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78" w:rsidRPr="001B5CE6" w:rsidRDefault="00362078" w:rsidP="001B5CE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</w:pPr>
      <w:r w:rsidRPr="001B5CE6">
        <w:rPr>
          <w:rFonts w:ascii="Arial" w:eastAsia="Times New Roman" w:hAnsi="Arial" w:cs="Arial"/>
          <w:b/>
          <w:noProof/>
          <w:color w:val="025296"/>
          <w:kern w:val="36"/>
          <w:sz w:val="60"/>
          <w:szCs w:val="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-224790</wp:posOffset>
            </wp:positionV>
            <wp:extent cx="1764030" cy="1323975"/>
            <wp:effectExtent l="19050" t="0" r="7620" b="0"/>
            <wp:wrapThrough wrapText="bothSides">
              <wp:wrapPolygon edited="0">
                <wp:start x="-233" y="0"/>
                <wp:lineTo x="-233" y="21445"/>
                <wp:lineTo x="21693" y="21445"/>
                <wp:lineTo x="21693" y="0"/>
                <wp:lineTo x="-233" y="0"/>
              </wp:wrapPolygon>
            </wp:wrapThrough>
            <wp:docPr id="2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25F" w:rsidRPr="001B5CE6"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  <w:t xml:space="preserve">Мероприятия </w:t>
      </w:r>
    </w:p>
    <w:p w:rsidR="00362078" w:rsidRPr="001B5CE6" w:rsidRDefault="0059525F" w:rsidP="001B5CE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</w:pPr>
      <w:r w:rsidRPr="001B5CE6"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  <w:t xml:space="preserve">по охране труда </w:t>
      </w:r>
    </w:p>
    <w:p w:rsidR="0059525F" w:rsidRPr="001B5CE6" w:rsidRDefault="0059525F" w:rsidP="001B5CE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</w:pPr>
      <w:r w:rsidRPr="001B5CE6"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  <w:t>в организации</w:t>
      </w:r>
    </w:p>
    <w:p w:rsidR="0059525F" w:rsidRPr="0059525F" w:rsidRDefault="00024540" w:rsidP="001B5C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</w:rPr>
      </w:pPr>
      <w:r w:rsidRPr="00024540">
        <w:rPr>
          <w:rFonts w:ascii="Helvetica" w:eastAsia="Times New Roman" w:hAnsi="Helvetica" w:cs="Helvetica"/>
          <w:color w:val="3E474C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525F" w:rsidRPr="0059525F" w:rsidRDefault="0059525F" w:rsidP="001B5CE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 xml:space="preserve">Типовой перечень ежегодно реализуемых работодателем мероприятий по улучшению охраны труда и снижению уровней профессиональных рисков, утвержден приказом </w:t>
      </w:r>
      <w:proofErr w:type="spellStart"/>
      <w:r w:rsidRPr="0059525F">
        <w:rPr>
          <w:rFonts w:ascii="Arial" w:eastAsia="Times New Roman" w:hAnsi="Arial" w:cs="Arial"/>
          <w:color w:val="000000"/>
          <w:sz w:val="21"/>
          <w:szCs w:val="21"/>
        </w:rPr>
        <w:t>Минздравсоцразвития</w:t>
      </w:r>
      <w:proofErr w:type="spellEnd"/>
      <w:r w:rsidRPr="0059525F">
        <w:rPr>
          <w:rFonts w:ascii="Arial" w:eastAsia="Times New Roman" w:hAnsi="Arial" w:cs="Arial"/>
          <w:color w:val="000000"/>
          <w:sz w:val="21"/>
          <w:szCs w:val="21"/>
        </w:rPr>
        <w:t xml:space="preserve"> России 1 марта 2012 г. №181н.</w:t>
      </w:r>
    </w:p>
    <w:p w:rsidR="0059525F" w:rsidRPr="0059525F" w:rsidRDefault="0059525F" w:rsidP="001B5CE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59525F" w:rsidRDefault="0059525F" w:rsidP="001B5CE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Мероприятия по охране труда оформляются разделом в коллек</w:t>
      </w:r>
      <w:r w:rsidRPr="0059525F">
        <w:rPr>
          <w:rFonts w:ascii="Arial" w:eastAsia="Times New Roman" w:hAnsi="Arial" w:cs="Arial"/>
          <w:color w:val="000000"/>
          <w:sz w:val="21"/>
          <w:szCs w:val="21"/>
        </w:rPr>
        <w:softHyphen/>
        <w:t>тивном договоре и соглашении по охране труда.</w:t>
      </w:r>
    </w:p>
    <w:p w:rsidR="001B5CE6" w:rsidRPr="0059525F" w:rsidRDefault="001B5CE6" w:rsidP="001B5CE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59525F" w:rsidRPr="001B5CE6" w:rsidRDefault="0059525F" w:rsidP="001B5CE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70C0"/>
          <w:sz w:val="36"/>
          <w:szCs w:val="36"/>
        </w:rPr>
      </w:pPr>
      <w:r w:rsidRPr="001B5CE6">
        <w:rPr>
          <w:rFonts w:ascii="Arial" w:eastAsia="Times New Roman" w:hAnsi="Arial" w:cs="Arial"/>
          <w:b/>
          <w:color w:val="0070C0"/>
          <w:sz w:val="36"/>
          <w:szCs w:val="36"/>
        </w:rPr>
        <w:t>К мероприятиям по охране труда в организации относятся:</w:t>
      </w:r>
    </w:p>
    <w:p w:rsidR="001B5CE6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B5CE6">
        <w:rPr>
          <w:rFonts w:ascii="Arial" w:eastAsia="Times New Roman" w:hAnsi="Arial" w:cs="Arial"/>
          <w:color w:val="000000"/>
          <w:sz w:val="21"/>
          <w:szCs w:val="21"/>
        </w:rPr>
        <w:t>Проведение в установленном порядке работ по проведению специальной оценки условий труда, оценке уровней профессиональных рисков.</w:t>
      </w:r>
    </w:p>
    <w:p w:rsidR="001B5CE6" w:rsidRPr="001B5CE6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B5CE6">
        <w:rPr>
          <w:rFonts w:ascii="Arial" w:eastAsia="Times New Roman" w:hAnsi="Arial" w:cs="Arial"/>
          <w:color w:val="000000"/>
          <w:sz w:val="21"/>
          <w:szCs w:val="21"/>
        </w:rPr>
        <w:t>Реализация мероприятий по улучшению условий труда, в том числе разработанных по результатам специальной оценки рабочих мест по условиям труда, и оценки уровней профессиональных рисков.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Внедрение систем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</w:t>
      </w:r>
      <w:r w:rsidRPr="0059525F">
        <w:rPr>
          <w:rFonts w:ascii="Arial" w:eastAsia="Times New Roman" w:hAnsi="Arial" w:cs="Arial"/>
          <w:color w:val="000000"/>
          <w:sz w:val="21"/>
          <w:szCs w:val="21"/>
        </w:rPr>
        <w:softHyphen/>
        <w:t>ющих и других элементов.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Устройство новых и (или) модернизация имеющихся средств коллективной защиты работников от воздействия опасных и вредных производственных факторов.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Внедрение систем автоматического контроля уровней опасных и вредных производственных факторов на рабочих местах.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Внедрение и (или) модернизация технических устройств, обес</w:t>
      </w:r>
      <w:r w:rsidRPr="0059525F">
        <w:rPr>
          <w:rFonts w:ascii="Arial" w:eastAsia="Times New Roman" w:hAnsi="Arial" w:cs="Arial"/>
          <w:color w:val="000000"/>
          <w:sz w:val="21"/>
          <w:szCs w:val="21"/>
        </w:rPr>
        <w:softHyphen/>
        <w:t>печивающих защиту работников от поражения электрическим током.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</w:t>
      </w:r>
      <w:r w:rsidRPr="0059525F">
        <w:rPr>
          <w:rFonts w:ascii="Arial" w:eastAsia="Times New Roman" w:hAnsi="Arial" w:cs="Arial"/>
          <w:color w:val="000000"/>
          <w:sz w:val="21"/>
          <w:szCs w:val="21"/>
        </w:rPr>
        <w:softHyphen/>
        <w:t>няющимися и горючими жидкостями, используемыми в производ</w:t>
      </w:r>
      <w:r w:rsidRPr="0059525F">
        <w:rPr>
          <w:rFonts w:ascii="Arial" w:eastAsia="Times New Roman" w:hAnsi="Arial" w:cs="Arial"/>
          <w:color w:val="000000"/>
          <w:sz w:val="21"/>
          <w:szCs w:val="21"/>
        </w:rPr>
        <w:softHyphen/>
        <w:t>стве.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Механизация работ при складировании и транспортировании сырья, оптовой продукции и отходов производства.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Механизация уборки производственных помещений, своевре</w:t>
      </w:r>
      <w:r w:rsidRPr="0059525F">
        <w:rPr>
          <w:rFonts w:ascii="Arial" w:eastAsia="Times New Roman" w:hAnsi="Arial" w:cs="Arial"/>
          <w:color w:val="000000"/>
          <w:sz w:val="21"/>
          <w:szCs w:val="21"/>
        </w:rPr>
        <w:softHyphen/>
        <w:t>менное удаление и обезвреживание отходов производства, являющихся 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lastRenderedPageBreak/>
        <w:t>Модернизация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ультрафиолетового, электромагнитного, лазерного).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9525F">
        <w:rPr>
          <w:rFonts w:ascii="Arial" w:eastAsia="Times New Roman" w:hAnsi="Arial" w:cs="Arial"/>
          <w:color w:val="000000"/>
          <w:sz w:val="21"/>
          <w:szCs w:val="21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59525F">
        <w:rPr>
          <w:rFonts w:ascii="Arial" w:eastAsia="Times New Roman" w:hAnsi="Arial" w:cs="Arial"/>
          <w:color w:val="000000"/>
          <w:sz w:val="21"/>
          <w:szCs w:val="21"/>
        </w:rPr>
        <w:t>пылегазоулавливающих</w:t>
      </w:r>
      <w:proofErr w:type="spellEnd"/>
      <w:r w:rsidRPr="0059525F">
        <w:rPr>
          <w:rFonts w:ascii="Arial" w:eastAsia="Times New Roman" w:hAnsi="Arial" w:cs="Arial"/>
          <w:color w:val="000000"/>
          <w:sz w:val="21"/>
          <w:szCs w:val="21"/>
        </w:rPr>
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Устройство новых и (или) реконструкция имеющихся мест ор</w:t>
      </w:r>
      <w:r w:rsidRPr="0059525F">
        <w:rPr>
          <w:rFonts w:ascii="Arial" w:eastAsia="Times New Roman" w:hAnsi="Arial" w:cs="Arial"/>
          <w:color w:val="000000"/>
          <w:sz w:val="21"/>
          <w:szCs w:val="21"/>
        </w:rPr>
        <w:softHyphen/>
        <w:t>ганизованного отдыха, помещений и комнат релаксации, психологи</w:t>
      </w:r>
      <w:r w:rsidRPr="0059525F">
        <w:rPr>
          <w:rFonts w:ascii="Arial" w:eastAsia="Times New Roman" w:hAnsi="Arial" w:cs="Arial"/>
          <w:color w:val="000000"/>
          <w:sz w:val="21"/>
          <w:szCs w:val="21"/>
        </w:rPr>
        <w:softHyphen/>
        <w:t>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Приобретение и монтаж установок (автоматов) для обеспечения работников питьевой водой.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 xml:space="preserve">Обеспечение хранения средств индивидуальной защиты,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59525F">
        <w:rPr>
          <w:rFonts w:ascii="Arial" w:eastAsia="Times New Roman" w:hAnsi="Arial" w:cs="Arial"/>
          <w:color w:val="000000"/>
          <w:sz w:val="21"/>
          <w:szCs w:val="21"/>
        </w:rPr>
        <w:t>обеспы</w:t>
      </w:r>
      <w:r w:rsidRPr="0059525F">
        <w:rPr>
          <w:rFonts w:ascii="Arial" w:eastAsia="Times New Roman" w:hAnsi="Arial" w:cs="Arial"/>
          <w:color w:val="000000"/>
          <w:sz w:val="21"/>
          <w:szCs w:val="21"/>
        </w:rPr>
        <w:softHyphen/>
        <w:t>ливание</w:t>
      </w:r>
      <w:proofErr w:type="spellEnd"/>
      <w:r w:rsidRPr="0059525F">
        <w:rPr>
          <w:rFonts w:ascii="Arial" w:eastAsia="Times New Roman" w:hAnsi="Arial" w:cs="Arial"/>
          <w:color w:val="000000"/>
          <w:sz w:val="21"/>
          <w:szCs w:val="21"/>
        </w:rPr>
        <w:t>, сушка), проведение ремонта и замена средств индивидуальной защиты.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9525F">
        <w:rPr>
          <w:rFonts w:ascii="Arial" w:eastAsia="Times New Roman" w:hAnsi="Arial" w:cs="Arial"/>
          <w:color w:val="000000"/>
          <w:sz w:val="21"/>
          <w:szCs w:val="21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</w:t>
      </w:r>
      <w:r w:rsidRPr="0059525F">
        <w:rPr>
          <w:rFonts w:ascii="Arial" w:eastAsia="Times New Roman" w:hAnsi="Arial" w:cs="Arial"/>
          <w:color w:val="000000"/>
          <w:sz w:val="21"/>
          <w:szCs w:val="21"/>
        </w:rPr>
        <w:softHyphen/>
        <w:t>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proofErr w:type="gramEnd"/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Организация в установленном порядке обучения, инструктажа, проверки знаний по охране труда работников.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Организация обучения работников оказанию первой помощи пострадавшим на производстве.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Обучение лиц, ответственных за эксплуатацию опасных производственных объектов.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Проведение в установленном порядке обязательных предварительных и периодических медицинских осмотров (обследований).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препаратами для оказания первой помощи.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Устройство тротуаров, переходов, тоннелей, галерей на территории организации в целях обеспечения безопасности работников.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Организация и проведение производственного контроля в порядке, установленном действующим законодательством.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Издание (тиражирование) инструкций по охране труда.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Перепланировка размещения производственного оборудова</w:t>
      </w:r>
      <w:r w:rsidRPr="0059525F">
        <w:rPr>
          <w:rFonts w:ascii="Arial" w:eastAsia="Times New Roman" w:hAnsi="Arial" w:cs="Arial"/>
          <w:color w:val="000000"/>
          <w:sz w:val="21"/>
          <w:szCs w:val="21"/>
        </w:rPr>
        <w:softHyphen/>
        <w:t>ния, организация рабочих мест с целью обеспечения безопасности работников.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59525F" w:rsidRPr="0059525F" w:rsidRDefault="0059525F" w:rsidP="001B5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Реализация мероприятий, направленных на развитие физической культуры и спорта в трудовых коллективах, в том числе:</w:t>
      </w:r>
    </w:p>
    <w:p w:rsidR="0059525F" w:rsidRPr="0059525F" w:rsidRDefault="0059525F" w:rsidP="001B5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компенсация работникам оплаты занятий спортом в клубах и секциях;</w:t>
      </w:r>
    </w:p>
    <w:p w:rsidR="0059525F" w:rsidRPr="0059525F" w:rsidRDefault="0059525F" w:rsidP="001B5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</w:t>
      </w:r>
      <w:r w:rsidRPr="0059525F">
        <w:rPr>
          <w:rFonts w:ascii="Arial" w:eastAsia="Times New Roman" w:hAnsi="Arial" w:cs="Arial"/>
          <w:color w:val="000000"/>
          <w:sz w:val="21"/>
          <w:szCs w:val="21"/>
        </w:rPr>
        <w:lastRenderedPageBreak/>
        <w:t>комплекса «Готов к труду и обороне» (ГТО), включая оплату труда методистов и тренеров, привлекаемых к выполнению указанных мероприятий;</w:t>
      </w:r>
    </w:p>
    <w:p w:rsidR="0059525F" w:rsidRPr="0059525F" w:rsidRDefault="0059525F" w:rsidP="001B5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организация и проведение физкультурно-оздоровительных мероприятий (производственной гимнастики, лечебной физической культуры с работниками, которым по рекомендации лечащего врача и на основании результатов медицинских осмотров показаны занятия лечебной физкультурой), включая оплату труда методистов, тренеров, врачей-специалистов, привлекаемых к выполнению указанных мероприятий;</w:t>
      </w:r>
    </w:p>
    <w:p w:rsidR="0059525F" w:rsidRPr="0059525F" w:rsidRDefault="0059525F" w:rsidP="001B5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приобретение, содержание и обновление спортивного инвентаря;</w:t>
      </w:r>
    </w:p>
    <w:p w:rsidR="0059525F" w:rsidRPr="0059525F" w:rsidRDefault="0059525F" w:rsidP="001B5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устройство новых и (или) реконструкция имеющихся помещений и площадок для занятий спортом;</w:t>
      </w:r>
    </w:p>
    <w:p w:rsidR="0059525F" w:rsidRPr="0059525F" w:rsidRDefault="0059525F" w:rsidP="001B5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59525F" w:rsidRPr="0059525F" w:rsidRDefault="0059525F" w:rsidP="001B5CE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По усмотрению работодателей, профессиональных союзов и иных уполномоченных работниками представительных органов в мероприятия по охране труда могут включаться и другие работы, направленные на оздоровление работников и улучшение условий их труда.</w:t>
      </w:r>
    </w:p>
    <w:p w:rsidR="0059525F" w:rsidRPr="0059525F" w:rsidRDefault="0059525F" w:rsidP="001B5CE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59525F" w:rsidRPr="0059525F" w:rsidRDefault="0059525F" w:rsidP="001B5CE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9525F">
        <w:rPr>
          <w:rFonts w:ascii="Arial" w:eastAsia="Times New Roman" w:hAnsi="Arial" w:cs="Arial"/>
          <w:color w:val="000000"/>
          <w:sz w:val="21"/>
          <w:szCs w:val="21"/>
        </w:rPr>
        <w:t>Для непроизводственных отраслей (торговля, организации культуры, государственные учреждения и др.), а также для процессов, связанных с обслуживанием, эксплуатацией, ремонтом, монтажом, установкой и сооружением электроустановок, теле- ради</w:t>
      </w:r>
      <w:proofErr w:type="gramStart"/>
      <w:r w:rsidRPr="0059525F">
        <w:rPr>
          <w:rFonts w:ascii="Arial" w:eastAsia="Times New Roman" w:hAnsi="Arial" w:cs="Arial"/>
          <w:color w:val="000000"/>
          <w:sz w:val="21"/>
          <w:szCs w:val="21"/>
        </w:rPr>
        <w:t>о-</w:t>
      </w:r>
      <w:proofErr w:type="gramEnd"/>
      <w:r w:rsidRPr="0059525F">
        <w:rPr>
          <w:rFonts w:ascii="Arial" w:eastAsia="Times New Roman" w:hAnsi="Arial" w:cs="Arial"/>
          <w:color w:val="000000"/>
          <w:sz w:val="21"/>
          <w:szCs w:val="21"/>
        </w:rPr>
        <w:t xml:space="preserve"> предприятий и предприятий связи, процессов транспортирования, хранения и перевозки, содержание мероприятий по охране труда может отличаться от указанных.</w:t>
      </w:r>
    </w:p>
    <w:p w:rsidR="0059525F" w:rsidRPr="0059525F" w:rsidRDefault="00024540" w:rsidP="001B5CE6">
      <w:pPr>
        <w:shd w:val="clear" w:color="auto" w:fill="FFFFFF"/>
        <w:spacing w:after="0" w:line="240" w:lineRule="exact"/>
        <w:rPr>
          <w:rFonts w:ascii="Helvetica" w:eastAsia="Times New Roman" w:hAnsi="Helvetica" w:cs="Helvetica"/>
          <w:color w:val="3E474C"/>
          <w:sz w:val="24"/>
          <w:szCs w:val="24"/>
        </w:rPr>
      </w:pPr>
      <w:r w:rsidRPr="00024540">
        <w:rPr>
          <w:rFonts w:ascii="Helvetica" w:eastAsia="Times New Roman" w:hAnsi="Helvetica" w:cs="Helvetica"/>
          <w:color w:val="3E474C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813A9" w:rsidRDefault="003813A9" w:rsidP="001B5CE6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3813A9" w:rsidRDefault="003813A9" w:rsidP="001B5CE6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3813A9" w:rsidRDefault="003813A9" w:rsidP="001B5CE6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3813A9" w:rsidRDefault="003813A9" w:rsidP="003813A9">
      <w:pPr>
        <w:jc w:val="center"/>
        <w:rPr>
          <w:rFonts w:ascii="Arial" w:hAnsi="Arial" w:cs="Arial"/>
          <w:b/>
          <w:sz w:val="20"/>
          <w:szCs w:val="20"/>
        </w:rPr>
      </w:pPr>
    </w:p>
    <w:p w:rsidR="003813A9" w:rsidRDefault="003813A9" w:rsidP="003813A9">
      <w:pPr>
        <w:jc w:val="center"/>
        <w:rPr>
          <w:rFonts w:ascii="Arial" w:hAnsi="Arial" w:cs="Arial"/>
          <w:b/>
          <w:sz w:val="20"/>
          <w:szCs w:val="20"/>
        </w:rPr>
      </w:pPr>
    </w:p>
    <w:p w:rsidR="003813A9" w:rsidRDefault="003813A9" w:rsidP="003813A9">
      <w:pPr>
        <w:jc w:val="center"/>
        <w:rPr>
          <w:rFonts w:ascii="Arial" w:hAnsi="Arial" w:cs="Arial"/>
          <w:b/>
          <w:sz w:val="20"/>
          <w:szCs w:val="20"/>
        </w:rPr>
      </w:pPr>
    </w:p>
    <w:p w:rsidR="003813A9" w:rsidRDefault="003813A9" w:rsidP="003813A9">
      <w:pPr>
        <w:jc w:val="center"/>
        <w:rPr>
          <w:rFonts w:ascii="Arial" w:hAnsi="Arial" w:cs="Arial"/>
          <w:b/>
          <w:sz w:val="20"/>
          <w:szCs w:val="20"/>
        </w:rPr>
      </w:pPr>
    </w:p>
    <w:p w:rsidR="001B5CE6" w:rsidRDefault="001B5CE6" w:rsidP="003813A9">
      <w:pPr>
        <w:jc w:val="center"/>
        <w:rPr>
          <w:rFonts w:ascii="Arial" w:hAnsi="Arial" w:cs="Arial"/>
          <w:b/>
          <w:sz w:val="20"/>
          <w:szCs w:val="20"/>
        </w:rPr>
      </w:pPr>
    </w:p>
    <w:p w:rsidR="004A179F" w:rsidRDefault="004A179F" w:rsidP="003813A9">
      <w:pPr>
        <w:jc w:val="center"/>
        <w:rPr>
          <w:rFonts w:ascii="Arial" w:hAnsi="Arial" w:cs="Arial"/>
          <w:b/>
          <w:sz w:val="20"/>
          <w:szCs w:val="20"/>
        </w:rPr>
      </w:pPr>
    </w:p>
    <w:p w:rsidR="001B5CE6" w:rsidRDefault="001B5CE6" w:rsidP="003813A9">
      <w:pPr>
        <w:jc w:val="center"/>
        <w:rPr>
          <w:rFonts w:ascii="Arial" w:hAnsi="Arial" w:cs="Arial"/>
          <w:b/>
          <w:sz w:val="20"/>
          <w:szCs w:val="20"/>
        </w:rPr>
      </w:pPr>
    </w:p>
    <w:p w:rsidR="003813A9" w:rsidRDefault="003813A9" w:rsidP="003813A9">
      <w:pPr>
        <w:jc w:val="center"/>
        <w:rPr>
          <w:rFonts w:ascii="Arial" w:hAnsi="Arial" w:cs="Arial"/>
          <w:b/>
          <w:sz w:val="20"/>
          <w:szCs w:val="20"/>
        </w:rPr>
      </w:pPr>
    </w:p>
    <w:p w:rsidR="004167A3" w:rsidRDefault="004167A3" w:rsidP="003813A9">
      <w:pPr>
        <w:jc w:val="center"/>
        <w:rPr>
          <w:rFonts w:ascii="Arial" w:hAnsi="Arial" w:cs="Arial"/>
          <w:b/>
          <w:sz w:val="20"/>
          <w:szCs w:val="20"/>
        </w:rPr>
      </w:pPr>
    </w:p>
    <w:p w:rsidR="00982748" w:rsidRDefault="00982748" w:rsidP="003813A9">
      <w:pPr>
        <w:jc w:val="center"/>
        <w:rPr>
          <w:rFonts w:ascii="Arial" w:hAnsi="Arial" w:cs="Arial"/>
          <w:b/>
          <w:sz w:val="20"/>
          <w:szCs w:val="20"/>
        </w:rPr>
      </w:pPr>
    </w:p>
    <w:p w:rsidR="003813A9" w:rsidRPr="007E76B3" w:rsidRDefault="003813A9" w:rsidP="004167A3">
      <w:pPr>
        <w:spacing w:line="240" w:lineRule="exact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E76B3">
        <w:rPr>
          <w:rFonts w:ascii="Arial" w:hAnsi="Arial" w:cs="Arial"/>
          <w:b/>
          <w:color w:val="0070C0"/>
          <w:sz w:val="20"/>
          <w:szCs w:val="20"/>
        </w:rPr>
        <w:t xml:space="preserve">Горячая линия </w:t>
      </w:r>
    </w:p>
    <w:p w:rsidR="003813A9" w:rsidRPr="007E76B3" w:rsidRDefault="003813A9" w:rsidP="004167A3">
      <w:pPr>
        <w:spacing w:line="240" w:lineRule="exact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E76B3">
        <w:rPr>
          <w:rFonts w:ascii="Arial" w:hAnsi="Arial" w:cs="Arial"/>
          <w:b/>
          <w:color w:val="0070C0"/>
          <w:sz w:val="20"/>
          <w:szCs w:val="20"/>
        </w:rPr>
        <w:t>по вопросам охраны труда:</w:t>
      </w:r>
    </w:p>
    <w:p w:rsidR="003813A9" w:rsidRDefault="003813A9" w:rsidP="004167A3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(3852) 66-50-42</w:t>
      </w:r>
    </w:p>
    <w:p w:rsidR="003813A9" w:rsidRDefault="003813A9" w:rsidP="004167A3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(3852) 66-50-40</w:t>
      </w:r>
    </w:p>
    <w:p w:rsidR="003813A9" w:rsidRPr="007E76B3" w:rsidRDefault="003813A9" w:rsidP="004167A3">
      <w:pPr>
        <w:spacing w:line="240" w:lineRule="exact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E76B3">
        <w:rPr>
          <w:rFonts w:ascii="Arial" w:hAnsi="Arial" w:cs="Arial"/>
          <w:b/>
          <w:color w:val="0070C0"/>
          <w:sz w:val="20"/>
          <w:szCs w:val="20"/>
        </w:rPr>
        <w:t>Электронная почта:</w:t>
      </w:r>
    </w:p>
    <w:p w:rsidR="003813A9" w:rsidRDefault="00024540" w:rsidP="004167A3">
      <w:pPr>
        <w:spacing w:line="240" w:lineRule="exact"/>
        <w:jc w:val="center"/>
        <w:rPr>
          <w:sz w:val="20"/>
          <w:szCs w:val="20"/>
        </w:rPr>
      </w:pPr>
      <w:hyperlink r:id="rId6" w:history="1">
        <w:r w:rsidR="003813A9">
          <w:rPr>
            <w:rStyle w:val="a6"/>
            <w:rFonts w:ascii="Arial" w:hAnsi="Arial" w:cs="Arial"/>
            <w:sz w:val="20"/>
            <w:szCs w:val="20"/>
            <w:lang w:val="en-US"/>
          </w:rPr>
          <w:t>trudohr</w:t>
        </w:r>
        <w:r w:rsidR="003813A9">
          <w:rPr>
            <w:rStyle w:val="a6"/>
            <w:rFonts w:ascii="Arial" w:hAnsi="Arial" w:cs="Arial"/>
            <w:sz w:val="20"/>
            <w:szCs w:val="20"/>
          </w:rPr>
          <w:t>@</w:t>
        </w:r>
        <w:r w:rsidR="003813A9">
          <w:rPr>
            <w:rStyle w:val="a6"/>
            <w:rFonts w:ascii="Arial" w:hAnsi="Arial" w:cs="Arial"/>
            <w:sz w:val="20"/>
            <w:szCs w:val="20"/>
            <w:lang w:val="en-US"/>
          </w:rPr>
          <w:t>depalt</w:t>
        </w:r>
        <w:r w:rsidR="003813A9">
          <w:rPr>
            <w:rStyle w:val="a6"/>
            <w:rFonts w:ascii="Arial" w:hAnsi="Arial" w:cs="Arial"/>
            <w:sz w:val="20"/>
            <w:szCs w:val="20"/>
          </w:rPr>
          <w:t>.</w:t>
        </w:r>
        <w:r w:rsidR="003813A9">
          <w:rPr>
            <w:rStyle w:val="a6"/>
            <w:rFonts w:ascii="Arial" w:hAnsi="Arial" w:cs="Arial"/>
            <w:sz w:val="20"/>
            <w:szCs w:val="20"/>
            <w:lang w:val="en-US"/>
          </w:rPr>
          <w:t>alt</w:t>
        </w:r>
        <w:r w:rsidR="003813A9">
          <w:rPr>
            <w:rStyle w:val="a6"/>
            <w:rFonts w:ascii="Arial" w:hAnsi="Arial" w:cs="Arial"/>
            <w:sz w:val="20"/>
            <w:szCs w:val="20"/>
          </w:rPr>
          <w:t>.</w:t>
        </w:r>
        <w:r w:rsidR="003813A9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</w:hyperlink>
    </w:p>
    <w:sectPr w:rsidR="003813A9" w:rsidSect="005D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2555"/>
    <w:multiLevelType w:val="multilevel"/>
    <w:tmpl w:val="8C7C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C5C43"/>
    <w:multiLevelType w:val="multilevel"/>
    <w:tmpl w:val="96AE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9525F"/>
    <w:rsid w:val="00024540"/>
    <w:rsid w:val="001B5CE6"/>
    <w:rsid w:val="00237D12"/>
    <w:rsid w:val="00362078"/>
    <w:rsid w:val="003813A9"/>
    <w:rsid w:val="004167A3"/>
    <w:rsid w:val="004A179F"/>
    <w:rsid w:val="0059525F"/>
    <w:rsid w:val="005D48ED"/>
    <w:rsid w:val="006E3D69"/>
    <w:rsid w:val="007E76B3"/>
    <w:rsid w:val="00801915"/>
    <w:rsid w:val="00982748"/>
    <w:rsid w:val="00A82A1A"/>
    <w:rsid w:val="00BB7B42"/>
    <w:rsid w:val="00CE6263"/>
    <w:rsid w:val="00E85A85"/>
    <w:rsid w:val="00F0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ED"/>
  </w:style>
  <w:style w:type="paragraph" w:styleId="1">
    <w:name w:val="heading 1"/>
    <w:basedOn w:val="a"/>
    <w:link w:val="10"/>
    <w:uiPriority w:val="9"/>
    <w:qFormat/>
    <w:rsid w:val="00595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2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52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9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-m-download-file-type">
    <w:name w:val="cc-m-download-file-type"/>
    <w:basedOn w:val="a0"/>
    <w:rsid w:val="0059525F"/>
  </w:style>
  <w:style w:type="character" w:customStyle="1" w:styleId="cc-m-download-file-size">
    <w:name w:val="cc-m-download-file-size"/>
    <w:basedOn w:val="a0"/>
    <w:rsid w:val="0059525F"/>
  </w:style>
  <w:style w:type="paragraph" w:styleId="a4">
    <w:name w:val="Balloon Text"/>
    <w:basedOn w:val="a"/>
    <w:link w:val="a5"/>
    <w:uiPriority w:val="99"/>
    <w:semiHidden/>
    <w:unhideWhenUsed/>
    <w:rsid w:val="0059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2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1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78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dohr@depalt.al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mustafina</dc:creator>
  <cp:keywords/>
  <dc:description/>
  <cp:lastModifiedBy>mustafina</cp:lastModifiedBy>
  <cp:revision>11</cp:revision>
  <dcterms:created xsi:type="dcterms:W3CDTF">2018-10-04T02:50:00Z</dcterms:created>
  <dcterms:modified xsi:type="dcterms:W3CDTF">2018-10-12T04:33:00Z</dcterms:modified>
</cp:coreProperties>
</file>