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71D" w:rsidRDefault="0073371D" w:rsidP="007337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ЗАРИНСКА</w:t>
      </w:r>
    </w:p>
    <w:p w:rsidR="0073371D" w:rsidRDefault="0073371D" w:rsidP="007337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АЛТАЙСКОГО КРАЯ</w:t>
      </w:r>
    </w:p>
    <w:p w:rsidR="0073371D" w:rsidRDefault="0073371D" w:rsidP="0073371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73371D" w:rsidRDefault="0073371D" w:rsidP="0073371D">
      <w:pPr>
        <w:jc w:val="center"/>
        <w:rPr>
          <w:b/>
          <w:sz w:val="28"/>
          <w:szCs w:val="28"/>
        </w:rPr>
      </w:pPr>
    </w:p>
    <w:p w:rsidR="0073371D" w:rsidRDefault="0073371D" w:rsidP="0073371D">
      <w:pPr>
        <w:jc w:val="center"/>
        <w:rPr>
          <w:b/>
          <w:sz w:val="28"/>
          <w:szCs w:val="28"/>
        </w:rPr>
      </w:pPr>
    </w:p>
    <w:p w:rsidR="0073371D" w:rsidRDefault="00A46C07" w:rsidP="007337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A46C07">
        <w:rPr>
          <w:sz w:val="24"/>
          <w:szCs w:val="24"/>
          <w:u w:val="single"/>
        </w:rPr>
        <w:t xml:space="preserve">21.12.2017 </w:t>
      </w:r>
      <w:r w:rsidR="0073371D" w:rsidRPr="00A46C07">
        <w:rPr>
          <w:sz w:val="24"/>
          <w:szCs w:val="24"/>
          <w:u w:val="single"/>
        </w:rPr>
        <w:t>№</w:t>
      </w:r>
      <w:r w:rsidRPr="00A46C07">
        <w:rPr>
          <w:sz w:val="24"/>
          <w:szCs w:val="24"/>
          <w:u w:val="single"/>
        </w:rPr>
        <w:t xml:space="preserve"> 1042</w:t>
      </w:r>
      <w:r w:rsidR="0073371D">
        <w:rPr>
          <w:sz w:val="24"/>
          <w:szCs w:val="24"/>
        </w:rPr>
        <w:t xml:space="preserve">                                                                                г. Заринск</w:t>
      </w:r>
    </w:p>
    <w:p w:rsidR="0073371D" w:rsidRDefault="0073371D" w:rsidP="0073371D">
      <w:pPr>
        <w:jc w:val="both"/>
        <w:rPr>
          <w:sz w:val="24"/>
          <w:szCs w:val="24"/>
        </w:rPr>
      </w:pPr>
    </w:p>
    <w:p w:rsidR="0073371D" w:rsidRDefault="0073371D" w:rsidP="0073371D">
      <w:pPr>
        <w:jc w:val="both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788"/>
      </w:tblGrid>
      <w:tr w:rsidR="0073371D" w:rsidTr="0073371D">
        <w:tc>
          <w:tcPr>
            <w:tcW w:w="4788" w:type="dxa"/>
          </w:tcPr>
          <w:p w:rsidR="0073371D" w:rsidRDefault="007337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постановление</w:t>
            </w:r>
            <w:r w:rsidR="005453B9">
              <w:rPr>
                <w:sz w:val="24"/>
                <w:szCs w:val="24"/>
              </w:rPr>
              <w:t xml:space="preserve"> администрации</w:t>
            </w:r>
            <w:r>
              <w:rPr>
                <w:sz w:val="24"/>
                <w:szCs w:val="24"/>
              </w:rPr>
              <w:t xml:space="preserve"> города Заринска от 07.10.2014   № 873  «Об утверждении      муниципальной программы «Улучшение обеспечения КГБУЗ     «Центральная  городская  больница,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Заринск» медицинскими кадрами  на  2014-2017  годы»</w:t>
            </w:r>
          </w:p>
          <w:p w:rsidR="0073371D" w:rsidRDefault="0073371D">
            <w:pPr>
              <w:rPr>
                <w:sz w:val="24"/>
                <w:szCs w:val="24"/>
              </w:rPr>
            </w:pPr>
          </w:p>
        </w:tc>
      </w:tr>
    </w:tbl>
    <w:p w:rsidR="0073371D" w:rsidRDefault="0073371D" w:rsidP="0073371D">
      <w:pPr>
        <w:jc w:val="both"/>
        <w:rPr>
          <w:sz w:val="24"/>
          <w:szCs w:val="24"/>
        </w:rPr>
      </w:pPr>
    </w:p>
    <w:p w:rsidR="0073371D" w:rsidRDefault="0073371D" w:rsidP="0073371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color w:val="000000"/>
          <w:kern w:val="16"/>
          <w:sz w:val="24"/>
          <w:szCs w:val="24"/>
        </w:rPr>
        <w:t>В соответствии с Уставом муниципального образования горо</w:t>
      </w:r>
      <w:r>
        <w:rPr>
          <w:sz w:val="24"/>
          <w:szCs w:val="24"/>
        </w:rPr>
        <w:t>д Заринск Алтайского края, в целях уточнения перечня программных мероприятий на 2014-2017 годы и затрат на их выполнение</w:t>
      </w:r>
    </w:p>
    <w:p w:rsidR="0073371D" w:rsidRDefault="0073371D" w:rsidP="0073371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3371D" w:rsidRDefault="0073371D" w:rsidP="0073371D">
      <w:pPr>
        <w:ind w:hanging="100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73371D" w:rsidRDefault="0073371D" w:rsidP="0073371D">
      <w:pPr>
        <w:ind w:hanging="100"/>
        <w:jc w:val="both"/>
        <w:rPr>
          <w:sz w:val="24"/>
          <w:szCs w:val="24"/>
        </w:rPr>
      </w:pPr>
    </w:p>
    <w:p w:rsidR="0073371D" w:rsidRDefault="0073371D" w:rsidP="0073371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1.Внести в постановление администрации города Заринска от 07.10.2014 № 873 «Об утверждении муниципальной программы «Улучшение обеспечения КГБУЗ «Центральная  городская  больница,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Заринск» медицинскими кадрами  на  2014-2017  годы» следующие изменения:</w:t>
      </w:r>
    </w:p>
    <w:p w:rsidR="00E2140E" w:rsidRDefault="00E2140E" w:rsidP="005F5D58">
      <w:pPr>
        <w:tabs>
          <w:tab w:val="left" w:pos="3323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 w:rsidR="0073371D">
        <w:rPr>
          <w:sz w:val="24"/>
          <w:szCs w:val="24"/>
        </w:rPr>
        <w:t>В Паспорт</w:t>
      </w:r>
      <w:r>
        <w:rPr>
          <w:sz w:val="24"/>
          <w:szCs w:val="24"/>
        </w:rPr>
        <w:t xml:space="preserve">е муниципальной </w:t>
      </w:r>
      <w:r w:rsidR="0073371D">
        <w:rPr>
          <w:sz w:val="24"/>
          <w:szCs w:val="24"/>
        </w:rPr>
        <w:t xml:space="preserve">программы </w:t>
      </w:r>
      <w:r>
        <w:rPr>
          <w:sz w:val="24"/>
          <w:szCs w:val="24"/>
        </w:rPr>
        <w:t xml:space="preserve">«Улучшение обеспечения КГБУЗ «Центральная  городская  больница,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Заринск» медицинскими кадрами  на  2014-2017  годы» </w:t>
      </w:r>
      <w:r w:rsidR="0073371D">
        <w:rPr>
          <w:sz w:val="24"/>
          <w:szCs w:val="24"/>
        </w:rPr>
        <w:t xml:space="preserve">пункт «Объемы финансирования программы» изложить в </w:t>
      </w:r>
      <w:r>
        <w:rPr>
          <w:sz w:val="24"/>
          <w:szCs w:val="24"/>
        </w:rPr>
        <w:t>новой</w:t>
      </w:r>
      <w:r w:rsidR="0073371D">
        <w:rPr>
          <w:sz w:val="24"/>
          <w:szCs w:val="24"/>
        </w:rPr>
        <w:t xml:space="preserve"> редакции: </w:t>
      </w:r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E2140E" w:rsidTr="00E2140E">
        <w:tc>
          <w:tcPr>
            <w:tcW w:w="2518" w:type="dxa"/>
          </w:tcPr>
          <w:p w:rsidR="00E2140E" w:rsidRDefault="00E2140E" w:rsidP="0073371D">
            <w:pPr>
              <w:tabs>
                <w:tab w:val="left" w:pos="332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финансирования программы</w:t>
            </w:r>
          </w:p>
        </w:tc>
        <w:tc>
          <w:tcPr>
            <w:tcW w:w="7053" w:type="dxa"/>
          </w:tcPr>
          <w:p w:rsidR="00E2140E" w:rsidRDefault="00E2140E" w:rsidP="00E2140E">
            <w:pPr>
              <w:tabs>
                <w:tab w:val="left" w:pos="332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города – </w:t>
            </w:r>
            <w:r w:rsidR="00BD01FC">
              <w:rPr>
                <w:sz w:val="24"/>
                <w:szCs w:val="24"/>
              </w:rPr>
              <w:t>766,742</w:t>
            </w:r>
            <w:r>
              <w:rPr>
                <w:sz w:val="24"/>
                <w:szCs w:val="24"/>
              </w:rPr>
              <w:t xml:space="preserve"> тыс. руб. </w:t>
            </w:r>
          </w:p>
          <w:p w:rsidR="00E2140E" w:rsidRDefault="00E2140E" w:rsidP="00E2140E">
            <w:pPr>
              <w:tabs>
                <w:tab w:val="left" w:pos="332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на 4 года – </w:t>
            </w:r>
            <w:r w:rsidR="00BD01FC">
              <w:rPr>
                <w:sz w:val="24"/>
                <w:szCs w:val="24"/>
              </w:rPr>
              <w:t>766,742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тыс. руб., в том числе по годам:</w:t>
            </w:r>
          </w:p>
          <w:p w:rsidR="00E2140E" w:rsidRDefault="00E2140E" w:rsidP="00E214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2014 год – </w:t>
            </w:r>
            <w:r w:rsidR="004F05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26,0</w:t>
            </w:r>
            <w:r w:rsidR="004F0589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E2140E" w:rsidRDefault="00E2140E" w:rsidP="00E214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 – 124,0</w:t>
            </w:r>
            <w:r w:rsidR="004F0589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E2140E" w:rsidRDefault="00E2140E" w:rsidP="00E214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 212,0</w:t>
            </w:r>
            <w:r w:rsidR="004F0589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E2140E" w:rsidRDefault="00E2140E" w:rsidP="00BD01FC">
            <w:pPr>
              <w:tabs>
                <w:tab w:val="left" w:pos="332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год – </w:t>
            </w:r>
            <w:r w:rsidR="00BD01FC">
              <w:rPr>
                <w:sz w:val="24"/>
                <w:szCs w:val="24"/>
              </w:rPr>
              <w:t>404,742</w:t>
            </w:r>
            <w:r>
              <w:rPr>
                <w:sz w:val="24"/>
                <w:szCs w:val="24"/>
              </w:rPr>
              <w:t xml:space="preserve"> тыс.</w:t>
            </w:r>
            <w:r w:rsidR="004F05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руб., объемы и источники финансирования программы ежегодно уточняются и корректируются</w:t>
            </w:r>
          </w:p>
        </w:tc>
      </w:tr>
    </w:tbl>
    <w:p w:rsidR="0073371D" w:rsidRDefault="0073371D" w:rsidP="00E2140E">
      <w:pPr>
        <w:jc w:val="both"/>
        <w:rPr>
          <w:sz w:val="24"/>
          <w:szCs w:val="24"/>
        </w:rPr>
      </w:pPr>
    </w:p>
    <w:p w:rsidR="00E2140E" w:rsidRDefault="0073371D" w:rsidP="005F5D5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1.2.Раздел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«Обобщенная характеристика мероприятий муниципальной программы» изложить в </w:t>
      </w:r>
      <w:r w:rsidR="00E2140E">
        <w:rPr>
          <w:sz w:val="24"/>
          <w:szCs w:val="24"/>
        </w:rPr>
        <w:t>новой</w:t>
      </w:r>
      <w:r>
        <w:rPr>
          <w:sz w:val="24"/>
          <w:szCs w:val="24"/>
        </w:rPr>
        <w:t xml:space="preserve"> редакции: </w:t>
      </w:r>
    </w:p>
    <w:p w:rsidR="0073371D" w:rsidRDefault="005F5D58" w:rsidP="00E2140E">
      <w:pPr>
        <w:tabs>
          <w:tab w:val="left" w:pos="7695"/>
        </w:tabs>
        <w:ind w:firstLine="540"/>
        <w:rPr>
          <w:sz w:val="24"/>
          <w:szCs w:val="24"/>
        </w:rPr>
      </w:pPr>
      <w:r>
        <w:rPr>
          <w:sz w:val="24"/>
          <w:szCs w:val="24"/>
        </w:rPr>
        <w:t>«</w:t>
      </w:r>
      <w:r w:rsidR="0073371D">
        <w:rPr>
          <w:sz w:val="24"/>
          <w:szCs w:val="24"/>
        </w:rPr>
        <w:t xml:space="preserve">Раздел </w:t>
      </w:r>
      <w:r w:rsidR="0073371D">
        <w:rPr>
          <w:sz w:val="24"/>
          <w:szCs w:val="24"/>
          <w:lang w:val="en-US"/>
        </w:rPr>
        <w:t>III</w:t>
      </w:r>
      <w:r w:rsidR="0073371D">
        <w:rPr>
          <w:sz w:val="24"/>
          <w:szCs w:val="24"/>
        </w:rPr>
        <w:t>. Обобщенная характеристика мероприятий муниципальной программы</w:t>
      </w:r>
      <w:r w:rsidR="0073371D">
        <w:rPr>
          <w:sz w:val="24"/>
          <w:szCs w:val="24"/>
        </w:rPr>
        <w:tab/>
      </w:r>
    </w:p>
    <w:tbl>
      <w:tblPr>
        <w:tblW w:w="97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9"/>
        <w:gridCol w:w="2777"/>
        <w:gridCol w:w="900"/>
        <w:gridCol w:w="864"/>
        <w:gridCol w:w="756"/>
        <w:gridCol w:w="720"/>
        <w:gridCol w:w="792"/>
        <w:gridCol w:w="850"/>
        <w:gridCol w:w="820"/>
        <w:gridCol w:w="999"/>
      </w:tblGrid>
      <w:tr w:rsidR="0073371D" w:rsidTr="004F0589">
        <w:trPr>
          <w:trHeight w:val="144"/>
        </w:trPr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1D" w:rsidRDefault="0073371D">
            <w:pPr>
              <w:ind w:right="-108"/>
              <w:jc w:val="center"/>
            </w:pPr>
            <w:r>
              <w:t xml:space="preserve">№ 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1D" w:rsidRDefault="0073371D">
            <w:pPr>
              <w:ind w:right="-15"/>
              <w:jc w:val="center"/>
            </w:pPr>
            <w:r>
              <w:t>Наименование мероприятия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1D" w:rsidRDefault="0073371D">
            <w:pPr>
              <w:ind w:right="-15"/>
              <w:jc w:val="center"/>
            </w:pPr>
            <w:r>
              <w:t>Срок реализации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1D" w:rsidRDefault="0073371D" w:rsidP="000F2A3F">
            <w:pPr>
              <w:ind w:left="-95" w:right="-108"/>
              <w:jc w:val="center"/>
            </w:pPr>
            <w:r>
              <w:t xml:space="preserve">Участник </w:t>
            </w:r>
          </w:p>
          <w:p w:rsidR="000F2A3F" w:rsidRDefault="000F2A3F" w:rsidP="000F2A3F">
            <w:pPr>
              <w:ind w:left="-95" w:right="-108"/>
              <w:jc w:val="center"/>
            </w:pPr>
            <w:proofErr w:type="spellStart"/>
            <w:r>
              <w:t>Програм</w:t>
            </w:r>
            <w:proofErr w:type="spellEnd"/>
          </w:p>
          <w:p w:rsidR="0073371D" w:rsidRDefault="0073371D" w:rsidP="000F2A3F">
            <w:pPr>
              <w:ind w:left="-95" w:right="-108"/>
              <w:jc w:val="center"/>
            </w:pPr>
            <w:r>
              <w:t>мы</w:t>
            </w:r>
          </w:p>
        </w:tc>
        <w:tc>
          <w:tcPr>
            <w:tcW w:w="3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1D" w:rsidRDefault="0073371D">
            <w:pPr>
              <w:ind w:right="-15"/>
              <w:jc w:val="center"/>
            </w:pPr>
            <w:r>
              <w:t>Сумма расходов, тыс.руб.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1D" w:rsidRDefault="0073371D">
            <w:pPr>
              <w:ind w:right="-15"/>
              <w:jc w:val="center"/>
            </w:pPr>
            <w:r>
              <w:t xml:space="preserve">Источники </w:t>
            </w:r>
          </w:p>
          <w:p w:rsidR="0073371D" w:rsidRDefault="0073371D">
            <w:pPr>
              <w:ind w:right="-15"/>
              <w:jc w:val="center"/>
            </w:pPr>
            <w:r>
              <w:t>финансирования</w:t>
            </w:r>
          </w:p>
        </w:tc>
      </w:tr>
      <w:tr w:rsidR="0073371D" w:rsidTr="004F0589">
        <w:trPr>
          <w:trHeight w:val="144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1D" w:rsidRDefault="0073371D"/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1D" w:rsidRDefault="0073371D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1D" w:rsidRDefault="0073371D"/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1D" w:rsidRDefault="0073371D" w:rsidP="000F2A3F">
            <w:pPr>
              <w:ind w:left="-95" w:right="-108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1D" w:rsidRDefault="0073371D">
            <w:pPr>
              <w:ind w:right="-15"/>
              <w:jc w:val="center"/>
            </w:pPr>
            <w:r>
              <w:t>2014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1D" w:rsidRDefault="0073371D">
            <w:pPr>
              <w:ind w:right="-15"/>
              <w:jc w:val="center"/>
            </w:pPr>
            <w:r>
              <w:t>2015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1D" w:rsidRDefault="0073371D">
            <w:pPr>
              <w:ind w:right="-15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1D" w:rsidRDefault="0073371D">
            <w:pPr>
              <w:ind w:right="-15"/>
              <w:jc w:val="center"/>
            </w:pPr>
            <w:r>
              <w:t>2017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1D" w:rsidRDefault="0073371D">
            <w:pPr>
              <w:ind w:right="-15"/>
              <w:jc w:val="center"/>
            </w:pPr>
            <w:r>
              <w:t>всего</w:t>
            </w: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1D" w:rsidRDefault="0073371D"/>
        </w:tc>
      </w:tr>
      <w:tr w:rsidR="0073371D" w:rsidTr="004F0589">
        <w:trPr>
          <w:trHeight w:val="144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1D" w:rsidRDefault="0073371D">
            <w:pPr>
              <w:ind w:right="-108"/>
              <w:jc w:val="center"/>
            </w:pPr>
            <w:r>
              <w:t>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1D" w:rsidRDefault="0073371D">
            <w:pPr>
              <w:ind w:right="-15"/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1D" w:rsidRDefault="0073371D">
            <w:pPr>
              <w:ind w:right="-15"/>
              <w:jc w:val="center"/>
            </w:pPr>
            <w: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1D" w:rsidRDefault="0073371D" w:rsidP="000F2A3F">
            <w:pPr>
              <w:ind w:left="-95" w:right="-108"/>
              <w:jc w:val="center"/>
            </w:pPr>
            <w: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1D" w:rsidRDefault="0073371D">
            <w:pPr>
              <w:ind w:right="-15"/>
              <w:jc w:val="center"/>
            </w:pPr>
            <w: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1D" w:rsidRDefault="0073371D">
            <w:pPr>
              <w:ind w:right="-15"/>
              <w:jc w:val="center"/>
            </w:pPr>
            <w:r>
              <w:t>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1D" w:rsidRDefault="0073371D">
            <w:pPr>
              <w:ind w:right="-15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1D" w:rsidRDefault="0073371D">
            <w:pPr>
              <w:ind w:right="-15"/>
              <w:jc w:val="center"/>
            </w:pPr>
            <w:r>
              <w:t>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1D" w:rsidRDefault="0073371D">
            <w:pPr>
              <w:ind w:right="-15"/>
              <w:jc w:val="center"/>
            </w:pPr>
            <w:r>
              <w:t>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1D" w:rsidRDefault="0073371D">
            <w:pPr>
              <w:ind w:right="-15"/>
              <w:jc w:val="center"/>
            </w:pPr>
            <w:r>
              <w:t>10</w:t>
            </w:r>
          </w:p>
        </w:tc>
      </w:tr>
      <w:tr w:rsidR="0073371D" w:rsidTr="004F0589">
        <w:trPr>
          <w:trHeight w:val="144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1D" w:rsidRDefault="0073371D">
            <w:pPr>
              <w:ind w:right="-108"/>
              <w:jc w:val="center"/>
            </w:pPr>
            <w:r>
              <w:t>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1D" w:rsidRDefault="0073371D">
            <w:pPr>
              <w:ind w:right="-15"/>
              <w:jc w:val="both"/>
            </w:pPr>
            <w:r w:rsidRPr="00972650">
              <w:t>Выплата единовременного денежного пособия врачам - молодым специалистам в размере 1</w:t>
            </w:r>
            <w:r>
              <w:t>0</w:t>
            </w:r>
            <w:r w:rsidRPr="00972650">
              <w:t>,0 тыс. руб.</w:t>
            </w:r>
            <w:r>
              <w:t xml:space="preserve">, с 01 июля 2016 года </w:t>
            </w:r>
            <w:r w:rsidRPr="00972650">
              <w:t>в размере 1</w:t>
            </w:r>
            <w:r>
              <w:t>5</w:t>
            </w:r>
            <w:r w:rsidRPr="00972650">
              <w:t xml:space="preserve">,0 тыс. руб.при условии постоянного трудоустройства </w:t>
            </w:r>
            <w:r w:rsidRPr="00972650">
              <w:lastRenderedPageBreak/>
              <w:t>после окончания интернатуры в КГБУЗ «ЦГБ, г. Заринск»</w:t>
            </w:r>
            <w:r>
              <w:t>; с 01.07.2017 года в размере 5,0 тыс. руб. фельдшерам скорой медицинской помощи при условии постоянного трудоустройства в год окончания медицинского колледжа в КГБУЗ «ЦГБ, г. Заринск»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1D" w:rsidRDefault="0073371D">
            <w:pPr>
              <w:ind w:right="-15"/>
              <w:jc w:val="both"/>
            </w:pPr>
            <w:r>
              <w:lastRenderedPageBreak/>
              <w:t>2014-2017гг.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1D" w:rsidRDefault="0073371D" w:rsidP="000F2A3F">
            <w:pPr>
              <w:ind w:left="-95" w:right="-108"/>
              <w:jc w:val="center"/>
            </w:pPr>
            <w:r>
              <w:t>Администрация</w:t>
            </w:r>
          </w:p>
          <w:p w:rsidR="0073371D" w:rsidRDefault="0073371D" w:rsidP="000F2A3F">
            <w:pPr>
              <w:ind w:left="-95" w:right="-108"/>
              <w:jc w:val="center"/>
            </w:pPr>
            <w:r>
              <w:t>города</w:t>
            </w:r>
          </w:p>
          <w:p w:rsidR="0073371D" w:rsidRDefault="0073371D" w:rsidP="000F2A3F">
            <w:pPr>
              <w:ind w:left="-95" w:right="-108"/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1D" w:rsidRDefault="0073371D" w:rsidP="004F0589">
            <w:pPr>
              <w:ind w:left="-144" w:right="-202"/>
              <w:jc w:val="center"/>
            </w:pPr>
            <w:r>
              <w:t>20,0</w:t>
            </w:r>
            <w:r w:rsidR="004F0589">
              <w:t>00</w:t>
            </w:r>
          </w:p>
          <w:p w:rsidR="0073371D" w:rsidRDefault="004F0589" w:rsidP="004F0589">
            <w:pPr>
              <w:ind w:left="-144" w:right="-202"/>
            </w:pPr>
            <w:r>
              <w:t>т</w:t>
            </w:r>
            <w:r w:rsidR="0073371D">
              <w:t>ыс.</w:t>
            </w:r>
            <w:r>
              <w:t xml:space="preserve"> </w:t>
            </w:r>
            <w:r w:rsidR="0073371D">
              <w:t>руб.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1D" w:rsidRDefault="0073371D" w:rsidP="004F0589">
            <w:pPr>
              <w:ind w:left="-144" w:right="-202"/>
              <w:jc w:val="center"/>
            </w:pPr>
            <w:r>
              <w:t>40,0</w:t>
            </w:r>
            <w:r w:rsidR="004F0589">
              <w:t>00</w:t>
            </w:r>
          </w:p>
          <w:p w:rsidR="0073371D" w:rsidRDefault="0073371D" w:rsidP="004F0589">
            <w:pPr>
              <w:ind w:left="-144" w:right="-202"/>
            </w:pPr>
            <w:r>
              <w:t>тыс.</w:t>
            </w:r>
            <w:r w:rsidR="004F0589">
              <w:t xml:space="preserve"> </w:t>
            </w:r>
            <w:r>
              <w:t>руб.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1D" w:rsidRDefault="0073371D" w:rsidP="004F0589">
            <w:pPr>
              <w:ind w:left="-144" w:right="-202"/>
              <w:jc w:val="center"/>
            </w:pPr>
            <w:r>
              <w:t>30,0</w:t>
            </w:r>
            <w:r w:rsidR="004F0589">
              <w:t>00</w:t>
            </w:r>
            <w:r>
              <w:t xml:space="preserve"> 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89" w:rsidRDefault="0073371D" w:rsidP="004F0589">
            <w:pPr>
              <w:ind w:left="-144" w:right="-202"/>
              <w:jc w:val="center"/>
            </w:pPr>
            <w:r>
              <w:t>55,0</w:t>
            </w:r>
            <w:r w:rsidR="004F0589">
              <w:t>00</w:t>
            </w:r>
          </w:p>
          <w:p w:rsidR="0073371D" w:rsidRDefault="0073371D" w:rsidP="004F0589">
            <w:pPr>
              <w:ind w:left="-144" w:right="-202"/>
              <w:jc w:val="center"/>
            </w:pPr>
            <w:r>
              <w:t>тыс. руб.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1D" w:rsidRDefault="0073371D" w:rsidP="004F0589">
            <w:pPr>
              <w:ind w:left="-144" w:right="-202"/>
              <w:jc w:val="center"/>
            </w:pPr>
            <w:r>
              <w:t>145,0</w:t>
            </w:r>
            <w:r w:rsidR="004F0589">
              <w:t>00</w:t>
            </w:r>
          </w:p>
          <w:p w:rsidR="0073371D" w:rsidRDefault="0073371D" w:rsidP="004F0589">
            <w:pPr>
              <w:ind w:left="-144" w:right="-202"/>
              <w:jc w:val="center"/>
            </w:pPr>
            <w:r>
              <w:t>тыс.</w:t>
            </w:r>
            <w:r w:rsidR="004F0589">
              <w:t xml:space="preserve"> </w:t>
            </w:r>
            <w:r>
              <w:t>руб.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1D" w:rsidRDefault="0073371D" w:rsidP="00E2140E">
            <w:pPr>
              <w:ind w:left="-77" w:right="-132"/>
              <w:jc w:val="both"/>
            </w:pPr>
            <w:r>
              <w:t>Городской бюджет</w:t>
            </w:r>
          </w:p>
        </w:tc>
      </w:tr>
      <w:tr w:rsidR="0073371D" w:rsidTr="004F0589">
        <w:trPr>
          <w:trHeight w:val="144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1D" w:rsidRDefault="0073371D">
            <w:pPr>
              <w:ind w:right="-108"/>
              <w:jc w:val="center"/>
            </w:pPr>
            <w:r>
              <w:lastRenderedPageBreak/>
              <w:t>2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1D" w:rsidRDefault="0073371D">
            <w:pPr>
              <w:ind w:right="-15"/>
              <w:jc w:val="both"/>
            </w:pPr>
            <w:r>
              <w:t xml:space="preserve">Выделение служебного жилого помещения для специалистов с высшим образованием и для врачей специалистов остродефицитных специальностей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1D" w:rsidRDefault="0073371D">
            <w:pPr>
              <w:ind w:right="-15"/>
              <w:jc w:val="both"/>
            </w:pPr>
            <w:r>
              <w:t>2014-2017гг.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1D" w:rsidRDefault="0073371D" w:rsidP="000F2A3F">
            <w:pPr>
              <w:ind w:left="-95" w:right="-108"/>
              <w:jc w:val="center"/>
            </w:pPr>
            <w:r>
              <w:t>Администрация</w:t>
            </w:r>
          </w:p>
          <w:p w:rsidR="0073371D" w:rsidRDefault="0073371D" w:rsidP="000F2A3F">
            <w:pPr>
              <w:ind w:left="-95" w:right="-108"/>
              <w:jc w:val="center"/>
            </w:pPr>
            <w:r>
              <w:t>города</w:t>
            </w:r>
          </w:p>
          <w:p w:rsidR="0073371D" w:rsidRDefault="0073371D" w:rsidP="000F2A3F">
            <w:pPr>
              <w:ind w:left="-95" w:right="-108"/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1D" w:rsidRDefault="0073371D" w:rsidP="004F0589">
            <w:pPr>
              <w:ind w:left="-144" w:right="-202"/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1D" w:rsidRDefault="0073371D" w:rsidP="004F0589">
            <w:pPr>
              <w:ind w:left="-144" w:right="-202"/>
              <w:jc w:val="center"/>
            </w:pPr>
            <w: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1D" w:rsidRDefault="0073371D" w:rsidP="004F0589">
            <w:pPr>
              <w:ind w:left="-144" w:right="-202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1D" w:rsidRDefault="0073371D" w:rsidP="004F0589">
            <w:pPr>
              <w:ind w:left="-144" w:right="-202"/>
              <w:jc w:val="center"/>
            </w:pPr>
            <w: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1D" w:rsidRDefault="0073371D" w:rsidP="004F0589">
            <w:pPr>
              <w:ind w:left="-144" w:right="-202"/>
              <w:jc w:val="center"/>
            </w:pPr>
            <w:r>
              <w:t>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1D" w:rsidRDefault="0073371D" w:rsidP="00E2140E">
            <w:pPr>
              <w:ind w:left="-77" w:right="-132"/>
              <w:jc w:val="both"/>
            </w:pPr>
            <w:r>
              <w:t>Городской бюджет</w:t>
            </w:r>
          </w:p>
        </w:tc>
      </w:tr>
      <w:tr w:rsidR="0073371D" w:rsidTr="004F0589">
        <w:trPr>
          <w:trHeight w:val="144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1D" w:rsidRDefault="0073371D">
            <w:pPr>
              <w:ind w:right="-108"/>
              <w:jc w:val="center"/>
            </w:pPr>
            <w:r>
              <w:t>3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1D" w:rsidRDefault="0073371D">
            <w:pPr>
              <w:ind w:right="-15"/>
              <w:jc w:val="both"/>
            </w:pPr>
            <w:r>
              <w:t xml:space="preserve">Ежемесячная компенсационная доплата по найму жилого помещения в размере 2,0 тыс. руб. рублей, с 01 июля 2016 года в размере 5,0 тыс. руб. молодым специалистам (с высшим и средним медицинским образованием) и врачам - специалистам остродефицитных специальностей и специалистам со средним медицинским образованием остродефицитных специальностей (со стажем работы более трех лет) в течение трех лет при отсутствии возможности предоставления служебного жилья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1D" w:rsidRDefault="0073371D">
            <w:pPr>
              <w:ind w:right="-15"/>
              <w:jc w:val="both"/>
            </w:pPr>
            <w:r>
              <w:t>2014-2017гг.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1D" w:rsidRDefault="0073371D" w:rsidP="000F2A3F">
            <w:pPr>
              <w:ind w:left="-95" w:right="-108"/>
              <w:jc w:val="center"/>
            </w:pPr>
            <w:r>
              <w:t>Администрация</w:t>
            </w:r>
          </w:p>
          <w:p w:rsidR="0073371D" w:rsidRDefault="0073371D" w:rsidP="000F2A3F">
            <w:pPr>
              <w:ind w:left="-95" w:right="-108"/>
              <w:jc w:val="center"/>
            </w:pPr>
            <w:r>
              <w:t>города</w:t>
            </w:r>
          </w:p>
          <w:p w:rsidR="0073371D" w:rsidRDefault="0073371D" w:rsidP="000F2A3F">
            <w:pPr>
              <w:ind w:left="-95" w:right="-108"/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89" w:rsidRDefault="0073371D" w:rsidP="004F0589">
            <w:pPr>
              <w:ind w:left="-144" w:right="-202"/>
              <w:jc w:val="center"/>
            </w:pPr>
            <w:r>
              <w:t>6,0</w:t>
            </w:r>
            <w:r w:rsidR="004F0589">
              <w:t>00</w:t>
            </w:r>
          </w:p>
          <w:p w:rsidR="0073371D" w:rsidRDefault="0073371D" w:rsidP="004F0589">
            <w:pPr>
              <w:ind w:left="-144" w:right="-202"/>
              <w:jc w:val="center"/>
            </w:pPr>
            <w:r>
              <w:t>тыс.</w:t>
            </w:r>
            <w:r w:rsidR="004F0589">
              <w:t xml:space="preserve"> </w:t>
            </w:r>
            <w:r>
              <w:t>руб.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89" w:rsidRDefault="0073371D" w:rsidP="004F0589">
            <w:pPr>
              <w:ind w:left="-144" w:right="-202"/>
              <w:jc w:val="center"/>
            </w:pPr>
            <w:r>
              <w:t>84,0</w:t>
            </w:r>
            <w:r w:rsidR="004F0589">
              <w:t>00</w:t>
            </w:r>
          </w:p>
          <w:p w:rsidR="0073371D" w:rsidRDefault="0073371D" w:rsidP="004F0589">
            <w:pPr>
              <w:ind w:left="-144" w:right="-202"/>
              <w:jc w:val="center"/>
            </w:pPr>
            <w:r>
              <w:t>тыс.руб.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89" w:rsidRDefault="0073371D" w:rsidP="004F0589">
            <w:pPr>
              <w:ind w:left="-144" w:right="-202"/>
              <w:jc w:val="center"/>
            </w:pPr>
            <w:r>
              <w:t>182,0</w:t>
            </w:r>
            <w:r w:rsidR="004F0589">
              <w:t>00</w:t>
            </w:r>
          </w:p>
          <w:p w:rsidR="0073371D" w:rsidRDefault="0073371D" w:rsidP="004F0589">
            <w:pPr>
              <w:ind w:left="-144" w:right="-202"/>
              <w:jc w:val="center"/>
            </w:pPr>
            <w:r>
              <w:t>тыс.руб.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1D" w:rsidRDefault="00BD01FC" w:rsidP="004F0589">
            <w:pPr>
              <w:ind w:left="-144" w:right="-202"/>
              <w:jc w:val="center"/>
            </w:pPr>
            <w:r>
              <w:t>349,742</w:t>
            </w:r>
          </w:p>
          <w:p w:rsidR="0073371D" w:rsidRDefault="0073371D" w:rsidP="004F0589">
            <w:pPr>
              <w:ind w:left="-144" w:right="-202"/>
              <w:jc w:val="center"/>
            </w:pPr>
            <w:r>
              <w:t>тыс.руб.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1D" w:rsidRDefault="0073371D" w:rsidP="004F0589">
            <w:pPr>
              <w:ind w:left="-144" w:right="-202"/>
              <w:jc w:val="center"/>
            </w:pPr>
            <w:r>
              <w:t>6</w:t>
            </w:r>
            <w:r w:rsidR="00003584">
              <w:t>21,742</w:t>
            </w:r>
          </w:p>
          <w:p w:rsidR="0073371D" w:rsidRDefault="0073371D" w:rsidP="004F0589">
            <w:pPr>
              <w:ind w:left="-144" w:right="-202"/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1D" w:rsidRDefault="0073371D" w:rsidP="00E2140E">
            <w:pPr>
              <w:ind w:left="-77" w:right="-132"/>
              <w:jc w:val="both"/>
            </w:pPr>
            <w:r>
              <w:t>Городской бюджет</w:t>
            </w:r>
          </w:p>
        </w:tc>
      </w:tr>
      <w:tr w:rsidR="0073371D" w:rsidTr="004F0589">
        <w:trPr>
          <w:trHeight w:val="144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1D" w:rsidRDefault="0073371D">
            <w:pPr>
              <w:ind w:right="-108"/>
              <w:jc w:val="center"/>
            </w:pPr>
            <w:r>
              <w:t>4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1D" w:rsidRDefault="0073371D">
            <w:pPr>
              <w:ind w:right="-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1D" w:rsidRDefault="0073371D">
            <w:pPr>
              <w:ind w:left="-10" w:right="-108"/>
              <w:jc w:val="both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1D" w:rsidRDefault="0073371D">
            <w:pPr>
              <w:ind w:left="-10" w:right="-108"/>
              <w:jc w:val="both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89" w:rsidRDefault="004F0589" w:rsidP="004F0589">
            <w:pPr>
              <w:ind w:left="-10" w:right="-108"/>
              <w:jc w:val="both"/>
            </w:pPr>
            <w:r>
              <w:t>26,000</w:t>
            </w:r>
          </w:p>
          <w:p w:rsidR="0073371D" w:rsidRDefault="0073371D" w:rsidP="004F0589">
            <w:pPr>
              <w:ind w:left="-108" w:right="-108"/>
              <w:jc w:val="both"/>
            </w:pPr>
            <w:r>
              <w:t>тыс.руб.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89" w:rsidRDefault="0073371D" w:rsidP="004F0589">
            <w:pPr>
              <w:ind w:left="-155" w:right="-108"/>
              <w:jc w:val="center"/>
            </w:pPr>
            <w:r>
              <w:t>124,0</w:t>
            </w:r>
            <w:r w:rsidR="004F0589">
              <w:t>00</w:t>
            </w:r>
          </w:p>
          <w:p w:rsidR="0073371D" w:rsidRDefault="0073371D" w:rsidP="004F0589">
            <w:pPr>
              <w:ind w:left="-155" w:right="-108"/>
              <w:jc w:val="center"/>
            </w:pPr>
            <w:r>
              <w:t>тыс.руб.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1D" w:rsidRDefault="0073371D">
            <w:pPr>
              <w:ind w:left="-10" w:right="-108"/>
              <w:jc w:val="both"/>
            </w:pPr>
            <w:r>
              <w:t>212,0</w:t>
            </w:r>
            <w:r w:rsidR="004F0589">
              <w:t>00</w:t>
            </w:r>
            <w:r>
              <w:t xml:space="preserve"> </w:t>
            </w:r>
          </w:p>
          <w:p w:rsidR="0073371D" w:rsidRDefault="0073371D" w:rsidP="004F0589">
            <w:pPr>
              <w:ind w:left="-167" w:right="-108"/>
              <w:jc w:val="center"/>
            </w:pPr>
            <w:r>
              <w:t>тыс.руб.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1D" w:rsidRDefault="0073371D">
            <w:pPr>
              <w:ind w:left="-10" w:right="-108"/>
              <w:jc w:val="both"/>
            </w:pPr>
            <w:r>
              <w:t>4</w:t>
            </w:r>
            <w:r w:rsidR="00BD01FC">
              <w:t>04,742</w:t>
            </w:r>
          </w:p>
          <w:p w:rsidR="0073371D" w:rsidRDefault="0073371D" w:rsidP="004F0589">
            <w:pPr>
              <w:ind w:left="-108" w:right="-108"/>
              <w:jc w:val="center"/>
            </w:pPr>
            <w:r>
              <w:t>тыс.</w:t>
            </w:r>
            <w:r w:rsidR="004F0589">
              <w:t xml:space="preserve"> </w:t>
            </w:r>
            <w:r>
              <w:t>руб.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1D" w:rsidRDefault="00BD01FC" w:rsidP="00E2140E">
            <w:pPr>
              <w:ind w:left="-10" w:right="-108"/>
              <w:jc w:val="both"/>
            </w:pPr>
            <w:r>
              <w:t>766,742</w:t>
            </w:r>
          </w:p>
          <w:p w:rsidR="0073371D" w:rsidRDefault="0073371D" w:rsidP="004F0589">
            <w:pPr>
              <w:ind w:left="-10" w:right="-108"/>
              <w:jc w:val="both"/>
            </w:pPr>
            <w:r>
              <w:t>тыс.руб.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1D" w:rsidRDefault="0073371D">
            <w:pPr>
              <w:ind w:right="-15"/>
              <w:jc w:val="both"/>
            </w:pPr>
          </w:p>
        </w:tc>
      </w:tr>
    </w:tbl>
    <w:p w:rsidR="0073371D" w:rsidRDefault="0073371D" w:rsidP="0073371D">
      <w:pPr>
        <w:tabs>
          <w:tab w:val="left" w:pos="7695"/>
        </w:tabs>
        <w:rPr>
          <w:sz w:val="24"/>
          <w:szCs w:val="24"/>
        </w:rPr>
      </w:pPr>
    </w:p>
    <w:p w:rsidR="005F5D58" w:rsidRDefault="0073371D" w:rsidP="005F5D5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В разделе 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«Общий объем финансовых ресурсов, необходимых для реализации муниципальной программы» в пункт</w:t>
      </w:r>
      <w:r w:rsidR="005F5D58">
        <w:rPr>
          <w:sz w:val="24"/>
          <w:szCs w:val="24"/>
        </w:rPr>
        <w:t>е</w:t>
      </w:r>
      <w:r>
        <w:rPr>
          <w:sz w:val="24"/>
          <w:szCs w:val="24"/>
        </w:rPr>
        <w:t xml:space="preserve"> 5 абзац 3 изложить в </w:t>
      </w:r>
      <w:r w:rsidR="005F5D58">
        <w:rPr>
          <w:sz w:val="24"/>
          <w:szCs w:val="24"/>
        </w:rPr>
        <w:t>новой</w:t>
      </w:r>
      <w:r>
        <w:rPr>
          <w:sz w:val="24"/>
          <w:szCs w:val="24"/>
        </w:rPr>
        <w:t xml:space="preserve"> редакции:</w:t>
      </w:r>
    </w:p>
    <w:p w:rsidR="0073371D" w:rsidRDefault="0073371D" w:rsidP="005F5D58">
      <w:pPr>
        <w:ind w:right="-426" w:firstLine="540"/>
        <w:rPr>
          <w:sz w:val="24"/>
          <w:szCs w:val="24"/>
        </w:rPr>
      </w:pPr>
      <w:r>
        <w:rPr>
          <w:sz w:val="24"/>
          <w:szCs w:val="24"/>
        </w:rPr>
        <w:t>«Объем финансовых ресурсов, необходим</w:t>
      </w:r>
      <w:r w:rsidR="005F5D58">
        <w:rPr>
          <w:sz w:val="24"/>
          <w:szCs w:val="24"/>
        </w:rPr>
        <w:t xml:space="preserve">ых для реализации муниципальной </w:t>
      </w:r>
      <w:r>
        <w:rPr>
          <w:sz w:val="24"/>
          <w:szCs w:val="24"/>
        </w:rPr>
        <w:t>программы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5"/>
        <w:gridCol w:w="1262"/>
        <w:gridCol w:w="1337"/>
        <w:gridCol w:w="1176"/>
        <w:gridCol w:w="1165"/>
        <w:gridCol w:w="1656"/>
      </w:tblGrid>
      <w:tr w:rsidR="0073371D" w:rsidTr="005F5D58">
        <w:trPr>
          <w:trHeight w:val="273"/>
        </w:trPr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1D" w:rsidRDefault="007337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6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1D" w:rsidRDefault="007337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расходов, тыс. руб.</w:t>
            </w:r>
          </w:p>
        </w:tc>
      </w:tr>
      <w:tr w:rsidR="0073371D" w:rsidTr="005F5D58">
        <w:trPr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1D" w:rsidRDefault="0073371D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1D" w:rsidRDefault="0073371D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4"/>
                  <w:szCs w:val="24"/>
                </w:rPr>
                <w:t>2014 г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1D" w:rsidRDefault="007337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2015г.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1D" w:rsidRDefault="0073371D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4"/>
                  <w:szCs w:val="24"/>
                </w:rPr>
                <w:t>2016 г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1D" w:rsidRDefault="007337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1D" w:rsidRDefault="007337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73371D" w:rsidTr="005F5D58">
        <w:trPr>
          <w:trHeight w:val="562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1D" w:rsidRDefault="007337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финансовых затрат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1D" w:rsidRDefault="007337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  <w:r w:rsidR="004F0589">
              <w:rPr>
                <w:sz w:val="24"/>
                <w:szCs w:val="24"/>
              </w:rPr>
              <w:t>00</w:t>
            </w:r>
          </w:p>
          <w:p w:rsidR="0073371D" w:rsidRDefault="00733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1D" w:rsidRDefault="007337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124,0</w:t>
            </w:r>
          </w:p>
          <w:p w:rsidR="0073371D" w:rsidRDefault="00733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1D" w:rsidRDefault="0073371D" w:rsidP="004F0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212,0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1D" w:rsidRPr="00BD01FC" w:rsidRDefault="00BD01FC">
            <w:pPr>
              <w:jc w:val="center"/>
              <w:rPr>
                <w:sz w:val="24"/>
                <w:szCs w:val="24"/>
              </w:rPr>
            </w:pPr>
            <w:r w:rsidRPr="00BD01FC">
              <w:rPr>
                <w:sz w:val="24"/>
                <w:szCs w:val="24"/>
              </w:rPr>
              <w:t>404,742</w:t>
            </w:r>
          </w:p>
          <w:p w:rsidR="0073371D" w:rsidRPr="00BD01FC" w:rsidRDefault="00733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1D" w:rsidRPr="00BD01FC" w:rsidRDefault="00BD01FC" w:rsidP="004F0589">
            <w:pPr>
              <w:jc w:val="center"/>
              <w:rPr>
                <w:sz w:val="24"/>
                <w:szCs w:val="24"/>
              </w:rPr>
            </w:pPr>
            <w:r w:rsidRPr="00BD01FC">
              <w:rPr>
                <w:sz w:val="24"/>
                <w:szCs w:val="24"/>
              </w:rPr>
              <w:t>766,742</w:t>
            </w:r>
          </w:p>
        </w:tc>
      </w:tr>
      <w:tr w:rsidR="0073371D" w:rsidTr="005F5D58">
        <w:trPr>
          <w:trHeight w:val="273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1D" w:rsidRDefault="00733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1D" w:rsidRDefault="00733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1D" w:rsidRDefault="00733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1D" w:rsidRDefault="00733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1D" w:rsidRPr="00BD01FC" w:rsidRDefault="00733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1D" w:rsidRPr="00BD01FC" w:rsidRDefault="0073371D">
            <w:pPr>
              <w:jc w:val="center"/>
              <w:rPr>
                <w:sz w:val="24"/>
                <w:szCs w:val="24"/>
              </w:rPr>
            </w:pPr>
          </w:p>
        </w:tc>
      </w:tr>
      <w:tr w:rsidR="0073371D" w:rsidTr="004F0589">
        <w:trPr>
          <w:trHeight w:val="302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1D" w:rsidRDefault="00733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местного бюджета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1D" w:rsidRDefault="0073371D" w:rsidP="004F0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1D" w:rsidRDefault="0073371D" w:rsidP="004F0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1D" w:rsidRDefault="0073371D" w:rsidP="004F0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212,0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1D" w:rsidRPr="00BD01FC" w:rsidRDefault="00BD01FC" w:rsidP="004F0589">
            <w:pPr>
              <w:jc w:val="center"/>
              <w:rPr>
                <w:sz w:val="24"/>
                <w:szCs w:val="24"/>
              </w:rPr>
            </w:pPr>
            <w:r w:rsidRPr="00BD01FC">
              <w:rPr>
                <w:sz w:val="24"/>
                <w:szCs w:val="24"/>
              </w:rPr>
              <w:t>404,742</w:t>
            </w:r>
            <w:r w:rsidR="0073371D" w:rsidRPr="00BD0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1D" w:rsidRPr="00BD01FC" w:rsidRDefault="00BD01FC" w:rsidP="004F0589">
            <w:pPr>
              <w:jc w:val="center"/>
              <w:rPr>
                <w:sz w:val="24"/>
                <w:szCs w:val="24"/>
              </w:rPr>
            </w:pPr>
            <w:r w:rsidRPr="00BD01FC">
              <w:rPr>
                <w:sz w:val="24"/>
                <w:szCs w:val="24"/>
              </w:rPr>
              <w:t>766,742</w:t>
            </w:r>
            <w:r w:rsidR="0073371D" w:rsidRPr="00BD01FC">
              <w:rPr>
                <w:sz w:val="24"/>
                <w:szCs w:val="24"/>
              </w:rPr>
              <w:t xml:space="preserve"> </w:t>
            </w:r>
          </w:p>
        </w:tc>
      </w:tr>
    </w:tbl>
    <w:p w:rsidR="0073371D" w:rsidRDefault="0073371D" w:rsidP="0073371D">
      <w:pPr>
        <w:ind w:firstLine="540"/>
        <w:jc w:val="both"/>
        <w:rPr>
          <w:sz w:val="24"/>
          <w:szCs w:val="24"/>
        </w:rPr>
      </w:pPr>
    </w:p>
    <w:p w:rsidR="0073371D" w:rsidRDefault="0073371D" w:rsidP="0073371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Опубликовать настоящее постановление в «Сборнике муниципальных правовых актов города Заринска» и разместить на </w:t>
      </w:r>
      <w:r w:rsidR="005B0E13">
        <w:rPr>
          <w:sz w:val="24"/>
          <w:szCs w:val="24"/>
        </w:rPr>
        <w:t xml:space="preserve">официальном </w:t>
      </w:r>
      <w:r>
        <w:rPr>
          <w:sz w:val="24"/>
          <w:szCs w:val="24"/>
        </w:rPr>
        <w:t>сайте администрации города Заринска.</w:t>
      </w:r>
    </w:p>
    <w:p w:rsidR="0073371D" w:rsidRDefault="0073371D" w:rsidP="0073371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Контроль за исполнением настоящего постановления возложить на заместителя главы администрации города, председателя комитета по культуре </w:t>
      </w:r>
      <w:proofErr w:type="spellStart"/>
      <w:r>
        <w:rPr>
          <w:sz w:val="24"/>
          <w:szCs w:val="24"/>
        </w:rPr>
        <w:t>Овчинникову</w:t>
      </w:r>
      <w:proofErr w:type="spellEnd"/>
      <w:r>
        <w:rPr>
          <w:sz w:val="24"/>
          <w:szCs w:val="24"/>
        </w:rPr>
        <w:t xml:space="preserve"> Н.Г. </w:t>
      </w:r>
    </w:p>
    <w:p w:rsidR="0073371D" w:rsidRDefault="0073371D" w:rsidP="0073371D">
      <w:pPr>
        <w:ind w:firstLine="720"/>
        <w:jc w:val="both"/>
        <w:rPr>
          <w:sz w:val="24"/>
          <w:szCs w:val="24"/>
        </w:rPr>
      </w:pPr>
    </w:p>
    <w:p w:rsidR="0073371D" w:rsidRDefault="0073371D" w:rsidP="0073371D">
      <w:pPr>
        <w:ind w:firstLine="720"/>
        <w:jc w:val="both"/>
        <w:rPr>
          <w:sz w:val="24"/>
          <w:szCs w:val="24"/>
        </w:rPr>
      </w:pPr>
    </w:p>
    <w:p w:rsidR="00071B08" w:rsidRDefault="00071B08" w:rsidP="00071B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города                                                                                                   </w:t>
      </w:r>
      <w:proofErr w:type="spellStart"/>
      <w:r>
        <w:rPr>
          <w:sz w:val="24"/>
          <w:szCs w:val="24"/>
        </w:rPr>
        <w:t>И.И.Тёрешкин</w:t>
      </w:r>
      <w:proofErr w:type="spellEnd"/>
    </w:p>
    <w:p w:rsidR="00071B08" w:rsidRDefault="00071B08" w:rsidP="00071B08"/>
    <w:p w:rsidR="00A1019A" w:rsidRDefault="00A1019A"/>
    <w:p w:rsidR="000E6115" w:rsidRDefault="000E6115"/>
    <w:p w:rsidR="000E6115" w:rsidRDefault="000E6115"/>
    <w:p w:rsidR="000E6115" w:rsidRDefault="000E6115"/>
    <w:p w:rsidR="000E6115" w:rsidRDefault="000E6115"/>
    <w:p w:rsidR="000E6115" w:rsidRPr="000E6115" w:rsidRDefault="000E6115" w:rsidP="000E6115"/>
    <w:p w:rsidR="000E6115" w:rsidRPr="000E6115" w:rsidRDefault="000E6115" w:rsidP="000E6115"/>
    <w:p w:rsidR="000E6115" w:rsidRPr="000E6115" w:rsidRDefault="000E6115" w:rsidP="000E6115"/>
    <w:p w:rsidR="000E6115" w:rsidRPr="000E6115" w:rsidRDefault="000E6115" w:rsidP="000E6115"/>
    <w:p w:rsidR="000E6115" w:rsidRPr="000E6115" w:rsidRDefault="000E6115" w:rsidP="000E6115"/>
    <w:p w:rsidR="000E6115" w:rsidRPr="000E6115" w:rsidRDefault="000E6115" w:rsidP="000E6115"/>
    <w:p w:rsidR="000E6115" w:rsidRPr="000E6115" w:rsidRDefault="000E6115" w:rsidP="000E6115"/>
    <w:p w:rsidR="000E6115" w:rsidRPr="000E6115" w:rsidRDefault="000E6115" w:rsidP="000E6115"/>
    <w:p w:rsidR="000E6115" w:rsidRPr="000E6115" w:rsidRDefault="000E6115" w:rsidP="000E6115"/>
    <w:p w:rsidR="000E6115" w:rsidRPr="000E6115" w:rsidRDefault="000E6115" w:rsidP="000E6115"/>
    <w:p w:rsidR="000E6115" w:rsidRPr="000E6115" w:rsidRDefault="000E6115" w:rsidP="000E6115"/>
    <w:p w:rsidR="000E6115" w:rsidRPr="000E6115" w:rsidRDefault="000E6115" w:rsidP="000E6115"/>
    <w:p w:rsidR="000E6115" w:rsidRPr="000E6115" w:rsidRDefault="000E6115" w:rsidP="000E6115"/>
    <w:p w:rsidR="000E6115" w:rsidRPr="000E6115" w:rsidRDefault="000E6115" w:rsidP="000E6115"/>
    <w:p w:rsidR="000E6115" w:rsidRPr="000E6115" w:rsidRDefault="000E6115" w:rsidP="000E6115"/>
    <w:p w:rsidR="000E6115" w:rsidRPr="000E6115" w:rsidRDefault="000E6115" w:rsidP="000E6115"/>
    <w:p w:rsidR="000E6115" w:rsidRPr="000E6115" w:rsidRDefault="000E6115" w:rsidP="000E6115"/>
    <w:p w:rsidR="000E6115" w:rsidRPr="000E6115" w:rsidRDefault="000E6115" w:rsidP="000E6115"/>
    <w:p w:rsidR="000E6115" w:rsidRPr="000E6115" w:rsidRDefault="000E6115" w:rsidP="000E6115"/>
    <w:p w:rsidR="000E6115" w:rsidRPr="000E6115" w:rsidRDefault="000E6115" w:rsidP="000E6115"/>
    <w:p w:rsidR="000E6115" w:rsidRPr="000E6115" w:rsidRDefault="000E6115" w:rsidP="000E6115"/>
    <w:p w:rsidR="000E6115" w:rsidRPr="000E6115" w:rsidRDefault="000E6115" w:rsidP="000E6115"/>
    <w:p w:rsidR="000E6115" w:rsidRPr="000E6115" w:rsidRDefault="000E6115" w:rsidP="000E6115"/>
    <w:p w:rsidR="000E6115" w:rsidRPr="000E6115" w:rsidRDefault="000E6115" w:rsidP="000E6115"/>
    <w:p w:rsidR="000E6115" w:rsidRPr="000E6115" w:rsidRDefault="000E6115" w:rsidP="000E6115"/>
    <w:p w:rsidR="000E6115" w:rsidRPr="000E6115" w:rsidRDefault="000E6115" w:rsidP="000E6115"/>
    <w:p w:rsidR="000E6115" w:rsidRPr="000E6115" w:rsidRDefault="000E6115" w:rsidP="000E6115"/>
    <w:p w:rsidR="000E6115" w:rsidRDefault="000E6115" w:rsidP="000E6115">
      <w:pPr>
        <w:rPr>
          <w:sz w:val="24"/>
          <w:szCs w:val="24"/>
        </w:rPr>
      </w:pPr>
    </w:p>
    <w:p w:rsidR="000E6115" w:rsidRPr="00E12565" w:rsidRDefault="000E6115" w:rsidP="000E6115">
      <w:pPr>
        <w:rPr>
          <w:sz w:val="24"/>
          <w:szCs w:val="24"/>
        </w:rPr>
      </w:pPr>
      <w:r w:rsidRPr="00E12565">
        <w:rPr>
          <w:sz w:val="24"/>
          <w:szCs w:val="24"/>
        </w:rPr>
        <w:t>Согласовано:</w:t>
      </w:r>
    </w:p>
    <w:p w:rsidR="000E6115" w:rsidRDefault="000E6115" w:rsidP="000E6115">
      <w:pPr>
        <w:ind w:left="5640" w:right="2"/>
        <w:rPr>
          <w:sz w:val="28"/>
          <w:szCs w:val="28"/>
        </w:rPr>
      </w:pPr>
    </w:p>
    <w:p w:rsidR="000E6115" w:rsidRDefault="000E6115" w:rsidP="000E6115">
      <w:pPr>
        <w:ind w:right="2"/>
        <w:rPr>
          <w:sz w:val="24"/>
          <w:szCs w:val="24"/>
        </w:rPr>
      </w:pPr>
      <w:r>
        <w:rPr>
          <w:sz w:val="24"/>
          <w:szCs w:val="24"/>
        </w:rPr>
        <w:t>З</w:t>
      </w:r>
      <w:r w:rsidRPr="00981AE8">
        <w:rPr>
          <w:sz w:val="24"/>
          <w:szCs w:val="24"/>
        </w:rPr>
        <w:t>аместител</w:t>
      </w:r>
      <w:r>
        <w:rPr>
          <w:sz w:val="24"/>
          <w:szCs w:val="24"/>
        </w:rPr>
        <w:t>ь</w:t>
      </w:r>
      <w:r w:rsidRPr="00981AE8">
        <w:rPr>
          <w:sz w:val="24"/>
          <w:szCs w:val="24"/>
        </w:rPr>
        <w:t xml:space="preserve"> главы администрации </w:t>
      </w:r>
    </w:p>
    <w:p w:rsidR="000E6115" w:rsidRDefault="000E6115" w:rsidP="000E6115">
      <w:pPr>
        <w:ind w:right="2"/>
        <w:rPr>
          <w:sz w:val="24"/>
          <w:szCs w:val="24"/>
        </w:rPr>
      </w:pPr>
      <w:r w:rsidRPr="00981AE8">
        <w:rPr>
          <w:sz w:val="24"/>
          <w:szCs w:val="24"/>
        </w:rPr>
        <w:t>города</w:t>
      </w:r>
      <w:r>
        <w:rPr>
          <w:sz w:val="24"/>
          <w:szCs w:val="24"/>
        </w:rPr>
        <w:t xml:space="preserve">, председатель комитета по культуре </w:t>
      </w:r>
    </w:p>
    <w:p w:rsidR="000E6115" w:rsidRDefault="000E6115" w:rsidP="000E6115">
      <w:pPr>
        <w:ind w:right="2"/>
        <w:rPr>
          <w:sz w:val="24"/>
          <w:szCs w:val="24"/>
        </w:rPr>
      </w:pPr>
    </w:p>
    <w:p w:rsidR="000E6115" w:rsidRDefault="000E6115" w:rsidP="000E6115">
      <w:pPr>
        <w:ind w:right="2"/>
        <w:rPr>
          <w:sz w:val="24"/>
          <w:szCs w:val="24"/>
        </w:rPr>
      </w:pPr>
      <w:r>
        <w:rPr>
          <w:sz w:val="24"/>
          <w:szCs w:val="24"/>
        </w:rPr>
        <w:t xml:space="preserve">«___»_______________2017г.                    ______________________         </w:t>
      </w:r>
      <w:proofErr w:type="spellStart"/>
      <w:r>
        <w:rPr>
          <w:sz w:val="24"/>
          <w:szCs w:val="24"/>
        </w:rPr>
        <w:t>Н.Г.Овчинникова</w:t>
      </w:r>
      <w:proofErr w:type="spellEnd"/>
    </w:p>
    <w:p w:rsidR="000E6115" w:rsidRDefault="000E6115" w:rsidP="000E6115">
      <w:pPr>
        <w:ind w:right="2"/>
        <w:rPr>
          <w:sz w:val="28"/>
          <w:szCs w:val="28"/>
        </w:rPr>
      </w:pPr>
    </w:p>
    <w:p w:rsidR="000E6115" w:rsidRDefault="000E6115" w:rsidP="000E6115">
      <w:pPr>
        <w:ind w:right="2"/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комитета </w:t>
      </w:r>
    </w:p>
    <w:p w:rsidR="000E6115" w:rsidRDefault="000E6115" w:rsidP="000E6115">
      <w:pPr>
        <w:ind w:right="2"/>
        <w:rPr>
          <w:sz w:val="24"/>
          <w:szCs w:val="24"/>
        </w:rPr>
      </w:pPr>
      <w:r>
        <w:rPr>
          <w:sz w:val="24"/>
          <w:szCs w:val="24"/>
        </w:rPr>
        <w:t>а</w:t>
      </w:r>
      <w:r w:rsidRPr="00981AE8">
        <w:rPr>
          <w:sz w:val="24"/>
          <w:szCs w:val="24"/>
        </w:rPr>
        <w:t>дминистрации</w:t>
      </w:r>
      <w:r>
        <w:rPr>
          <w:sz w:val="24"/>
          <w:szCs w:val="24"/>
        </w:rPr>
        <w:t xml:space="preserve"> </w:t>
      </w:r>
      <w:r w:rsidRPr="00981AE8">
        <w:rPr>
          <w:sz w:val="24"/>
          <w:szCs w:val="24"/>
        </w:rPr>
        <w:t>города</w:t>
      </w:r>
      <w:r>
        <w:rPr>
          <w:sz w:val="24"/>
          <w:szCs w:val="24"/>
        </w:rPr>
        <w:t xml:space="preserve"> Заринска</w:t>
      </w:r>
    </w:p>
    <w:p w:rsidR="000E6115" w:rsidRDefault="000E6115" w:rsidP="000E6115">
      <w:pPr>
        <w:ind w:right="2"/>
        <w:rPr>
          <w:sz w:val="24"/>
          <w:szCs w:val="24"/>
        </w:rPr>
      </w:pPr>
      <w:r>
        <w:rPr>
          <w:sz w:val="24"/>
          <w:szCs w:val="24"/>
        </w:rPr>
        <w:t xml:space="preserve"> по финансам, налоговой и кредитной политике</w:t>
      </w:r>
    </w:p>
    <w:p w:rsidR="000E6115" w:rsidRDefault="000E6115" w:rsidP="000E6115">
      <w:pPr>
        <w:ind w:right="2"/>
        <w:rPr>
          <w:sz w:val="24"/>
          <w:szCs w:val="24"/>
        </w:rPr>
      </w:pPr>
    </w:p>
    <w:p w:rsidR="000E6115" w:rsidRDefault="000E6115" w:rsidP="000E6115">
      <w:pPr>
        <w:ind w:right="2"/>
        <w:rPr>
          <w:sz w:val="24"/>
          <w:szCs w:val="24"/>
        </w:rPr>
      </w:pPr>
      <w:r>
        <w:rPr>
          <w:sz w:val="24"/>
          <w:szCs w:val="24"/>
        </w:rPr>
        <w:t xml:space="preserve">«___»_______________2017г.                   ______________________          </w:t>
      </w:r>
      <w:proofErr w:type="spellStart"/>
      <w:r>
        <w:rPr>
          <w:sz w:val="24"/>
          <w:szCs w:val="24"/>
        </w:rPr>
        <w:t>Н.И.Бжицких</w:t>
      </w:r>
      <w:proofErr w:type="spellEnd"/>
    </w:p>
    <w:p w:rsidR="000E6115" w:rsidRDefault="000E6115" w:rsidP="000E6115">
      <w:pPr>
        <w:ind w:right="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E6115" w:rsidRDefault="000E6115" w:rsidP="000E6115">
      <w:pPr>
        <w:ind w:right="2"/>
        <w:rPr>
          <w:sz w:val="24"/>
          <w:szCs w:val="24"/>
        </w:rPr>
      </w:pPr>
      <w:r>
        <w:rPr>
          <w:sz w:val="24"/>
          <w:szCs w:val="24"/>
        </w:rPr>
        <w:t>Заведующий юридическим отделом</w:t>
      </w:r>
    </w:p>
    <w:p w:rsidR="000E6115" w:rsidRDefault="000E6115" w:rsidP="000E6115">
      <w:pPr>
        <w:ind w:right="2"/>
        <w:rPr>
          <w:sz w:val="24"/>
          <w:szCs w:val="24"/>
        </w:rPr>
      </w:pPr>
      <w:r w:rsidRPr="00981AE8">
        <w:rPr>
          <w:sz w:val="24"/>
          <w:szCs w:val="24"/>
        </w:rPr>
        <w:t>администрации города</w:t>
      </w:r>
      <w:r>
        <w:rPr>
          <w:sz w:val="24"/>
          <w:szCs w:val="24"/>
        </w:rPr>
        <w:t xml:space="preserve"> Заринска </w:t>
      </w:r>
    </w:p>
    <w:p w:rsidR="000E6115" w:rsidRDefault="000E6115" w:rsidP="000E6115">
      <w:pPr>
        <w:ind w:right="2"/>
        <w:rPr>
          <w:sz w:val="24"/>
          <w:szCs w:val="24"/>
        </w:rPr>
      </w:pPr>
    </w:p>
    <w:p w:rsidR="000E6115" w:rsidRDefault="000E6115" w:rsidP="000E6115">
      <w:pPr>
        <w:ind w:right="2"/>
        <w:rPr>
          <w:sz w:val="24"/>
          <w:szCs w:val="24"/>
        </w:rPr>
      </w:pPr>
      <w:r>
        <w:rPr>
          <w:sz w:val="24"/>
          <w:szCs w:val="24"/>
        </w:rPr>
        <w:t>«___»_______________2017г.                     ______________________         З.С.Борисова</w:t>
      </w:r>
    </w:p>
    <w:p w:rsidR="000E6115" w:rsidRDefault="000E6115" w:rsidP="000E6115">
      <w:pPr>
        <w:ind w:right="2"/>
        <w:rPr>
          <w:sz w:val="24"/>
          <w:szCs w:val="24"/>
        </w:rPr>
      </w:pPr>
    </w:p>
    <w:p w:rsidR="000E6115" w:rsidRDefault="000E6115" w:rsidP="000E6115">
      <w:pPr>
        <w:ind w:right="2"/>
        <w:rPr>
          <w:sz w:val="24"/>
          <w:szCs w:val="24"/>
        </w:rPr>
      </w:pPr>
      <w:r>
        <w:rPr>
          <w:sz w:val="24"/>
          <w:szCs w:val="24"/>
        </w:rPr>
        <w:t xml:space="preserve">И.о. председателя комитета </w:t>
      </w:r>
    </w:p>
    <w:p w:rsidR="000E6115" w:rsidRDefault="000E6115" w:rsidP="000E6115">
      <w:pPr>
        <w:ind w:right="2"/>
        <w:rPr>
          <w:sz w:val="24"/>
          <w:szCs w:val="24"/>
        </w:rPr>
      </w:pPr>
      <w:r>
        <w:rPr>
          <w:sz w:val="24"/>
          <w:szCs w:val="24"/>
        </w:rPr>
        <w:t xml:space="preserve">по экономике и управлению </w:t>
      </w:r>
      <w:proofErr w:type="gramStart"/>
      <w:r>
        <w:rPr>
          <w:sz w:val="24"/>
          <w:szCs w:val="24"/>
        </w:rPr>
        <w:t>муниципальным</w:t>
      </w:r>
      <w:proofErr w:type="gramEnd"/>
    </w:p>
    <w:p w:rsidR="000E6115" w:rsidRDefault="000E6115" w:rsidP="000E6115">
      <w:pPr>
        <w:ind w:right="2"/>
        <w:rPr>
          <w:sz w:val="24"/>
          <w:szCs w:val="24"/>
        </w:rPr>
      </w:pPr>
      <w:r>
        <w:rPr>
          <w:sz w:val="24"/>
          <w:szCs w:val="24"/>
        </w:rPr>
        <w:t xml:space="preserve">имуществом </w:t>
      </w:r>
      <w:r w:rsidRPr="00981AE8">
        <w:rPr>
          <w:sz w:val="24"/>
          <w:szCs w:val="24"/>
        </w:rPr>
        <w:t>администрации города</w:t>
      </w:r>
      <w:r>
        <w:rPr>
          <w:sz w:val="24"/>
          <w:szCs w:val="24"/>
        </w:rPr>
        <w:t xml:space="preserve"> </w:t>
      </w:r>
    </w:p>
    <w:p w:rsidR="000E6115" w:rsidRDefault="000E6115" w:rsidP="000E6115">
      <w:pPr>
        <w:ind w:right="2"/>
        <w:rPr>
          <w:sz w:val="24"/>
          <w:szCs w:val="24"/>
        </w:rPr>
      </w:pPr>
    </w:p>
    <w:p w:rsidR="000E6115" w:rsidRDefault="000E6115" w:rsidP="000E6115">
      <w:pPr>
        <w:ind w:right="2"/>
        <w:rPr>
          <w:sz w:val="24"/>
          <w:szCs w:val="24"/>
        </w:rPr>
      </w:pPr>
      <w:r>
        <w:rPr>
          <w:sz w:val="24"/>
          <w:szCs w:val="24"/>
        </w:rPr>
        <w:t xml:space="preserve">«___»_______________2017г.                     </w:t>
      </w:r>
      <w:r w:rsidR="00387724">
        <w:rPr>
          <w:sz w:val="24"/>
          <w:szCs w:val="24"/>
        </w:rPr>
        <w:t xml:space="preserve"> ______________________       </w:t>
      </w:r>
      <w:r>
        <w:rPr>
          <w:sz w:val="24"/>
          <w:szCs w:val="24"/>
        </w:rPr>
        <w:t xml:space="preserve"> </w:t>
      </w:r>
      <w:proofErr w:type="spellStart"/>
      <w:r w:rsidRPr="00EF2554">
        <w:rPr>
          <w:sz w:val="24"/>
          <w:szCs w:val="24"/>
        </w:rPr>
        <w:t>Е.А.Алмазова</w:t>
      </w:r>
      <w:proofErr w:type="spellEnd"/>
    </w:p>
    <w:p w:rsidR="000E6115" w:rsidRDefault="000E6115" w:rsidP="000E6115">
      <w:pPr>
        <w:jc w:val="center"/>
        <w:rPr>
          <w:sz w:val="16"/>
          <w:szCs w:val="16"/>
        </w:rPr>
      </w:pPr>
    </w:p>
    <w:p w:rsidR="000E6115" w:rsidRDefault="000E6115" w:rsidP="000E6115">
      <w:pPr>
        <w:jc w:val="center"/>
        <w:rPr>
          <w:sz w:val="16"/>
          <w:szCs w:val="16"/>
        </w:rPr>
      </w:pPr>
    </w:p>
    <w:p w:rsidR="000E6115" w:rsidRDefault="000E6115" w:rsidP="000E6115">
      <w:pPr>
        <w:jc w:val="center"/>
        <w:rPr>
          <w:sz w:val="16"/>
          <w:szCs w:val="16"/>
        </w:rPr>
      </w:pPr>
    </w:p>
    <w:p w:rsidR="000E6115" w:rsidRDefault="000E6115" w:rsidP="000E6115">
      <w:pPr>
        <w:jc w:val="center"/>
        <w:rPr>
          <w:sz w:val="16"/>
          <w:szCs w:val="16"/>
        </w:rPr>
      </w:pPr>
    </w:p>
    <w:p w:rsidR="000E6115" w:rsidRPr="009B12AF" w:rsidRDefault="000E6115" w:rsidP="000E6115">
      <w:pPr>
        <w:rPr>
          <w:sz w:val="18"/>
          <w:szCs w:val="18"/>
        </w:rPr>
      </w:pPr>
      <w:r w:rsidRPr="009B12AF">
        <w:rPr>
          <w:sz w:val="18"/>
          <w:szCs w:val="18"/>
        </w:rPr>
        <w:t>Коптелова Юлия Александровна</w:t>
      </w:r>
    </w:p>
    <w:p w:rsidR="000E6115" w:rsidRPr="009B12AF" w:rsidRDefault="000E6115" w:rsidP="000E6115">
      <w:pPr>
        <w:rPr>
          <w:sz w:val="18"/>
          <w:szCs w:val="18"/>
        </w:rPr>
      </w:pPr>
      <w:r w:rsidRPr="009B12AF">
        <w:rPr>
          <w:sz w:val="18"/>
          <w:szCs w:val="18"/>
        </w:rPr>
        <w:t>8(38595)40775</w:t>
      </w:r>
    </w:p>
    <w:sectPr w:rsidR="000E6115" w:rsidRPr="009B12AF" w:rsidSect="005F5D5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71D"/>
    <w:rsid w:val="00003584"/>
    <w:rsid w:val="00071B08"/>
    <w:rsid w:val="000E6115"/>
    <w:rsid w:val="000F2A3F"/>
    <w:rsid w:val="00157663"/>
    <w:rsid w:val="00195ED8"/>
    <w:rsid w:val="00224C53"/>
    <w:rsid w:val="00387724"/>
    <w:rsid w:val="004F0589"/>
    <w:rsid w:val="004F4270"/>
    <w:rsid w:val="00531A93"/>
    <w:rsid w:val="005453B9"/>
    <w:rsid w:val="005B0E13"/>
    <w:rsid w:val="005F5D58"/>
    <w:rsid w:val="006239D7"/>
    <w:rsid w:val="0073371D"/>
    <w:rsid w:val="0074778A"/>
    <w:rsid w:val="00875A82"/>
    <w:rsid w:val="009F34E3"/>
    <w:rsid w:val="00A1019A"/>
    <w:rsid w:val="00A46C07"/>
    <w:rsid w:val="00A773C0"/>
    <w:rsid w:val="00AF0D59"/>
    <w:rsid w:val="00AF12E5"/>
    <w:rsid w:val="00BD01FC"/>
    <w:rsid w:val="00D70FF7"/>
    <w:rsid w:val="00DF2B70"/>
    <w:rsid w:val="00E21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4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6461B-7B41-4BD4-BECC-AC75767B3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Kadr-1</dc:creator>
  <cp:keywords/>
  <dc:description/>
  <cp:lastModifiedBy>Kadr-1</cp:lastModifiedBy>
  <cp:revision>8</cp:revision>
  <cp:lastPrinted>2017-11-23T01:48:00Z</cp:lastPrinted>
  <dcterms:created xsi:type="dcterms:W3CDTF">2017-10-22T08:42:00Z</dcterms:created>
  <dcterms:modified xsi:type="dcterms:W3CDTF">2017-12-22T02:38:00Z</dcterms:modified>
</cp:coreProperties>
</file>