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2" w:rsidRDefault="006C0122" w:rsidP="006C0122">
      <w:pPr>
        <w:pStyle w:val="1"/>
        <w:contextualSpacing/>
        <w:rPr>
          <w:sz w:val="28"/>
        </w:rPr>
      </w:pPr>
      <w:r>
        <w:rPr>
          <w:sz w:val="28"/>
        </w:rPr>
        <w:t>АДМИНИСТРАЦИЯ  ГОРОДА   ЗАРИНСКА</w:t>
      </w:r>
    </w:p>
    <w:p w:rsidR="006C0122" w:rsidRDefault="006C0122" w:rsidP="006C0122">
      <w:pPr>
        <w:pStyle w:val="1"/>
        <w:contextualSpacing/>
        <w:rPr>
          <w:sz w:val="28"/>
        </w:rPr>
      </w:pPr>
      <w:r>
        <w:rPr>
          <w:sz w:val="28"/>
        </w:rPr>
        <w:t>АЛТАЙСКОГО  КРАЯ</w:t>
      </w:r>
    </w:p>
    <w:p w:rsidR="006C0122" w:rsidRDefault="006C0122" w:rsidP="006C0122">
      <w:pPr>
        <w:pStyle w:val="2"/>
        <w:contextualSpacing/>
        <w:rPr>
          <w:b/>
        </w:rPr>
      </w:pPr>
      <w:r>
        <w:rPr>
          <w:b/>
        </w:rPr>
        <w:t>ПОСТАНОВЛЕНИЕ</w:t>
      </w:r>
    </w:p>
    <w:p w:rsidR="006C0122" w:rsidRDefault="006C0122" w:rsidP="006C0122">
      <w:pPr>
        <w:pStyle w:val="21"/>
        <w:contextualSpacing/>
        <w:rPr>
          <w:sz w:val="26"/>
        </w:rPr>
      </w:pPr>
    </w:p>
    <w:p w:rsidR="006C0122" w:rsidRDefault="006C0122" w:rsidP="006C0122">
      <w:pPr>
        <w:pStyle w:val="21"/>
        <w:contextualSpacing/>
        <w:rPr>
          <w:sz w:val="26"/>
        </w:rPr>
      </w:pPr>
    </w:p>
    <w:p w:rsidR="006C0122" w:rsidRDefault="00263CBF" w:rsidP="006C0122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31.03.2014            </w:t>
      </w:r>
      <w:r w:rsidR="006C012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     277</w:t>
      </w:r>
      <w:r w:rsidR="006C0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6C0122">
        <w:rPr>
          <w:sz w:val="24"/>
          <w:szCs w:val="24"/>
        </w:rPr>
        <w:t xml:space="preserve">                                                               г. Заринск</w:t>
      </w:r>
    </w:p>
    <w:p w:rsidR="006C0122" w:rsidRDefault="006C0122" w:rsidP="006C0122">
      <w:pPr>
        <w:contextualSpacing/>
      </w:pPr>
    </w:p>
    <w:p w:rsidR="006C0122" w:rsidRDefault="006C0122" w:rsidP="006C0122">
      <w:pPr>
        <w:tabs>
          <w:tab w:val="left" w:pos="851"/>
        </w:tabs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C0122" w:rsidTr="006C0122">
        <w:tc>
          <w:tcPr>
            <w:tcW w:w="5353" w:type="dxa"/>
            <w:hideMark/>
          </w:tcPr>
          <w:p w:rsidR="006C0122" w:rsidRDefault="006C0122" w:rsidP="006C0122">
            <w:pPr>
              <w:widowControl w:val="0"/>
              <w:tabs>
                <w:tab w:val="left" w:pos="567"/>
                <w:tab w:val="left" w:pos="3600"/>
              </w:tabs>
              <w:autoSpaceDE w:val="0"/>
              <w:autoSpaceDN w:val="0"/>
              <w:adjustRightInd w:val="0"/>
              <w:contextualSpacing/>
            </w:pPr>
            <w:r>
              <w:t>Об  утверждении   Порядка   предоставления</w:t>
            </w:r>
          </w:p>
          <w:p w:rsidR="006C0122" w:rsidRDefault="006C0122" w:rsidP="006C0122">
            <w:pPr>
              <w:widowControl w:val="0"/>
              <w:tabs>
                <w:tab w:val="left" w:pos="567"/>
                <w:tab w:val="left" w:pos="3600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t>субсидий на возмещение затрат негосударственным (частным) дошкольным образовательным учреждениям за счёт субвенций, полученных из краевого бюджета</w:t>
            </w:r>
          </w:p>
        </w:tc>
      </w:tr>
    </w:tbl>
    <w:p w:rsidR="006C0122" w:rsidRDefault="006C0122" w:rsidP="006C0122">
      <w:pPr>
        <w:tabs>
          <w:tab w:val="left" w:pos="851"/>
        </w:tabs>
        <w:contextualSpacing/>
        <w:jc w:val="both"/>
        <w:rPr>
          <w:rFonts w:eastAsia="Times New Roman" w:cs="Arial"/>
        </w:rPr>
      </w:pPr>
    </w:p>
    <w:p w:rsidR="006C0122" w:rsidRDefault="006C0122" w:rsidP="006C0122">
      <w:pPr>
        <w:tabs>
          <w:tab w:val="left" w:pos="2400"/>
          <w:tab w:val="left" w:pos="3600"/>
        </w:tabs>
        <w:contextualSpacing/>
        <w:jc w:val="both"/>
      </w:pPr>
    </w:p>
    <w:p w:rsidR="006C0122" w:rsidRDefault="006C0122" w:rsidP="006C0122">
      <w:pPr>
        <w:contextualSpacing/>
        <w:jc w:val="both"/>
        <w:rPr>
          <w:rFonts w:ascii="Arial" w:hAnsi="Arial" w:cs="Arial"/>
          <w:sz w:val="20"/>
          <w:szCs w:val="20"/>
        </w:rPr>
      </w:pPr>
      <w:r>
        <w:tab/>
      </w:r>
      <w:proofErr w:type="gramStart"/>
      <w:r>
        <w:t xml:space="preserve">В соответствии </w:t>
      </w:r>
      <w:r>
        <w:rPr>
          <w:color w:val="000000"/>
        </w:rPr>
        <w:t>со статьёй 78 Бюджетного кодекса Российской Федерации</w:t>
      </w:r>
      <w:r w:rsidR="00102391">
        <w:rPr>
          <w:color w:val="000000"/>
        </w:rPr>
        <w:t xml:space="preserve"> от 31.07.1998 № 145-ФЗ</w:t>
      </w:r>
      <w:r>
        <w:rPr>
          <w:color w:val="000000"/>
        </w:rPr>
        <w:t>,</w:t>
      </w:r>
      <w:r w:rsidR="00C0774C">
        <w:rPr>
          <w:color w:val="000000"/>
        </w:rPr>
        <w:t xml:space="preserve"> </w:t>
      </w:r>
      <w:r>
        <w:rPr>
          <w:color w:val="000000"/>
        </w:rPr>
        <w:t xml:space="preserve"> законом Алтайского края от 04.09.2013 №  56-ЗС «Об  образовании в Алтайском крае»</w:t>
      </w:r>
      <w:r w:rsidR="000603AD">
        <w:rPr>
          <w:color w:val="000000"/>
        </w:rPr>
        <w:t>, постановлени</w:t>
      </w:r>
      <w:r w:rsidR="004B1FD5">
        <w:rPr>
          <w:color w:val="000000"/>
        </w:rPr>
        <w:t>ем</w:t>
      </w:r>
      <w:r w:rsidR="000603AD">
        <w:rPr>
          <w:color w:val="000000"/>
        </w:rPr>
        <w:t xml:space="preserve"> администрации города Заринска Алтайского края </w:t>
      </w:r>
      <w:r w:rsidR="00C0774C">
        <w:t>о</w:t>
      </w:r>
      <w:r w:rsidR="00C0774C" w:rsidRPr="00CB0C72">
        <w:rPr>
          <w:color w:val="000000"/>
        </w:rPr>
        <w:t>б утверждении 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</w:t>
      </w:r>
      <w:proofErr w:type="gramEnd"/>
      <w:r w:rsidR="00C0774C" w:rsidRPr="00CB0C72">
        <w:rPr>
          <w:color w:val="000000"/>
        </w:rPr>
        <w:t xml:space="preserve"> образования в частных дошкольных образовательных учреждениях города Заринска Алтайского края на </w:t>
      </w:r>
      <w:r w:rsidR="00C0774C">
        <w:rPr>
          <w:color w:val="000000"/>
        </w:rPr>
        <w:t xml:space="preserve">очередной финансовый год  </w:t>
      </w:r>
      <w:r>
        <w:rPr>
          <w:color w:val="000000"/>
        </w:rPr>
        <w:t>для предоставления субсидий на возмещение затрат негосударственным (</w:t>
      </w:r>
      <w:r>
        <w:t>частным) дошкольным образовательным учреждениям за счёт субвенций, полученных из краевого бюджета</w:t>
      </w:r>
    </w:p>
    <w:p w:rsidR="006C0122" w:rsidRDefault="006C0122" w:rsidP="006C0122">
      <w:pPr>
        <w:tabs>
          <w:tab w:val="left" w:pos="2400"/>
          <w:tab w:val="left" w:pos="3600"/>
        </w:tabs>
        <w:contextualSpacing/>
        <w:jc w:val="both"/>
      </w:pPr>
    </w:p>
    <w:p w:rsidR="006C0122" w:rsidRDefault="006C0122" w:rsidP="006C0122">
      <w:pPr>
        <w:tabs>
          <w:tab w:val="left" w:pos="2400"/>
          <w:tab w:val="left" w:pos="3600"/>
        </w:tabs>
        <w:contextualSpacing/>
        <w:jc w:val="both"/>
      </w:pPr>
      <w:r>
        <w:t>ПОСТАНОВЛЯЮ:</w:t>
      </w:r>
    </w:p>
    <w:p w:rsidR="006C0122" w:rsidRDefault="006C0122" w:rsidP="006C0122">
      <w:pPr>
        <w:tabs>
          <w:tab w:val="left" w:pos="2400"/>
          <w:tab w:val="left" w:pos="3600"/>
        </w:tabs>
        <w:contextualSpacing/>
        <w:jc w:val="both"/>
      </w:pPr>
    </w:p>
    <w:p w:rsidR="006C0122" w:rsidRDefault="006C0122" w:rsidP="006C0122">
      <w:pPr>
        <w:tabs>
          <w:tab w:val="left" w:pos="2400"/>
          <w:tab w:val="left" w:pos="3600"/>
        </w:tabs>
        <w:contextualSpacing/>
        <w:jc w:val="both"/>
      </w:pPr>
    </w:p>
    <w:p w:rsidR="006C0122" w:rsidRDefault="006C0122" w:rsidP="006C0122">
      <w:pPr>
        <w:tabs>
          <w:tab w:val="left" w:pos="567"/>
          <w:tab w:val="left" w:pos="3600"/>
        </w:tabs>
        <w:contextualSpacing/>
        <w:jc w:val="both"/>
      </w:pPr>
      <w:r>
        <w:tab/>
        <w:t>1.</w:t>
      </w:r>
      <w:r w:rsidR="00951AC7">
        <w:t xml:space="preserve">Утвердить Порядок </w:t>
      </w:r>
      <w:r w:rsidR="00951AC7">
        <w:rPr>
          <w:color w:val="000000"/>
        </w:rPr>
        <w:t>предоставления субсидий на возмещение затрат негосударственным (</w:t>
      </w:r>
      <w:r w:rsidR="00951AC7">
        <w:t>частным) дошкольным образовательным учреждениям за счёт субвенций, полученных из краевого бюджета</w:t>
      </w:r>
      <w:r w:rsidR="007E7569">
        <w:t>.</w:t>
      </w:r>
    </w:p>
    <w:p w:rsidR="006C0122" w:rsidRDefault="006C0122" w:rsidP="006C0122">
      <w:pPr>
        <w:tabs>
          <w:tab w:val="left" w:pos="567"/>
          <w:tab w:val="left" w:pos="3600"/>
        </w:tabs>
        <w:contextualSpacing/>
        <w:jc w:val="both"/>
      </w:pPr>
      <w:r>
        <w:tab/>
      </w:r>
      <w:r w:rsidR="00951AC7">
        <w:t>2</w:t>
      </w:r>
      <w:r>
        <w:t>.</w:t>
      </w:r>
      <w:r w:rsidR="00951AC7">
        <w:t>Комитету по финансам</w:t>
      </w:r>
      <w:r w:rsidR="007E7569">
        <w:t>,</w:t>
      </w:r>
      <w:r w:rsidR="00951AC7">
        <w:t xml:space="preserve"> налоговой и кредитной</w:t>
      </w:r>
      <w:r w:rsidR="007E7569">
        <w:t xml:space="preserve"> политике (Куркина И.А.) осуществлять финансирование расходов в пределах ассигнований, предусмотренных на данные цели в бюджете города по разделу «Образование».</w:t>
      </w:r>
    </w:p>
    <w:p w:rsidR="006C0122" w:rsidRDefault="006C0122" w:rsidP="006C0122">
      <w:pPr>
        <w:tabs>
          <w:tab w:val="left" w:pos="567"/>
          <w:tab w:val="left" w:pos="3600"/>
        </w:tabs>
        <w:contextualSpacing/>
        <w:jc w:val="both"/>
      </w:pPr>
      <w:r>
        <w:tab/>
        <w:t>3.Опубликовать настоящее постановление в «Сборнике муниципальных правовых актов города Заринска».</w:t>
      </w:r>
    </w:p>
    <w:p w:rsidR="006C0122" w:rsidRDefault="006C0122" w:rsidP="006C0122">
      <w:pPr>
        <w:tabs>
          <w:tab w:val="left" w:pos="567"/>
          <w:tab w:val="left" w:pos="3600"/>
        </w:tabs>
        <w:contextualSpacing/>
        <w:jc w:val="both"/>
      </w:pPr>
      <w:r>
        <w:tab/>
        <w:t>4.Настоящее постановление распространяется на правоотношения, возникшие с 01.</w:t>
      </w:r>
      <w:r w:rsidR="007E7569">
        <w:t>01</w:t>
      </w:r>
      <w:r>
        <w:t>.201</w:t>
      </w:r>
      <w:r w:rsidR="007E7569">
        <w:t>4</w:t>
      </w:r>
      <w:r>
        <w:t xml:space="preserve"> года.</w:t>
      </w:r>
    </w:p>
    <w:p w:rsidR="006C0122" w:rsidRDefault="006C0122" w:rsidP="006C0122">
      <w:pPr>
        <w:tabs>
          <w:tab w:val="left" w:pos="567"/>
          <w:tab w:val="left" w:pos="3600"/>
        </w:tabs>
        <w:contextualSpacing/>
        <w:jc w:val="both"/>
      </w:pPr>
      <w:r>
        <w:tab/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отделом по образованию администрации города Заринска </w:t>
      </w:r>
      <w:r w:rsidR="00221E4D">
        <w:t xml:space="preserve"> </w:t>
      </w:r>
      <w:proofErr w:type="spellStart"/>
      <w:r>
        <w:t>Л.В.Исакову</w:t>
      </w:r>
      <w:proofErr w:type="spellEnd"/>
      <w:r>
        <w:t>.</w:t>
      </w: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  <w:r>
        <w:t xml:space="preserve">Глава администрации города                                                                              И.И. </w:t>
      </w:r>
      <w:proofErr w:type="spellStart"/>
      <w:r>
        <w:t>Терёшкин</w:t>
      </w:r>
      <w:proofErr w:type="spellEnd"/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0"/>
      </w:pPr>
      <w:r>
        <w:lastRenderedPageBreak/>
        <w:t xml:space="preserve">                                                                 Приложение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</w:pPr>
      <w:r>
        <w:t xml:space="preserve">                                                                          к постановлению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  <w:r>
        <w:t>администрации города Заринска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</w:pPr>
      <w:r>
        <w:t xml:space="preserve">                                                                               от  31.03.2014 № 277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ПРЕДОСТАВЛЕНИЯ СУБСИДИЙ НА ВОЗМЕЩЕНИЕ ЗАТРАТ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НЕГОСУДАРСТВЕННЫМ (ЧАСТНЫМ) ДОШКОЛЬНЫМ ОБРАЗОВАТЕЛЬНЫМ УЧРЕЖДЕНИЯМ ЗА СЧЕТ СУБВЕНЦИЙ, ПОЛУЧЕННЫХ ИЗ КРАЕВОГО БЮДЖЕТА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  <w:r>
        <w:t>1. Общие положения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1.1. Настоящий Порядок предоставления субсидий на возмещение затрат (далее - субсидий) негосударственным (частным) дошкольным образовательным учреждениям (далее - НДОУ) за счет субвенций, полученных из краевого бюджета (далее - Порядок) устанавливает механизм определения объема и предоставления субсидий НДОУ.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1.2. Целью субсидирования НДОУ является реализация государственных полномочий по финансовому обеспечению получения дошкольного образования в частных дошкольных образовательных учреждениях.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0" w:name="Par18"/>
      <w:bookmarkEnd w:id="0"/>
      <w:r>
        <w:t>1.3. В расходы, подлежащие субсидированию, включены: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-средства на оплату труда (заработная плата, начисления на заработную плату);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-расходы, непосредственно связанные с обеспечением учебного процесса: на приобретение </w:t>
      </w:r>
      <w:r w:rsidRPr="003F4D32">
        <w:t>учебников</w:t>
      </w:r>
      <w:r w:rsidRPr="00822F89">
        <w:t>,</w:t>
      </w:r>
      <w:r>
        <w:t xml:space="preserve"> учебных пособий, средств обучения, игр, игрушек в соответствии с нормативами утверждёнными Главным управлением образования и молодёжной политики  Алтайского края;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-компенсация части платы, взимаемой с родителей (законных представителей) за присмотр и уход за ребёнком в образовательных учреждениях. 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1.4.Перечисление субсидии производится  при предоставлении отчёта о произведённых расходах, указанных в п.1.3,  за текущий месяц (Приложение № 4). 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1.5. Субсидии носят целевой характер и не могут быть использованы на другие цели. </w:t>
      </w:r>
      <w:proofErr w:type="gramStart"/>
      <w:r>
        <w:t>Субсидии предоставляются НДОУ, являющимся юридическими лицами, зарегистрированными на территории города Заринска, при наличии свидетельства о государственной аккредитации и лицензии на право осуществления образовательной деятельности.</w:t>
      </w:r>
      <w:proofErr w:type="gramEnd"/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  <w:r>
        <w:t>2. Порядок определения объема субсидий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Pr="00CB0C72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Расчет объема субсидий НДОУ на очередной финансовый год определяется отделом по образованию города Заринска (далее - Отдел) в соответствии с постановлением администрации города Заринска Алтайского края о</w:t>
      </w:r>
      <w:r w:rsidRPr="00CB0C72">
        <w:rPr>
          <w:color w:val="000000"/>
        </w:rPr>
        <w:t>б утверждении 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</w:t>
      </w:r>
      <w:proofErr w:type="gramEnd"/>
      <w:r w:rsidRPr="00CB0C72">
        <w:rPr>
          <w:color w:val="000000"/>
        </w:rPr>
        <w:t xml:space="preserve"> образовательных </w:t>
      </w:r>
      <w:proofErr w:type="gramStart"/>
      <w:r w:rsidRPr="00CB0C72">
        <w:rPr>
          <w:color w:val="000000"/>
        </w:rPr>
        <w:t>учреждениях</w:t>
      </w:r>
      <w:proofErr w:type="gramEnd"/>
      <w:r w:rsidRPr="00CB0C72">
        <w:rPr>
          <w:color w:val="000000"/>
        </w:rPr>
        <w:t xml:space="preserve"> города Заринска Алтайского края на </w:t>
      </w:r>
      <w:r>
        <w:rPr>
          <w:color w:val="000000"/>
        </w:rPr>
        <w:t>очередной финансовый год.</w:t>
      </w:r>
    </w:p>
    <w:p w:rsidR="00DC25A5" w:rsidRPr="00CB0C72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  <w:r>
        <w:lastRenderedPageBreak/>
        <w:t>3. Порядок предоставления субсидий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1" w:name="Par41"/>
      <w:bookmarkEnd w:id="1"/>
      <w:r>
        <w:t xml:space="preserve">3.1. Для получения субсидий НДОУ  </w:t>
      </w:r>
      <w:proofErr w:type="gramStart"/>
      <w:r>
        <w:t>при</w:t>
      </w:r>
      <w:proofErr w:type="gramEnd"/>
      <w:r>
        <w:t xml:space="preserve"> формирования бюджета на последующий год предоставляет  в Отдел следующие документы: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 w:rsidRPr="00B67AB5">
        <w:t xml:space="preserve">письменную </w:t>
      </w:r>
      <w:hyperlink w:anchor="Par124" w:history="1">
        <w:r w:rsidRPr="00B67AB5">
          <w:t>заявку</w:t>
        </w:r>
      </w:hyperlink>
      <w:r w:rsidRPr="00B67AB5">
        <w:t xml:space="preserve"> о</w:t>
      </w:r>
      <w:r>
        <w:t xml:space="preserve"> предоставлении субсидии (приложение № 1);</w:t>
      </w:r>
    </w:p>
    <w:p w:rsidR="00DC25A5" w:rsidRPr="003F4D32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 w:rsidRPr="003F4D32">
        <w:t>копию учредительного документа (Устав);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копию свидетельства о постановке на учёт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копию свидетельства о внесении записи в Единый государственный реестр юридических лиц;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лицензию на право осуществления образовательной деятельности в сфере дошкольного образования;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приказ о назначении лиц, имеющих право подписи на финансовых документах;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перечень  педагогических работников с указанием квалификационной категории;</w:t>
      </w:r>
    </w:p>
    <w:p w:rsidR="00DC25A5" w:rsidRPr="00D74474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 w:rsidRPr="00D74474">
        <w:t>спис</w:t>
      </w:r>
      <w:r>
        <w:t>о</w:t>
      </w:r>
      <w:r w:rsidRPr="00D74474">
        <w:t>к детей, с указанием фамилии, имении, отчества и даты рождения;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справку (оригинал) из обслуживающего банка о реквизитах банковского счета.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Копии предоставленных документов должны быть заверены подписью уполномоченного лица и печатью НДОУ.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2" w:name="Par51"/>
      <w:bookmarkEnd w:id="2"/>
      <w:r>
        <w:t>3.2. НДОУ несет ответственность за достоверность предоставляемых им документов на получение субсидий в соответствии с действующим законодательством Российской Федерации.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3.3. Отдел проводит заседание комиссии по рассмотрению заявок (далее - Комиссия) НДОУ на получение субсидий, проверке отчетов НДОУ об их целевом использовании. Персональный состав Комиссии утверждается приказом заведующего Отделом. В состав комиссии входят: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главный бухгалтер;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ведущий специалист по ДОУ;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ведущий экономист по ДОУ.  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3.4. Комиссия осуществляет следующие функции: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рассматривает и оценивает предоставленные НДОУ документы и регистрирует их в журнале регистрации поступивших заявок (приложение № 2);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дает заключение о предоставлении либо об отказе в предоставлении субсидий (приложение № 3).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3" w:name="Par63"/>
      <w:bookmarkEnd w:id="3"/>
      <w:r>
        <w:t>3.5. Условиями предоставления субсидий являются:</w:t>
      </w:r>
    </w:p>
    <w:p w:rsidR="00DC25A5" w:rsidRPr="0062444A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 w:rsidRPr="0062444A">
        <w:t xml:space="preserve">предоставление в полном объеме документов, указанных в </w:t>
      </w:r>
      <w:hyperlink w:anchor="Par41" w:history="1">
        <w:r w:rsidRPr="0062444A">
          <w:t>п. 3.1</w:t>
        </w:r>
      </w:hyperlink>
      <w:r w:rsidRPr="0062444A">
        <w:t xml:space="preserve"> настоящего Порядка;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 w:rsidRPr="0062444A">
        <w:t xml:space="preserve">достоверность сведений, содержащихся в предоставленных документах, указанных в </w:t>
      </w:r>
      <w:hyperlink w:anchor="Par41" w:history="1">
        <w:r w:rsidRPr="0062444A">
          <w:t>п. 3.1</w:t>
        </w:r>
      </w:hyperlink>
      <w:r w:rsidRPr="0062444A">
        <w:t xml:space="preserve"> настоящего</w:t>
      </w:r>
      <w:r>
        <w:t xml:space="preserve"> Порядка;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своевременность подачи документов на предоставление субсидий.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3.6. Основаниями для отказа в предоставлении субсидий являются: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proofErr w:type="spellStart"/>
      <w:r w:rsidRPr="00E503B5">
        <w:t>непр</w:t>
      </w:r>
      <w:r>
        <w:t>е</w:t>
      </w:r>
      <w:r w:rsidRPr="00E503B5">
        <w:t>доставление</w:t>
      </w:r>
      <w:proofErr w:type="spellEnd"/>
      <w:r w:rsidRPr="00E503B5">
        <w:t xml:space="preserve"> или предоставление не в полном объеме документов, указанных в </w:t>
      </w:r>
      <w:hyperlink w:anchor="Par41" w:history="1">
        <w:r w:rsidRPr="00E503B5">
          <w:t>п. 3.1</w:t>
        </w:r>
      </w:hyperlink>
      <w:r w:rsidRPr="00E503B5">
        <w:t xml:space="preserve"> настоящего Порядка, противоречивые сведения и (или) наличие исправлений в документах, и (или) недостоверность сведений, содержащихся в предоставленных документах</w:t>
      </w:r>
      <w:r>
        <w:t>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нарушение срока подачи документов на предоставление субсидий;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отсутствие права на получение субсидий в соответствии с условиями настоящего Порядка.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3.7. Заключение Комиссии принимается простым большинством голосов от общего числа членов Комиссии и оформляется протоколом. Срок оформления протокола и направления его в НДОУ составляет 5 рабочих дней со дня заседания Комиссии.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3.8. Между Отделом и НДОУ на основании заключения Комиссии о предоставлении субсидий заключается соглашение о предоставлении субсидий на следующий финансовый год.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3.9. Соглашение о предоставлении субсидий устанавливает обязательства Отдела в отношении объемов финансирования, обязательства НДОУ по целевому использованию субсидий, ответственность сторон за несоблюдение условий соглашения. Отдел п</w:t>
      </w:r>
      <w:r>
        <w:rPr>
          <w:rFonts w:eastAsia="Times New Roman"/>
        </w:rPr>
        <w:t>роизводит  перечисление субсидии ежемесячно на счет указанный в Соглашении в течение 10 рабочих дней с даты, предоставления списка детей (с указанием Ф.И.О., даты рождения) и  отчёта о произведённых  расходах.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3.10. Обязательным условием предоставления субсидий, включаемым в соглашение  о предоставлении субсидий, является согласие НДОУ на осуществление Отделом и органами государственного (муниципального) финансового контроля проверок соблюдения   НДОУ условий, целей и порядка их предоставления.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  <w:r>
        <w:t>4. Порядок возврата субсидий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4" w:name="Par86"/>
      <w:bookmarkEnd w:id="4"/>
      <w:r>
        <w:t>4.1. Возврат субсидий осуществляется НДОУ в случаях: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установления фактов нецелевого использования субсидий;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установления фактов предоставления НДОУ недостоверной информации для получения субсидий;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нарушения НДОУ условий, указанных в </w:t>
      </w:r>
      <w:hyperlink w:anchor="Par63" w:history="1">
        <w:r w:rsidRPr="00EF4EC1">
          <w:t>п. 3.5</w:t>
        </w:r>
      </w:hyperlink>
      <w:r w:rsidRPr="00EF4EC1">
        <w:t xml:space="preserve"> на</w:t>
      </w:r>
      <w:r>
        <w:t>стоящего Порядка;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proofErr w:type="spellStart"/>
      <w:r>
        <w:t>непредоставления</w:t>
      </w:r>
      <w:proofErr w:type="spellEnd"/>
      <w:r>
        <w:t xml:space="preserve"> НДОУ отчетности, указанной </w:t>
      </w:r>
      <w:r w:rsidRPr="000861DC">
        <w:t xml:space="preserve">в </w:t>
      </w:r>
      <w:hyperlink w:anchor="Par106" w:history="1">
        <w:r w:rsidRPr="000861DC">
          <w:t>п. 5.2</w:t>
        </w:r>
      </w:hyperlink>
      <w:r w:rsidRPr="000861DC">
        <w:t xml:space="preserve"> настоящего</w:t>
      </w:r>
      <w:r>
        <w:t xml:space="preserve"> Порядка;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реорганизации и (или) ликвидации НДОУ;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окончания (приостановки деятельности) срока действия лицензии НДОУ;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иным основаниям, предусмотренным действующим законодательством.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4.2. Решение о возврате субсидий принимает Комиссия в течение 10 рабочих дней с момента установления обстоятельств, указанных в </w:t>
      </w:r>
      <w:hyperlink w:anchor="Par86" w:history="1">
        <w:r w:rsidRPr="000861DC">
          <w:t>пункте 4.1</w:t>
        </w:r>
      </w:hyperlink>
      <w:r w:rsidRPr="000861DC">
        <w:t xml:space="preserve"> </w:t>
      </w:r>
      <w:r>
        <w:t>настоящего Порядка, и направляет НДОУ копию решения и требование о возврате денежных сре</w:t>
      </w:r>
      <w:proofErr w:type="gramStart"/>
      <w:r>
        <w:t>дств в т</w:t>
      </w:r>
      <w:proofErr w:type="gramEnd"/>
      <w:r>
        <w:t>ечение 5 дней со дня принятия решения. НДОУ обязано в течение 10  рабочих дней с момента получения требования произвести возврат средств.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4.3.Возврат осуществляется путем перечисления средств НДОУ на лицевой счет Отдела, открытый в Управлении Федерального казначейства по Алтайскому краю.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1"/>
      </w:pPr>
      <w:r>
        <w:t>5. Контроль целевого использования средств субсидий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осуществляется Отделом.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bookmarkStart w:id="5" w:name="Par106"/>
      <w:bookmarkEnd w:id="5"/>
      <w:r>
        <w:t>5.2. НДОУ составляет Отчет на основании документов, подтверждающих целевое использование субсидий, и несет ответственность за достоверность предоставленного Отчета. Отчет подписывается руководителем НДОУ главным бухгалтером и заверяется печатью.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5.3. Ответственность за соблюдение сроков и достоверность сведений, предоставляемых в Отчете, возлагается на руководителя  НДОУ.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5.4. Комиссия в течение 3 рабочих дней с момента получения Отчета рассматривает его и принимает решение о целевом либо нецелевом использовании субсидий и в течение 5 рабочих дней с момента принятия решения о нецелевом использовании средств субсидий направляет копию решения и требование о возврате денежных средств в адрес ДОУ.</w:t>
      </w: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5.5. Комиссия признает расходование средств целевым использованием, если расходование будет осуществлено на цели, указанные в </w:t>
      </w:r>
      <w:hyperlink w:anchor="Par18" w:history="1">
        <w:r w:rsidRPr="00135758">
          <w:t>п. 1.3</w:t>
        </w:r>
      </w:hyperlink>
      <w:r w:rsidRPr="00135758">
        <w:t xml:space="preserve"> </w:t>
      </w:r>
      <w:r>
        <w:t>настоящего Порядка.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  <w:r>
        <w:t>Приложение № 1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  <w:r>
        <w:t>к Порядку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</w:pPr>
      <w:bookmarkStart w:id="6" w:name="Par124"/>
      <w:bookmarkEnd w:id="6"/>
      <w:r>
        <w:t>ЗАЯВКА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0"/>
        <w:gridCol w:w="4989"/>
      </w:tblGrid>
      <w:tr w:rsidR="00DC25A5" w:rsidTr="00385131">
        <w:trPr>
          <w:tblCellSpacing w:w="5" w:type="nil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Наименование учреждения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Адрес учреждения, телефон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Ф.И.О. главного бухгалтера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Банковские реквизиты, ИНН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proofErr w:type="gramStart"/>
      <w:r>
        <w:t xml:space="preserve">на получение в ________ году субсидий негосударственным (частным) дошкольным образовательным учреждением за счет субвенций, полученных из краевого бюджета, и средств бюджета города в соответствии со </w:t>
      </w:r>
      <w:hyperlink r:id="rId6" w:history="1">
        <w:r w:rsidRPr="00581204">
          <w:t>статьей 78</w:t>
        </w:r>
      </w:hyperlink>
      <w:r w:rsidRPr="00581204">
        <w:t xml:space="preserve"> Бюджетного кодекса Российской Федерации и </w:t>
      </w:r>
      <w:r w:rsidRPr="00581204">
        <w:rPr>
          <w:color w:val="000000"/>
        </w:rPr>
        <w:t>законом Алтайского края от 04.09.2013 №  56-ЗС «Об  образовании в Алтайском крае», постановления администрации города Заринска Алтайского края от 17.02.2014 № 144 «Об утверждении методики распределения субвенции из краевого бюджета на</w:t>
      </w:r>
      <w:proofErr w:type="gramEnd"/>
      <w:r w:rsidRPr="00581204">
        <w:rPr>
          <w:color w:val="000000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год»</w:t>
      </w:r>
      <w:r>
        <w:rPr>
          <w:color w:val="000000"/>
        </w:rPr>
        <w:t>.</w:t>
      </w:r>
    </w:p>
    <w:p w:rsidR="00DC25A5" w:rsidRPr="00581204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Приложение: на ____ л. в ____ экз.</w:t>
      </w: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Руководитель        ____________________________ ______________________</w:t>
      </w: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            (подпись)</w:t>
      </w:r>
    </w:p>
    <w:p w:rsidR="00DC25A5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0948">
        <w:rPr>
          <w:rFonts w:ascii="Times New Roman" w:hAnsi="Times New Roman" w:cs="Times New Roman"/>
          <w:sz w:val="24"/>
          <w:szCs w:val="24"/>
        </w:rPr>
        <w:t>Бухгалтер      ______________________       _____________________________</w:t>
      </w: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</w:rPr>
      </w:pPr>
      <w:r w:rsidRPr="00AF0948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(расшифровка подписи)</w:t>
      </w:r>
    </w:p>
    <w:p w:rsidR="00DC25A5" w:rsidRDefault="00DC25A5" w:rsidP="00DC25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  <w:r w:rsidRPr="00581204">
        <w:t xml:space="preserve">Приложение </w:t>
      </w:r>
      <w:r>
        <w:t>№ 2</w:t>
      </w: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right"/>
      </w:pPr>
      <w:r w:rsidRPr="00581204">
        <w:t>к Порядку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Pr="00B67AB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Pr="00B67AB5" w:rsidRDefault="00DC25A5" w:rsidP="00DC25A5">
      <w:pPr>
        <w:autoSpaceDE w:val="0"/>
        <w:autoSpaceDN w:val="0"/>
        <w:adjustRightInd w:val="0"/>
        <w:spacing w:after="0"/>
        <w:jc w:val="center"/>
      </w:pPr>
      <w:r w:rsidRPr="00B67AB5">
        <w:t>Форма журнала регистрации</w:t>
      </w:r>
    </w:p>
    <w:p w:rsidR="00DC25A5" w:rsidRPr="00B67AB5" w:rsidRDefault="00DC25A5" w:rsidP="00DC25A5">
      <w:pPr>
        <w:autoSpaceDE w:val="0"/>
        <w:autoSpaceDN w:val="0"/>
        <w:adjustRightInd w:val="0"/>
        <w:spacing w:after="0"/>
        <w:jc w:val="center"/>
      </w:pPr>
      <w:r w:rsidRPr="00B67AB5">
        <w:t>поступивших заявок и документов на получение субсидии из краевого бюджета</w:t>
      </w:r>
    </w:p>
    <w:p w:rsidR="00DC25A5" w:rsidRPr="00B67AB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101"/>
        <w:gridCol w:w="4819"/>
        <w:gridCol w:w="3969"/>
      </w:tblGrid>
      <w:tr w:rsidR="00DC25A5" w:rsidTr="00385131">
        <w:tc>
          <w:tcPr>
            <w:tcW w:w="1101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81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  <w:proofErr w:type="gramStart"/>
            <w:r>
              <w:rPr>
                <w:sz w:val="25"/>
                <w:szCs w:val="25"/>
              </w:rPr>
              <w:t>негосударственного</w:t>
            </w:r>
            <w:proofErr w:type="gramEnd"/>
          </w:p>
          <w:p w:rsidR="00DC25A5" w:rsidRDefault="00DC25A5" w:rsidP="0038513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5"/>
                <w:szCs w:val="25"/>
              </w:rPr>
              <w:t>учреждения</w:t>
            </w:r>
          </w:p>
        </w:tc>
        <w:tc>
          <w:tcPr>
            <w:tcW w:w="396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Форма получения заявки</w:t>
            </w:r>
          </w:p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5"/>
                <w:szCs w:val="25"/>
              </w:rPr>
              <w:t>(при личном приеме, почта и т.п.)</w:t>
            </w:r>
          </w:p>
        </w:tc>
      </w:tr>
      <w:tr w:rsidR="00DC25A5" w:rsidTr="00385131">
        <w:tc>
          <w:tcPr>
            <w:tcW w:w="1101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81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96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DC25A5" w:rsidTr="00385131">
        <w:tc>
          <w:tcPr>
            <w:tcW w:w="1101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81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969" w:type="dxa"/>
          </w:tcPr>
          <w:p w:rsidR="00DC25A5" w:rsidRDefault="00DC25A5" w:rsidP="0038513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</w:p>
    <w:p w:rsidR="00DC25A5" w:rsidRPr="00C85C19" w:rsidRDefault="00DC25A5" w:rsidP="00DC25A5">
      <w:pPr>
        <w:autoSpaceDE w:val="0"/>
        <w:autoSpaceDN w:val="0"/>
        <w:adjustRightInd w:val="0"/>
        <w:spacing w:after="0"/>
        <w:jc w:val="right"/>
      </w:pPr>
      <w:r w:rsidRPr="00C85C19">
        <w:t>Приложение</w:t>
      </w:r>
      <w:r>
        <w:t xml:space="preserve"> №</w:t>
      </w:r>
      <w:r w:rsidRPr="00C85C19">
        <w:t xml:space="preserve"> 3</w:t>
      </w:r>
    </w:p>
    <w:p w:rsidR="00DC25A5" w:rsidRPr="00C85C19" w:rsidRDefault="00DC25A5" w:rsidP="00DC25A5">
      <w:pPr>
        <w:autoSpaceDE w:val="0"/>
        <w:autoSpaceDN w:val="0"/>
        <w:adjustRightInd w:val="0"/>
        <w:spacing w:after="0"/>
        <w:jc w:val="right"/>
      </w:pPr>
      <w:r w:rsidRPr="00C85C19">
        <w:t>к Порядку</w:t>
      </w:r>
    </w:p>
    <w:p w:rsidR="00DC25A5" w:rsidRPr="00C85C19" w:rsidRDefault="00DC25A5" w:rsidP="00DC25A5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C85C19">
        <w:rPr>
          <w:bCs/>
        </w:rPr>
        <w:t>Уведомление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BD7C9C">
        <w:rPr>
          <w:bCs/>
        </w:rPr>
        <w:t>о принятии (об отказе в приеме) заявки на получение субсидии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Cs/>
        </w:rPr>
      </w:pPr>
      <w:r>
        <w:t>на финансовое обеспечение получения дошкольного образования в частном дошкольном образовательном  учреждении</w:t>
      </w:r>
    </w:p>
    <w:p w:rsidR="00DC25A5" w:rsidRPr="00BD7C9C" w:rsidRDefault="00DC25A5" w:rsidP="00DC25A5">
      <w:pPr>
        <w:autoSpaceDE w:val="0"/>
        <w:autoSpaceDN w:val="0"/>
        <w:adjustRightInd w:val="0"/>
        <w:spacing w:after="0"/>
        <w:jc w:val="center"/>
        <w:rPr>
          <w:bCs/>
        </w:rPr>
      </w:pPr>
    </w:p>
    <w:p w:rsidR="00DC25A5" w:rsidRDefault="00DC25A5" w:rsidP="00DC25A5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 xml:space="preserve">Настоящим  </w:t>
      </w:r>
      <w:r>
        <w:t>Комиссия о</w:t>
      </w:r>
      <w:r w:rsidRPr="00A00A15">
        <w:t>тдел</w:t>
      </w:r>
      <w:r>
        <w:t>а</w:t>
      </w:r>
      <w:r w:rsidRPr="00A00A15">
        <w:t xml:space="preserve"> по образованию администрации города Заринска  в лице </w:t>
      </w:r>
      <w:r>
        <w:t xml:space="preserve">председателя  комиссии </w:t>
      </w:r>
      <w:r w:rsidRPr="00A00A15">
        <w:t>________________________________ уведомляет, что заявка</w:t>
      </w: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>на получение субсидий негосударственным</w:t>
      </w:r>
      <w:r>
        <w:t xml:space="preserve"> </w:t>
      </w:r>
      <w:r w:rsidRPr="00A00A15">
        <w:t xml:space="preserve"> дошкольным образовательным учреждением </w:t>
      </w:r>
      <w:r>
        <w:t xml:space="preserve">на финансовое обеспечение получения дошкольного образования в частном дошкольном образовательном  учреждении </w:t>
      </w:r>
      <w:proofErr w:type="gramStart"/>
      <w:r w:rsidRPr="00A00A15">
        <w:t>принята</w:t>
      </w:r>
      <w:proofErr w:type="gramEnd"/>
      <w:r w:rsidRPr="00A00A15">
        <w:t>/не принята &lt;1&gt; (ненужное зачеркнуть) к рассмотрению.</w:t>
      </w: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>Должность ________________________ Фамилия Имя Отчество</w:t>
      </w: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>(подпись)</w:t>
      </w: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>Печать</w:t>
      </w:r>
    </w:p>
    <w:p w:rsidR="00DC25A5" w:rsidRPr="00A00A15" w:rsidRDefault="00DC25A5" w:rsidP="00DC25A5">
      <w:pPr>
        <w:autoSpaceDE w:val="0"/>
        <w:autoSpaceDN w:val="0"/>
        <w:adjustRightInd w:val="0"/>
        <w:spacing w:after="0"/>
      </w:pPr>
      <w:r w:rsidRPr="00A00A15">
        <w:t>Дата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right"/>
        <w:outlineLvl w:val="1"/>
      </w:pPr>
      <w:r>
        <w:t xml:space="preserve">  </w:t>
      </w:r>
      <w:r w:rsidRPr="00581204">
        <w:t>Приложение</w:t>
      </w:r>
      <w:r>
        <w:t xml:space="preserve"> №</w:t>
      </w:r>
      <w:r w:rsidRPr="00581204">
        <w:t xml:space="preserve"> </w:t>
      </w:r>
      <w:r>
        <w:t>4</w:t>
      </w: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right"/>
      </w:pPr>
      <w:r>
        <w:t xml:space="preserve"> </w:t>
      </w:r>
      <w:r w:rsidRPr="00581204">
        <w:t>к Порядку</w:t>
      </w:r>
    </w:p>
    <w:p w:rsidR="00DC25A5" w:rsidRPr="00581204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Pr="00581204" w:rsidRDefault="00DC25A5" w:rsidP="00DC2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2"/>
      <w:bookmarkEnd w:id="7"/>
      <w:r w:rsidRPr="00581204">
        <w:rPr>
          <w:rFonts w:ascii="Times New Roman" w:hAnsi="Times New Roman" w:cs="Times New Roman"/>
          <w:sz w:val="24"/>
          <w:szCs w:val="24"/>
        </w:rPr>
        <w:t>ОТЧЕТ</w:t>
      </w:r>
    </w:p>
    <w:p w:rsidR="00DC25A5" w:rsidRPr="00581204" w:rsidRDefault="00DC25A5" w:rsidP="00DC2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>о расходовании субсидий</w:t>
      </w:r>
    </w:p>
    <w:p w:rsidR="00DC25A5" w:rsidRPr="00581204" w:rsidRDefault="00DC25A5" w:rsidP="00DC2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за _______________ 20__ г.</w:t>
      </w: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C25A5" w:rsidRPr="00581204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1204">
        <w:rPr>
          <w:rFonts w:ascii="Times New Roman" w:hAnsi="Times New Roman" w:cs="Times New Roman"/>
          <w:sz w:val="24"/>
          <w:szCs w:val="24"/>
        </w:rPr>
        <w:t xml:space="preserve">       (наименование негосударственного </w:t>
      </w:r>
      <w:r>
        <w:rPr>
          <w:rFonts w:ascii="Times New Roman" w:hAnsi="Times New Roman" w:cs="Times New Roman"/>
          <w:sz w:val="24"/>
          <w:szCs w:val="24"/>
        </w:rPr>
        <w:t>дошкольного о</w:t>
      </w:r>
      <w:r w:rsidRPr="00581204">
        <w:rPr>
          <w:rFonts w:ascii="Times New Roman" w:hAnsi="Times New Roman" w:cs="Times New Roman"/>
          <w:sz w:val="24"/>
          <w:szCs w:val="24"/>
        </w:rPr>
        <w:t>бразовательного учреждения)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60"/>
        <w:gridCol w:w="2840"/>
        <w:gridCol w:w="1760"/>
        <w:gridCol w:w="1540"/>
        <w:gridCol w:w="1720"/>
        <w:gridCol w:w="1420"/>
      </w:tblGrid>
      <w:tr w:rsidR="00DC25A5" w:rsidRPr="00A25D3C" w:rsidTr="00385131">
        <w:trPr>
          <w:trHeight w:val="2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A5" w:rsidRPr="00A25D3C" w:rsidRDefault="00DC25A5" w:rsidP="0038513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C25A5" w:rsidRDefault="00DC25A5" w:rsidP="00DC25A5">
      <w:pPr>
        <w:autoSpaceDE w:val="0"/>
        <w:autoSpaceDN w:val="0"/>
        <w:adjustRightInd w:val="0"/>
        <w:spacing w:after="0"/>
        <w:jc w:val="center"/>
        <w:outlineLvl w:val="2"/>
      </w:pPr>
      <w:r>
        <w:t xml:space="preserve"> Объем выделенных средств (в денежном выражении)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                                   </w:t>
      </w:r>
      <w:r w:rsidRPr="000C787C">
        <w:rPr>
          <w:i/>
        </w:rPr>
        <w:t>(с приложением копий платёжных поручений)</w:t>
      </w:r>
    </w:p>
    <w:p w:rsidR="00DC25A5" w:rsidRPr="000C787C" w:rsidRDefault="00DC25A5" w:rsidP="00DC25A5">
      <w:pPr>
        <w:autoSpaceDE w:val="0"/>
        <w:autoSpaceDN w:val="0"/>
        <w:adjustRightInd w:val="0"/>
        <w:spacing w:after="0"/>
        <w:jc w:val="both"/>
        <w:rPr>
          <w:i/>
        </w:rPr>
      </w:pPr>
    </w:p>
    <w:p w:rsidR="00DC25A5" w:rsidRDefault="00DC25A5" w:rsidP="00DC25A5">
      <w:pPr>
        <w:autoSpaceDE w:val="0"/>
        <w:autoSpaceDN w:val="0"/>
        <w:adjustRightInd w:val="0"/>
        <w:spacing w:after="0"/>
        <w:ind w:firstLine="540"/>
        <w:jc w:val="both"/>
      </w:pPr>
      <w:r>
        <w:t>Единица измерения: рубли с двумя десятичными знаками после запятой</w:t>
      </w:r>
    </w:p>
    <w:p w:rsidR="00DC25A5" w:rsidRDefault="00DC25A5" w:rsidP="00DC25A5">
      <w:pPr>
        <w:autoSpaceDE w:val="0"/>
        <w:autoSpaceDN w:val="0"/>
        <w:adjustRightInd w:val="0"/>
        <w:spacing w:after="0"/>
        <w:jc w:val="right"/>
      </w:pPr>
      <w:r>
        <w:t>(Руб.)</w:t>
      </w:r>
    </w:p>
    <w:tbl>
      <w:tblPr>
        <w:tblW w:w="95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7"/>
        <w:gridCol w:w="1815"/>
      </w:tblGrid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I. Остаток средств на начало отчетного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II. Поступило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Субсидия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III. Использовано сре</w:t>
            </w:r>
            <w:proofErr w:type="gramStart"/>
            <w:r>
              <w:t>дств вс</w:t>
            </w:r>
            <w:proofErr w:type="gramEnd"/>
            <w:r>
              <w:t>его: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 xml:space="preserve">в том числе: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на оплату труда педагогических работников:</w:t>
            </w:r>
          </w:p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-расходы на оплату труда;</w:t>
            </w:r>
          </w:p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-начисления на заработную плату.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 xml:space="preserve">на приобретение </w:t>
            </w:r>
            <w:r w:rsidRPr="00061856">
              <w:t>учебников,</w:t>
            </w:r>
            <w:r>
              <w:t xml:space="preserve"> учебных пособий, средств обучения, игр, игрушек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t>компенсация части платы, взимаемой с родителей (законных представителей) за присмотр и уход за ребёнком.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DC25A5" w:rsidTr="00385131">
        <w:trPr>
          <w:tblCellSpacing w:w="5" w:type="nil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</w:pPr>
            <w:r>
              <w:rPr>
                <w:lang w:val="en-US"/>
              </w:rPr>
              <w:t>IV</w:t>
            </w:r>
            <w:r>
              <w:t>. Остаток средств на конец отчетного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5" w:rsidRDefault="00DC25A5" w:rsidP="00385131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DC25A5" w:rsidRDefault="00DC25A5" w:rsidP="00DC25A5">
      <w:pPr>
        <w:autoSpaceDE w:val="0"/>
        <w:autoSpaceDN w:val="0"/>
        <w:adjustRightInd w:val="0"/>
        <w:spacing w:after="0"/>
        <w:jc w:val="both"/>
      </w:pPr>
    </w:p>
    <w:p w:rsidR="00DC25A5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948">
        <w:rPr>
          <w:rFonts w:ascii="Times New Roman" w:hAnsi="Times New Roman" w:cs="Times New Roman"/>
          <w:sz w:val="24"/>
          <w:szCs w:val="24"/>
        </w:rPr>
        <w:t>Руководитель   ______________________       _______________________________</w:t>
      </w: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948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(расшифровка подписи)</w:t>
      </w: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948">
        <w:rPr>
          <w:rFonts w:ascii="Times New Roman" w:hAnsi="Times New Roman" w:cs="Times New Roman"/>
          <w:sz w:val="24"/>
          <w:szCs w:val="24"/>
        </w:rPr>
        <w:t>Бухгалтер      ______________________      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0948">
        <w:rPr>
          <w:rFonts w:ascii="Times New Roman" w:hAnsi="Times New Roman" w:cs="Times New Roman"/>
          <w:sz w:val="24"/>
          <w:szCs w:val="24"/>
        </w:rPr>
        <w:t>__</w:t>
      </w:r>
    </w:p>
    <w:p w:rsidR="00DC25A5" w:rsidRPr="00AF0948" w:rsidRDefault="00DC25A5" w:rsidP="00DC25A5">
      <w:pPr>
        <w:pStyle w:val="ConsPlusNonformat"/>
        <w:rPr>
          <w:rFonts w:ascii="Times New Roman" w:hAnsi="Times New Roman" w:cs="Times New Roman"/>
        </w:rPr>
      </w:pPr>
      <w:r w:rsidRPr="00AF0948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(расшифровка подписи)</w:t>
      </w:r>
    </w:p>
    <w:p w:rsidR="00DC25A5" w:rsidRDefault="00DC25A5" w:rsidP="006C0122">
      <w:pPr>
        <w:tabs>
          <w:tab w:val="left" w:pos="567"/>
          <w:tab w:val="left" w:pos="3600"/>
        </w:tabs>
        <w:contextualSpacing/>
        <w:jc w:val="both"/>
      </w:pPr>
    </w:p>
    <w:p w:rsidR="006C0122" w:rsidRDefault="006C0122" w:rsidP="006C0122">
      <w:pPr>
        <w:framePr w:h="2204" w:hSpace="10080" w:wrap="notBeside" w:vAnchor="text" w:hAnchor="margin" w:x="4235" w:y="1"/>
        <w:contextualSpacing/>
      </w:pPr>
    </w:p>
    <w:p w:rsidR="006A7EA6" w:rsidRDefault="006A7EA6" w:rsidP="006C0122">
      <w:pPr>
        <w:spacing w:line="1" w:lineRule="exact"/>
        <w:contextualSpacing/>
      </w:pPr>
      <w:bookmarkStart w:id="8" w:name="_GoBack"/>
      <w:bookmarkEnd w:id="8"/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p w:rsidR="00DC25A5" w:rsidRDefault="00DC25A5" w:rsidP="006C0122">
      <w:pPr>
        <w:spacing w:line="1" w:lineRule="exact"/>
        <w:contextualSpacing/>
      </w:pPr>
    </w:p>
    <w:sectPr w:rsidR="00DC25A5" w:rsidSect="0018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E"/>
    <w:rsid w:val="000603AD"/>
    <w:rsid w:val="000C5CCE"/>
    <w:rsid w:val="00102391"/>
    <w:rsid w:val="00121A56"/>
    <w:rsid w:val="0017719E"/>
    <w:rsid w:val="00187C6E"/>
    <w:rsid w:val="001B6D88"/>
    <w:rsid w:val="00221E4D"/>
    <w:rsid w:val="00263CBF"/>
    <w:rsid w:val="0032557E"/>
    <w:rsid w:val="0035164F"/>
    <w:rsid w:val="003A14C9"/>
    <w:rsid w:val="004B1FD5"/>
    <w:rsid w:val="004E0F0F"/>
    <w:rsid w:val="0051027A"/>
    <w:rsid w:val="0052498C"/>
    <w:rsid w:val="005C3FF9"/>
    <w:rsid w:val="00632A08"/>
    <w:rsid w:val="00633953"/>
    <w:rsid w:val="00666A5E"/>
    <w:rsid w:val="006A7EA6"/>
    <w:rsid w:val="006C0122"/>
    <w:rsid w:val="007E1CF6"/>
    <w:rsid w:val="007E7569"/>
    <w:rsid w:val="008015ED"/>
    <w:rsid w:val="0080223B"/>
    <w:rsid w:val="00880A49"/>
    <w:rsid w:val="008D07EF"/>
    <w:rsid w:val="00951AC7"/>
    <w:rsid w:val="00954320"/>
    <w:rsid w:val="009F1EFA"/>
    <w:rsid w:val="00A741B0"/>
    <w:rsid w:val="00AF16CC"/>
    <w:rsid w:val="00AF582C"/>
    <w:rsid w:val="00C0774C"/>
    <w:rsid w:val="00C14A68"/>
    <w:rsid w:val="00D35BE5"/>
    <w:rsid w:val="00D83E46"/>
    <w:rsid w:val="00DC1B7B"/>
    <w:rsid w:val="00DC25A5"/>
    <w:rsid w:val="00DD5690"/>
    <w:rsid w:val="00E53F7C"/>
    <w:rsid w:val="00EA47F6"/>
    <w:rsid w:val="00EA6403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7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0122"/>
    <w:pPr>
      <w:keepNext/>
      <w:spacing w:after="0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0122"/>
    <w:pPr>
      <w:keepNext/>
      <w:spacing w:after="0"/>
      <w:jc w:val="center"/>
      <w:outlineLvl w:val="1"/>
    </w:pPr>
    <w:rPr>
      <w:rFonts w:eastAsia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5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A56"/>
    <w:pPr>
      <w:ind w:left="720"/>
      <w:contextualSpacing/>
    </w:pPr>
  </w:style>
  <w:style w:type="table" w:styleId="a5">
    <w:name w:val="Table Grid"/>
    <w:basedOn w:val="a1"/>
    <w:uiPriority w:val="59"/>
    <w:rsid w:val="0088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0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01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C0122"/>
    <w:pPr>
      <w:spacing w:after="0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0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C25A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7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0122"/>
    <w:pPr>
      <w:keepNext/>
      <w:spacing w:after="0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0122"/>
    <w:pPr>
      <w:keepNext/>
      <w:spacing w:after="0"/>
      <w:jc w:val="center"/>
      <w:outlineLvl w:val="1"/>
    </w:pPr>
    <w:rPr>
      <w:rFonts w:eastAsia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5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A56"/>
    <w:pPr>
      <w:ind w:left="720"/>
      <w:contextualSpacing/>
    </w:pPr>
  </w:style>
  <w:style w:type="table" w:styleId="a5">
    <w:name w:val="Table Grid"/>
    <w:basedOn w:val="a1"/>
    <w:uiPriority w:val="59"/>
    <w:rsid w:val="0088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0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01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C0122"/>
    <w:pPr>
      <w:spacing w:after="0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01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C25A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24CCBE4ED8F9FD3F89BFD203F97F3050218E3F89B0C0758FD2EB5B08DE88BBDB493945CCB4FA34B1O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FAE5-13D3-455D-8368-24B591DE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Савостикова Светлана Владимировна</cp:lastModifiedBy>
  <cp:revision>3</cp:revision>
  <cp:lastPrinted>2014-03-28T02:58:00Z</cp:lastPrinted>
  <dcterms:created xsi:type="dcterms:W3CDTF">2014-04-03T04:57:00Z</dcterms:created>
  <dcterms:modified xsi:type="dcterms:W3CDTF">2014-04-03T08:42:00Z</dcterms:modified>
</cp:coreProperties>
</file>