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07" w:rsidRDefault="004A3D07" w:rsidP="004A3D07">
      <w:pPr>
        <w:jc w:val="center"/>
        <w:rPr>
          <w:b/>
          <w:sz w:val="28"/>
        </w:rPr>
      </w:pPr>
      <w:r>
        <w:rPr>
          <w:b/>
          <w:sz w:val="28"/>
        </w:rPr>
        <w:t>ЗАРИНСКОЕ ГОРОДСКОЕ СОБРАНИЕ ДЕПУТАТОВ</w:t>
      </w:r>
    </w:p>
    <w:p w:rsidR="004A3D07" w:rsidRDefault="004A3D07" w:rsidP="004A3D07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4A3D07" w:rsidRDefault="004A3D07" w:rsidP="004A3D07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4A3D07" w:rsidRDefault="004A3D07" w:rsidP="004A3D07">
      <w:pPr>
        <w:jc w:val="center"/>
        <w:rPr>
          <w:b/>
          <w:sz w:val="24"/>
          <w:szCs w:val="24"/>
        </w:rPr>
      </w:pPr>
    </w:p>
    <w:p w:rsidR="004A3D07" w:rsidRPr="00256E83" w:rsidRDefault="004A3D07" w:rsidP="004A3D07">
      <w:pPr>
        <w:jc w:val="center"/>
        <w:rPr>
          <w:b/>
          <w:sz w:val="24"/>
          <w:szCs w:val="24"/>
        </w:rPr>
      </w:pPr>
    </w:p>
    <w:p w:rsidR="004A3D07" w:rsidRPr="004D76C9" w:rsidRDefault="0056148C" w:rsidP="004A3D07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  <w:u w:val="single"/>
        </w:rPr>
        <w:t>29.06.2022</w:t>
      </w:r>
      <w:r>
        <w:rPr>
          <w:sz w:val="24"/>
          <w:szCs w:val="24"/>
        </w:rPr>
        <w:t>_____  № _</w:t>
      </w:r>
      <w:r>
        <w:rPr>
          <w:sz w:val="24"/>
          <w:szCs w:val="24"/>
          <w:u w:val="single"/>
        </w:rPr>
        <w:t>48</w:t>
      </w:r>
      <w:r w:rsidR="004A3D07" w:rsidRPr="004D76C9">
        <w:rPr>
          <w:sz w:val="24"/>
          <w:szCs w:val="24"/>
        </w:rPr>
        <w:t>___                                                                             г. Заринск</w:t>
      </w:r>
    </w:p>
    <w:p w:rsidR="004A3D07" w:rsidRPr="00256E83" w:rsidRDefault="004A3D07" w:rsidP="004A3D07">
      <w:pPr>
        <w:jc w:val="both"/>
        <w:rPr>
          <w:sz w:val="24"/>
          <w:szCs w:val="24"/>
        </w:rPr>
      </w:pPr>
    </w:p>
    <w:p w:rsidR="004A3D07" w:rsidRPr="00256E83" w:rsidRDefault="004A3D07" w:rsidP="004A3D07">
      <w:pPr>
        <w:jc w:val="both"/>
        <w:rPr>
          <w:sz w:val="24"/>
          <w:szCs w:val="24"/>
        </w:rPr>
      </w:pPr>
    </w:p>
    <w:tbl>
      <w:tblPr>
        <w:tblW w:w="10008" w:type="dxa"/>
        <w:tblLook w:val="01E0"/>
      </w:tblPr>
      <w:tblGrid>
        <w:gridCol w:w="4219"/>
        <w:gridCol w:w="5789"/>
      </w:tblGrid>
      <w:tr w:rsidR="004A3D07" w:rsidRPr="00A22EE2" w:rsidTr="00053514">
        <w:trPr>
          <w:trHeight w:val="924"/>
        </w:trPr>
        <w:tc>
          <w:tcPr>
            <w:tcW w:w="4219" w:type="dxa"/>
            <w:shd w:val="clear" w:color="auto" w:fill="auto"/>
          </w:tcPr>
          <w:p w:rsidR="004A3D07" w:rsidRPr="00A22EE2" w:rsidRDefault="004A3D07" w:rsidP="00053514">
            <w:pPr>
              <w:jc w:val="both"/>
              <w:rPr>
                <w:sz w:val="24"/>
              </w:rPr>
            </w:pPr>
            <w:r w:rsidRPr="00A22EE2">
              <w:rPr>
                <w:sz w:val="24"/>
              </w:rPr>
              <w:t xml:space="preserve">О </w:t>
            </w:r>
            <w:r>
              <w:rPr>
                <w:sz w:val="24"/>
              </w:rPr>
              <w:t>внесении изменений в решение Заринского городского Собрания депутатов от 25.05.2021 № 36 «О принятии Положения о муниципальной службе в муниципальном образовании город Заринск Алтайского края»</w:t>
            </w:r>
          </w:p>
        </w:tc>
        <w:tc>
          <w:tcPr>
            <w:tcW w:w="5789" w:type="dxa"/>
            <w:shd w:val="clear" w:color="auto" w:fill="auto"/>
          </w:tcPr>
          <w:p w:rsidR="004A3D07" w:rsidRPr="00A22EE2" w:rsidRDefault="004A3D07" w:rsidP="00053514">
            <w:pPr>
              <w:jc w:val="both"/>
              <w:rPr>
                <w:sz w:val="24"/>
                <w:szCs w:val="24"/>
              </w:rPr>
            </w:pPr>
          </w:p>
        </w:tc>
      </w:tr>
    </w:tbl>
    <w:p w:rsidR="004A3D07" w:rsidRDefault="004A3D07" w:rsidP="004A3D07">
      <w:pPr>
        <w:jc w:val="both"/>
        <w:rPr>
          <w:sz w:val="24"/>
        </w:rPr>
      </w:pPr>
      <w:r>
        <w:rPr>
          <w:sz w:val="24"/>
        </w:rPr>
        <w:br/>
      </w:r>
    </w:p>
    <w:p w:rsidR="004A3D07" w:rsidRPr="000C26D3" w:rsidRDefault="004A3D07" w:rsidP="004A3D07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proofErr w:type="gramStart"/>
      <w:r w:rsidRPr="000C26D3">
        <w:rPr>
          <w:color w:val="000000"/>
          <w:sz w:val="24"/>
          <w:szCs w:val="24"/>
        </w:rPr>
        <w:t>В соответствии с Федеральным законом от 2 марта 2007 года № 25-ФЗ «О муниципальной службе в Российской Федерации», законом Алтайского края от 7 декабря 2007 № 134-</w:t>
      </w:r>
      <w:smartTag w:uri="urn:schemas-microsoft-com:office:smarttags" w:element="metricconverter">
        <w:smartTagPr>
          <w:attr w:name="ProductID" w:val="3C"/>
        </w:smartTagPr>
        <w:r w:rsidRPr="000C26D3">
          <w:rPr>
            <w:color w:val="000000"/>
            <w:sz w:val="24"/>
            <w:szCs w:val="24"/>
          </w:rPr>
          <w:t>3</w:t>
        </w:r>
        <w:r w:rsidRPr="000C26D3">
          <w:rPr>
            <w:color w:val="000000"/>
            <w:sz w:val="24"/>
            <w:szCs w:val="24"/>
            <w:lang w:val="en-US"/>
          </w:rPr>
          <w:t>C</w:t>
        </w:r>
      </w:smartTag>
      <w:r w:rsidRPr="000C26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0C26D3">
        <w:rPr>
          <w:color w:val="000000"/>
          <w:sz w:val="24"/>
          <w:szCs w:val="24"/>
        </w:rPr>
        <w:t>О муниципальной службе в Алтайском крае</w:t>
      </w:r>
      <w:r>
        <w:rPr>
          <w:color w:val="000000"/>
          <w:sz w:val="24"/>
          <w:szCs w:val="24"/>
        </w:rPr>
        <w:t>»</w:t>
      </w:r>
      <w:r w:rsidRPr="000C26D3">
        <w:rPr>
          <w:color w:val="000000"/>
          <w:sz w:val="24"/>
          <w:szCs w:val="24"/>
        </w:rPr>
        <w:t xml:space="preserve">, Уставом муниципального образования город Заринск Алтайского края, </w:t>
      </w:r>
      <w:r w:rsidR="00CD4527">
        <w:rPr>
          <w:color w:val="000000"/>
          <w:sz w:val="24"/>
          <w:szCs w:val="24"/>
        </w:rPr>
        <w:t xml:space="preserve">рассмотрев протест прокурора города от 27.04.2022 № 02-36-2022 на </w:t>
      </w:r>
      <w:r w:rsidR="00D60E44">
        <w:rPr>
          <w:color w:val="000000"/>
          <w:sz w:val="24"/>
          <w:szCs w:val="24"/>
        </w:rPr>
        <w:t>решение Заринского</w:t>
      </w:r>
      <w:r w:rsidR="00AC3BB0" w:rsidRPr="00AC3BB0">
        <w:rPr>
          <w:sz w:val="24"/>
        </w:rPr>
        <w:t xml:space="preserve"> </w:t>
      </w:r>
      <w:r w:rsidR="00AC3BB0">
        <w:rPr>
          <w:sz w:val="24"/>
        </w:rPr>
        <w:t>городского Собрания депутатов от 25.05.2021 № 36 «О принятии Положения о муниципальной службе</w:t>
      </w:r>
      <w:proofErr w:type="gramEnd"/>
      <w:r w:rsidR="00AC3BB0">
        <w:rPr>
          <w:sz w:val="24"/>
        </w:rPr>
        <w:t xml:space="preserve"> в муниципальном образовании город Заринск Алтайского края»,</w:t>
      </w:r>
      <w:r w:rsidR="00D60E44">
        <w:rPr>
          <w:color w:val="000000"/>
          <w:sz w:val="24"/>
          <w:szCs w:val="24"/>
        </w:rPr>
        <w:t xml:space="preserve"> </w:t>
      </w:r>
      <w:r w:rsidRPr="000C26D3">
        <w:rPr>
          <w:color w:val="000000"/>
          <w:sz w:val="24"/>
          <w:szCs w:val="24"/>
        </w:rPr>
        <w:t xml:space="preserve">в целях регулирования вопросов </w:t>
      </w:r>
      <w:r w:rsidRPr="000C26D3">
        <w:rPr>
          <w:color w:val="000000"/>
          <w:spacing w:val="-1"/>
          <w:sz w:val="24"/>
          <w:szCs w:val="24"/>
        </w:rPr>
        <w:t xml:space="preserve"> муниципальной службы в муниципальном образовании город Заринск Алтайского края, </w:t>
      </w:r>
      <w:r w:rsidRPr="000C26D3">
        <w:rPr>
          <w:sz w:val="24"/>
          <w:szCs w:val="24"/>
        </w:rPr>
        <w:t>городское Собрание депутатов</w:t>
      </w:r>
    </w:p>
    <w:p w:rsidR="004A3D07" w:rsidRDefault="004A3D07" w:rsidP="004A3D07">
      <w:pPr>
        <w:ind w:right="-286"/>
        <w:jc w:val="both"/>
        <w:rPr>
          <w:sz w:val="24"/>
          <w:szCs w:val="24"/>
        </w:rPr>
      </w:pPr>
    </w:p>
    <w:p w:rsidR="004A3D07" w:rsidRDefault="004A3D07" w:rsidP="004A3D07">
      <w:pPr>
        <w:ind w:right="-286"/>
        <w:jc w:val="both"/>
        <w:rPr>
          <w:sz w:val="24"/>
          <w:szCs w:val="24"/>
        </w:rPr>
      </w:pPr>
    </w:p>
    <w:p w:rsidR="004A3D07" w:rsidRDefault="004A3D07" w:rsidP="004A3D07">
      <w:pPr>
        <w:ind w:right="-286"/>
        <w:jc w:val="both"/>
        <w:rPr>
          <w:sz w:val="24"/>
          <w:szCs w:val="24"/>
        </w:rPr>
      </w:pPr>
      <w:r w:rsidRPr="00326FBD">
        <w:rPr>
          <w:sz w:val="24"/>
          <w:szCs w:val="24"/>
        </w:rPr>
        <w:t>РЕШИЛО:</w:t>
      </w:r>
    </w:p>
    <w:p w:rsidR="004A3D07" w:rsidRDefault="004A3D07" w:rsidP="004A3D07">
      <w:pPr>
        <w:rPr>
          <w:sz w:val="24"/>
        </w:rPr>
      </w:pPr>
    </w:p>
    <w:p w:rsidR="004A3D07" w:rsidRDefault="004A3D07" w:rsidP="004A3D07">
      <w:pPr>
        <w:jc w:val="both"/>
        <w:rPr>
          <w:sz w:val="24"/>
        </w:rPr>
      </w:pPr>
    </w:p>
    <w:p w:rsidR="004A3D07" w:rsidRDefault="004A3D07" w:rsidP="004A3D07">
      <w:pPr>
        <w:ind w:firstLine="720"/>
        <w:jc w:val="both"/>
        <w:rPr>
          <w:sz w:val="24"/>
        </w:rPr>
      </w:pPr>
      <w:r>
        <w:rPr>
          <w:sz w:val="24"/>
        </w:rPr>
        <w:t>1.Принять решение о внесении изменений в решение Заринского городского Собрания депутатов от 25.05.2021 № 36 «О принятии   Положения о муниципальной службе в   муниципальном  образовании город Заринск Алтайского края».</w:t>
      </w:r>
    </w:p>
    <w:p w:rsidR="004A3D07" w:rsidRDefault="004A3D07" w:rsidP="004A3D07">
      <w:pPr>
        <w:jc w:val="both"/>
        <w:rPr>
          <w:sz w:val="24"/>
        </w:rPr>
      </w:pPr>
    </w:p>
    <w:p w:rsidR="004A3D07" w:rsidRDefault="004A3D07" w:rsidP="004A3D07">
      <w:pPr>
        <w:jc w:val="both"/>
        <w:rPr>
          <w:sz w:val="24"/>
        </w:rPr>
      </w:pPr>
      <w:r>
        <w:rPr>
          <w:sz w:val="24"/>
        </w:rPr>
        <w:tab/>
        <w:t>2.Направить указанные изменения в решение Заринского городского Собрания депутатов от 25.05.2021 № 36 «О принятии Положения о муниципальной службе в   муниципальном образовании город Заринск Алтайского края» главе города для подписания и опубликования (обнародования) в установленном порядке.</w:t>
      </w:r>
    </w:p>
    <w:p w:rsidR="004A3D07" w:rsidRDefault="004A3D07" w:rsidP="004A3D07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4A3D07" w:rsidRDefault="004A3D07" w:rsidP="004A3D07">
      <w:pPr>
        <w:ind w:firstLine="720"/>
        <w:jc w:val="both"/>
        <w:rPr>
          <w:sz w:val="24"/>
        </w:rPr>
      </w:pPr>
      <w:r>
        <w:rPr>
          <w:sz w:val="24"/>
        </w:rPr>
        <w:t>3.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настоящего решения  возложить на постоянную комиссию городского Собрания депутатов по бюджету и социальной политике (Гуров В.П.).</w:t>
      </w:r>
    </w:p>
    <w:p w:rsidR="004A3D07" w:rsidRDefault="004A3D07" w:rsidP="004A3D07">
      <w:pPr>
        <w:rPr>
          <w:sz w:val="24"/>
        </w:rPr>
      </w:pPr>
    </w:p>
    <w:p w:rsidR="004A3D07" w:rsidRDefault="004A3D07" w:rsidP="004A3D07">
      <w:pPr>
        <w:rPr>
          <w:sz w:val="24"/>
        </w:rPr>
      </w:pPr>
      <w:r>
        <w:rPr>
          <w:sz w:val="24"/>
        </w:rPr>
        <w:t xml:space="preserve"> </w:t>
      </w:r>
    </w:p>
    <w:p w:rsidR="004A3D07" w:rsidRPr="003A16A6" w:rsidRDefault="004A3D07" w:rsidP="004A3D0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3A16A6">
        <w:rPr>
          <w:sz w:val="24"/>
          <w:szCs w:val="24"/>
        </w:rPr>
        <w:t xml:space="preserve"> Заринского</w:t>
      </w:r>
    </w:p>
    <w:p w:rsidR="004A3D07" w:rsidRPr="003A16A6" w:rsidRDefault="004A3D07" w:rsidP="004A3D07">
      <w:pPr>
        <w:jc w:val="both"/>
        <w:rPr>
          <w:sz w:val="24"/>
          <w:szCs w:val="24"/>
        </w:rPr>
      </w:pPr>
      <w:r w:rsidRPr="003A16A6">
        <w:rPr>
          <w:sz w:val="24"/>
          <w:szCs w:val="24"/>
        </w:rPr>
        <w:t xml:space="preserve">городского Собрания депутатов                                            </w:t>
      </w:r>
      <w:r>
        <w:rPr>
          <w:sz w:val="24"/>
          <w:szCs w:val="24"/>
        </w:rPr>
        <w:t xml:space="preserve">      </w:t>
      </w:r>
      <w:r w:rsidRPr="003A16A6">
        <w:rPr>
          <w:sz w:val="24"/>
          <w:szCs w:val="24"/>
        </w:rPr>
        <w:t xml:space="preserve">           </w:t>
      </w:r>
      <w:r w:rsidR="00D60E4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Цаберябая</w:t>
      </w:r>
      <w:proofErr w:type="spellEnd"/>
    </w:p>
    <w:p w:rsidR="004A3D07" w:rsidRDefault="004A3D07" w:rsidP="004A3D07">
      <w:pPr>
        <w:rPr>
          <w:sz w:val="24"/>
        </w:rPr>
      </w:pPr>
    </w:p>
    <w:p w:rsidR="004A3D07" w:rsidRDefault="004A3D07" w:rsidP="004A3D07">
      <w:pPr>
        <w:rPr>
          <w:color w:val="000000"/>
          <w:spacing w:val="-7"/>
          <w:sz w:val="24"/>
        </w:rPr>
      </w:pPr>
    </w:p>
    <w:p w:rsidR="004A3D07" w:rsidRDefault="004A3D07" w:rsidP="004A3D07">
      <w:pPr>
        <w:rPr>
          <w:color w:val="000000"/>
          <w:spacing w:val="-7"/>
          <w:sz w:val="24"/>
        </w:rPr>
      </w:pPr>
    </w:p>
    <w:tbl>
      <w:tblPr>
        <w:tblW w:w="0" w:type="auto"/>
        <w:tblLook w:val="04A0"/>
      </w:tblPr>
      <w:tblGrid>
        <w:gridCol w:w="3166"/>
        <w:gridCol w:w="2647"/>
        <w:gridCol w:w="3760"/>
      </w:tblGrid>
      <w:tr w:rsidR="004A3D07" w:rsidRPr="00C83EF3" w:rsidTr="00053514">
        <w:tc>
          <w:tcPr>
            <w:tcW w:w="3380" w:type="dxa"/>
            <w:shd w:val="clear" w:color="auto" w:fill="auto"/>
          </w:tcPr>
          <w:p w:rsidR="004A3D07" w:rsidRPr="00C83EF3" w:rsidRDefault="004A3D07" w:rsidP="00053514">
            <w:pPr>
              <w:rPr>
                <w:color w:val="000000"/>
                <w:spacing w:val="-7"/>
                <w:sz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4A3D07" w:rsidRPr="00C83EF3" w:rsidRDefault="004A3D07" w:rsidP="00053514">
            <w:pPr>
              <w:rPr>
                <w:color w:val="000000"/>
                <w:spacing w:val="-7"/>
                <w:sz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3D07" w:rsidRDefault="004A3D07" w:rsidP="00053514">
            <w:pPr>
              <w:rPr>
                <w:color w:val="000000"/>
                <w:spacing w:val="-7"/>
                <w:sz w:val="24"/>
              </w:rPr>
            </w:pPr>
          </w:p>
          <w:p w:rsidR="004A3D07" w:rsidRDefault="004A3D07" w:rsidP="00053514">
            <w:pPr>
              <w:rPr>
                <w:color w:val="000000"/>
                <w:spacing w:val="-7"/>
                <w:sz w:val="24"/>
              </w:rPr>
            </w:pPr>
            <w:proofErr w:type="gramStart"/>
            <w:r>
              <w:rPr>
                <w:color w:val="000000"/>
                <w:spacing w:val="-7"/>
                <w:sz w:val="24"/>
              </w:rPr>
              <w:lastRenderedPageBreak/>
              <w:t>Приняты</w:t>
            </w:r>
            <w:proofErr w:type="gramEnd"/>
            <w:r>
              <w:rPr>
                <w:color w:val="000000"/>
                <w:spacing w:val="-7"/>
                <w:sz w:val="24"/>
              </w:rPr>
              <w:t xml:space="preserve">  </w:t>
            </w:r>
          </w:p>
          <w:p w:rsidR="004A3D07" w:rsidRPr="00C83EF3" w:rsidRDefault="004A3D07" w:rsidP="00053514">
            <w:pPr>
              <w:rPr>
                <w:color w:val="000000"/>
                <w:spacing w:val="-7"/>
                <w:sz w:val="24"/>
              </w:rPr>
            </w:pPr>
            <w:r>
              <w:rPr>
                <w:color w:val="000000"/>
                <w:spacing w:val="-7"/>
                <w:sz w:val="24"/>
              </w:rPr>
              <w:t>решением Заринского</w:t>
            </w:r>
          </w:p>
          <w:p w:rsidR="004A3D07" w:rsidRDefault="004A3D07" w:rsidP="00053514">
            <w:pPr>
              <w:rPr>
                <w:color w:val="000000"/>
                <w:spacing w:val="-7"/>
                <w:sz w:val="24"/>
              </w:rPr>
            </w:pPr>
            <w:r w:rsidRPr="00C83EF3">
              <w:rPr>
                <w:color w:val="000000"/>
                <w:spacing w:val="-7"/>
                <w:sz w:val="24"/>
              </w:rPr>
              <w:t>городског</w:t>
            </w:r>
            <w:r>
              <w:rPr>
                <w:color w:val="000000"/>
                <w:spacing w:val="-7"/>
                <w:sz w:val="24"/>
              </w:rPr>
              <w:t xml:space="preserve">о Собрания депутатов </w:t>
            </w:r>
          </w:p>
          <w:p w:rsidR="004A3D07" w:rsidRPr="00C83EF3" w:rsidRDefault="0056148C" w:rsidP="00053514">
            <w:pPr>
              <w:rPr>
                <w:color w:val="000000"/>
                <w:spacing w:val="-7"/>
                <w:sz w:val="24"/>
              </w:rPr>
            </w:pPr>
            <w:r>
              <w:rPr>
                <w:color w:val="000000"/>
                <w:spacing w:val="-7"/>
                <w:sz w:val="24"/>
              </w:rPr>
              <w:t>от  __</w:t>
            </w:r>
            <w:r>
              <w:rPr>
                <w:color w:val="000000"/>
                <w:spacing w:val="-7"/>
                <w:sz w:val="24"/>
                <w:u w:val="single"/>
              </w:rPr>
              <w:t>29.06.</w:t>
            </w:r>
            <w:r>
              <w:rPr>
                <w:color w:val="000000"/>
                <w:spacing w:val="-7"/>
                <w:sz w:val="24"/>
              </w:rPr>
              <w:t>___ 2022 № _</w:t>
            </w:r>
            <w:r>
              <w:rPr>
                <w:color w:val="000000"/>
                <w:spacing w:val="-7"/>
                <w:sz w:val="24"/>
                <w:u w:val="single"/>
              </w:rPr>
              <w:t>48</w:t>
            </w:r>
            <w:r w:rsidR="004A3D07">
              <w:rPr>
                <w:color w:val="000000"/>
                <w:spacing w:val="-7"/>
                <w:sz w:val="24"/>
              </w:rPr>
              <w:t>__</w:t>
            </w:r>
          </w:p>
          <w:p w:rsidR="004A3D07" w:rsidRPr="00C83EF3" w:rsidRDefault="004A3D07" w:rsidP="00053514">
            <w:pPr>
              <w:rPr>
                <w:color w:val="000000"/>
                <w:spacing w:val="-7"/>
                <w:sz w:val="24"/>
              </w:rPr>
            </w:pPr>
          </w:p>
        </w:tc>
      </w:tr>
    </w:tbl>
    <w:p w:rsidR="004A3D07" w:rsidRDefault="004A3D07" w:rsidP="004A3D07">
      <w:pPr>
        <w:rPr>
          <w:color w:val="000000"/>
          <w:spacing w:val="-7"/>
          <w:sz w:val="24"/>
        </w:rPr>
      </w:pPr>
    </w:p>
    <w:p w:rsidR="004A3D07" w:rsidRPr="00507AAB" w:rsidRDefault="004A3D07" w:rsidP="004A3D07">
      <w:pPr>
        <w:jc w:val="center"/>
        <w:rPr>
          <w:b/>
          <w:sz w:val="24"/>
        </w:rPr>
      </w:pPr>
      <w:r w:rsidRPr="00507AAB">
        <w:rPr>
          <w:b/>
          <w:sz w:val="24"/>
        </w:rPr>
        <w:t xml:space="preserve">Изменения в решение Заринского городского Собрания депутатов </w:t>
      </w:r>
    </w:p>
    <w:p w:rsidR="004A3D07" w:rsidRDefault="004A3D07" w:rsidP="004A3D07">
      <w:pPr>
        <w:jc w:val="center"/>
        <w:rPr>
          <w:b/>
          <w:sz w:val="24"/>
        </w:rPr>
      </w:pPr>
      <w:r>
        <w:rPr>
          <w:b/>
          <w:sz w:val="24"/>
        </w:rPr>
        <w:t>от 25.05.2021 № 36</w:t>
      </w:r>
      <w:r w:rsidRPr="00507AAB">
        <w:rPr>
          <w:b/>
          <w:sz w:val="24"/>
        </w:rPr>
        <w:t xml:space="preserve"> «О принятии   Положения о</w:t>
      </w:r>
      <w:r>
        <w:rPr>
          <w:b/>
          <w:sz w:val="24"/>
        </w:rPr>
        <w:t xml:space="preserve"> муниципальной службе</w:t>
      </w:r>
    </w:p>
    <w:p w:rsidR="004A3D07" w:rsidRPr="00507AAB" w:rsidRDefault="004A3D07" w:rsidP="004A3D07">
      <w:pPr>
        <w:jc w:val="center"/>
        <w:rPr>
          <w:b/>
          <w:sz w:val="24"/>
        </w:rPr>
      </w:pPr>
      <w:r>
        <w:rPr>
          <w:b/>
          <w:sz w:val="24"/>
        </w:rPr>
        <w:t xml:space="preserve"> в  муниципальном  образовании</w:t>
      </w:r>
      <w:r w:rsidRPr="00507AA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07AAB">
        <w:rPr>
          <w:b/>
          <w:sz w:val="24"/>
        </w:rPr>
        <w:t>город Заринск Алтайского края»</w:t>
      </w:r>
    </w:p>
    <w:p w:rsidR="004A3D07" w:rsidRDefault="004A3D07" w:rsidP="004A3D07">
      <w:pPr>
        <w:jc w:val="center"/>
        <w:rPr>
          <w:b/>
          <w:color w:val="000000"/>
          <w:spacing w:val="-6"/>
          <w:sz w:val="24"/>
        </w:rPr>
      </w:pPr>
    </w:p>
    <w:p w:rsidR="004A3D07" w:rsidRDefault="004A3D07" w:rsidP="004A3D07">
      <w:pPr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 xml:space="preserve">            1.</w:t>
      </w:r>
      <w:r w:rsidR="00500CCC">
        <w:rPr>
          <w:color w:val="000000"/>
          <w:spacing w:val="-4"/>
          <w:sz w:val="24"/>
        </w:rPr>
        <w:t>Статью</w:t>
      </w:r>
      <w:r>
        <w:rPr>
          <w:color w:val="000000"/>
          <w:spacing w:val="-4"/>
          <w:sz w:val="24"/>
        </w:rPr>
        <w:t xml:space="preserve"> </w:t>
      </w:r>
      <w:r w:rsidR="00500CCC">
        <w:rPr>
          <w:color w:val="000000"/>
          <w:spacing w:val="-4"/>
          <w:sz w:val="24"/>
        </w:rPr>
        <w:t>1</w:t>
      </w:r>
      <w:r>
        <w:rPr>
          <w:color w:val="000000"/>
          <w:spacing w:val="-4"/>
          <w:sz w:val="24"/>
        </w:rPr>
        <w:t xml:space="preserve">5 изложить в </w:t>
      </w:r>
      <w:r w:rsidR="00500CCC">
        <w:rPr>
          <w:color w:val="000000"/>
          <w:spacing w:val="-4"/>
          <w:sz w:val="24"/>
        </w:rPr>
        <w:t xml:space="preserve">следующей </w:t>
      </w:r>
      <w:r>
        <w:rPr>
          <w:color w:val="000000"/>
          <w:spacing w:val="-4"/>
          <w:sz w:val="24"/>
        </w:rPr>
        <w:t xml:space="preserve">редакции: </w:t>
      </w:r>
    </w:p>
    <w:p w:rsidR="00500CCC" w:rsidRPr="00D03041" w:rsidRDefault="00500CCC" w:rsidP="00500CCC">
      <w:pPr>
        <w:ind w:firstLine="708"/>
        <w:jc w:val="both"/>
        <w:rPr>
          <w:sz w:val="24"/>
          <w:szCs w:val="24"/>
        </w:rPr>
      </w:pPr>
      <w:r>
        <w:rPr>
          <w:color w:val="000000"/>
          <w:spacing w:val="-4"/>
          <w:sz w:val="24"/>
        </w:rPr>
        <w:t>«</w:t>
      </w:r>
      <w:r>
        <w:rPr>
          <w:sz w:val="24"/>
          <w:szCs w:val="24"/>
        </w:rPr>
        <w:t>1.</w:t>
      </w:r>
      <w:r w:rsidRPr="00D03041">
        <w:rPr>
          <w:sz w:val="24"/>
          <w:szCs w:val="24"/>
        </w:rPr>
        <w:t>За безупречную и эффективную муниципальную службу к муниципальным служащим могут применяться следующие виды поощрения и награждения:</w:t>
      </w:r>
    </w:p>
    <w:p w:rsidR="00500CCC" w:rsidRDefault="00500CCC" w:rsidP="00500CCC">
      <w:pPr>
        <w:ind w:firstLine="708"/>
        <w:jc w:val="both"/>
        <w:rPr>
          <w:sz w:val="24"/>
          <w:szCs w:val="24"/>
        </w:rPr>
      </w:pPr>
      <w:r w:rsidRPr="00D03041">
        <w:rPr>
          <w:sz w:val="24"/>
          <w:szCs w:val="24"/>
        </w:rPr>
        <w:t>1)объявление благодарности;</w:t>
      </w:r>
    </w:p>
    <w:p w:rsidR="00500CCC" w:rsidRDefault="00500CCC" w:rsidP="00500C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03041">
        <w:rPr>
          <w:sz w:val="24"/>
          <w:szCs w:val="24"/>
        </w:rPr>
        <w:t>)награждение почетной грамотой</w:t>
      </w:r>
      <w:r>
        <w:rPr>
          <w:sz w:val="24"/>
          <w:szCs w:val="24"/>
        </w:rPr>
        <w:t xml:space="preserve"> органа местного самоуправления</w:t>
      </w:r>
      <w:r w:rsidRPr="00D03041">
        <w:rPr>
          <w:sz w:val="24"/>
          <w:szCs w:val="24"/>
        </w:rPr>
        <w:t>;</w:t>
      </w:r>
    </w:p>
    <w:p w:rsidR="00500CCC" w:rsidRDefault="00500CCC" w:rsidP="00500CCC">
      <w:pPr>
        <w:ind w:firstLine="708"/>
        <w:jc w:val="both"/>
        <w:rPr>
          <w:sz w:val="24"/>
          <w:szCs w:val="24"/>
        </w:rPr>
      </w:pPr>
      <w:r>
        <w:rPr>
          <w:sz w:val="24"/>
        </w:rPr>
        <w:t>3) награждение почетной грамотой государственного органа Алтайского края;</w:t>
      </w:r>
    </w:p>
    <w:p w:rsidR="00500CCC" w:rsidRDefault="00500CCC" w:rsidP="00500CCC">
      <w:pPr>
        <w:ind w:firstLine="708"/>
        <w:jc w:val="both"/>
        <w:rPr>
          <w:sz w:val="24"/>
          <w:szCs w:val="24"/>
        </w:rPr>
      </w:pPr>
      <w:r>
        <w:rPr>
          <w:sz w:val="24"/>
        </w:rPr>
        <w:t>4) иные виды поощрений и награждений органа местного самоуправления;</w:t>
      </w:r>
    </w:p>
    <w:p w:rsidR="00500CCC" w:rsidRDefault="00500CCC" w:rsidP="00500CCC">
      <w:pPr>
        <w:ind w:firstLine="708"/>
        <w:jc w:val="both"/>
        <w:rPr>
          <w:sz w:val="24"/>
          <w:szCs w:val="24"/>
        </w:rPr>
      </w:pPr>
      <w:r>
        <w:rPr>
          <w:sz w:val="24"/>
        </w:rPr>
        <w:t>5) награждение государственными наградами Российской Федерации и наградами Алтайского края;</w:t>
      </w:r>
    </w:p>
    <w:p w:rsidR="00576E5A" w:rsidRDefault="00500CCC" w:rsidP="00576E5A">
      <w:pPr>
        <w:ind w:firstLine="708"/>
        <w:jc w:val="both"/>
        <w:rPr>
          <w:sz w:val="24"/>
          <w:szCs w:val="24"/>
        </w:rPr>
      </w:pPr>
      <w:r>
        <w:rPr>
          <w:sz w:val="24"/>
        </w:rPr>
        <w:t>6) выплата единовременного поощрения в связи с выходом на пенсию за выслугу лет;</w:t>
      </w:r>
    </w:p>
    <w:p w:rsidR="00500CCC" w:rsidRDefault="00500CCC" w:rsidP="00576E5A">
      <w:pPr>
        <w:ind w:firstLine="708"/>
        <w:jc w:val="both"/>
        <w:rPr>
          <w:sz w:val="24"/>
        </w:rPr>
      </w:pPr>
      <w:r>
        <w:rPr>
          <w:sz w:val="24"/>
        </w:rPr>
        <w:t>7) иные виды поощрений и награждений федерального государственного органа, государственного органа Алтайского края.</w:t>
      </w:r>
    </w:p>
    <w:p w:rsidR="00500CCC" w:rsidRPr="00D03041" w:rsidRDefault="00500CCC" w:rsidP="00500CCC">
      <w:pPr>
        <w:ind w:firstLine="708"/>
        <w:jc w:val="both"/>
        <w:rPr>
          <w:sz w:val="24"/>
          <w:szCs w:val="24"/>
        </w:rPr>
      </w:pPr>
      <w:r w:rsidRPr="00D03041">
        <w:rPr>
          <w:sz w:val="24"/>
          <w:szCs w:val="24"/>
        </w:rPr>
        <w:t>2.Единовременное поощрение в связи с выходом на пенсию за выслугу лет выплачивается за счет средств городского бюджета   в следующем размере:</w:t>
      </w:r>
    </w:p>
    <w:p w:rsidR="00500CCC" w:rsidRPr="00D03041" w:rsidRDefault="00500CCC" w:rsidP="00500CC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041">
        <w:rPr>
          <w:rFonts w:ascii="Times New Roman" w:hAnsi="Times New Roman" w:cs="Times New Roman"/>
          <w:sz w:val="24"/>
          <w:szCs w:val="24"/>
        </w:rPr>
        <w:t xml:space="preserve">1)при наличии от 10 до 15 полных лет стажа выслуги лет - в размере трех должностных окладов;  </w:t>
      </w:r>
    </w:p>
    <w:p w:rsidR="00500CCC" w:rsidRPr="00D03041" w:rsidRDefault="00500CCC" w:rsidP="00500CC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041">
        <w:rPr>
          <w:rFonts w:ascii="Times New Roman" w:hAnsi="Times New Roman" w:cs="Times New Roman"/>
          <w:sz w:val="24"/>
          <w:szCs w:val="24"/>
        </w:rPr>
        <w:t xml:space="preserve">2)при наличии от 15 до 20 полных лет стажа выслуги лет - в размере пяти должностных окладов;  </w:t>
      </w:r>
    </w:p>
    <w:p w:rsidR="00500CCC" w:rsidRPr="00D03041" w:rsidRDefault="00500CCC" w:rsidP="00500CC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041">
        <w:rPr>
          <w:rFonts w:ascii="Times New Roman" w:hAnsi="Times New Roman" w:cs="Times New Roman"/>
          <w:sz w:val="24"/>
          <w:szCs w:val="24"/>
        </w:rPr>
        <w:t xml:space="preserve">3)при наличии от 20 до 25 полных лет стажа выслуги лет - в размере семи должностных окладов;  </w:t>
      </w:r>
    </w:p>
    <w:p w:rsidR="00500CCC" w:rsidRPr="00D03041" w:rsidRDefault="00500CCC" w:rsidP="00500CC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041">
        <w:rPr>
          <w:rFonts w:ascii="Times New Roman" w:hAnsi="Times New Roman" w:cs="Times New Roman"/>
          <w:sz w:val="24"/>
          <w:szCs w:val="24"/>
        </w:rPr>
        <w:t xml:space="preserve">4)при наличии свыше 25 полных лет стажа выслуги лет - в размере десяти  должностных окладов. </w:t>
      </w:r>
    </w:p>
    <w:p w:rsidR="00576E5A" w:rsidRDefault="00500CCC" w:rsidP="00576E5A">
      <w:pPr>
        <w:ind w:firstLine="708"/>
        <w:jc w:val="both"/>
        <w:rPr>
          <w:sz w:val="24"/>
          <w:szCs w:val="24"/>
        </w:rPr>
      </w:pPr>
      <w:r w:rsidRPr="00D03041">
        <w:rPr>
          <w:sz w:val="24"/>
          <w:szCs w:val="24"/>
        </w:rPr>
        <w:t>Размер единовременного поощрения определяется по должностному    окладу  на день увольнения с муниципальной  службы.</w:t>
      </w:r>
    </w:p>
    <w:p w:rsidR="00576E5A" w:rsidRDefault="00AC3BB0" w:rsidP="00576E5A">
      <w:pPr>
        <w:ind w:firstLine="708"/>
        <w:jc w:val="both"/>
        <w:rPr>
          <w:sz w:val="24"/>
          <w:szCs w:val="24"/>
        </w:rPr>
      </w:pPr>
      <w:r>
        <w:rPr>
          <w:sz w:val="24"/>
        </w:rPr>
        <w:t>3.</w:t>
      </w:r>
      <w:r w:rsidR="00576E5A">
        <w:rPr>
          <w:sz w:val="24"/>
        </w:rPr>
        <w:t xml:space="preserve">Единовременное денежное поощрение, указанное в </w:t>
      </w:r>
      <w:hyperlink r:id="rId7" w:history="1">
        <w:r w:rsidR="00576E5A" w:rsidRPr="00D60E44">
          <w:rPr>
            <w:sz w:val="24"/>
          </w:rPr>
          <w:t>пункте 6 части 1</w:t>
        </w:r>
      </w:hyperlink>
      <w:r w:rsidR="00576E5A" w:rsidRPr="00D60E44">
        <w:rPr>
          <w:sz w:val="24"/>
        </w:rPr>
        <w:t xml:space="preserve"> наст</w:t>
      </w:r>
      <w:r w:rsidR="00576E5A">
        <w:rPr>
          <w:sz w:val="24"/>
        </w:rPr>
        <w:t>оящей статьи, 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</w:p>
    <w:p w:rsidR="00576E5A" w:rsidRDefault="00576E5A" w:rsidP="00576E5A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4.При награждении и поощрении муниципального служащего в соответствии с </w:t>
      </w:r>
      <w:hyperlink r:id="rId8" w:history="1">
        <w:r w:rsidRPr="00D60E44">
          <w:rPr>
            <w:sz w:val="24"/>
          </w:rPr>
          <w:t>пунктами 1</w:t>
        </w:r>
      </w:hyperlink>
      <w:r w:rsidRPr="00D60E44">
        <w:rPr>
          <w:sz w:val="24"/>
        </w:rPr>
        <w:t xml:space="preserve"> - </w:t>
      </w:r>
      <w:hyperlink r:id="rId9" w:history="1">
        <w:r w:rsidRPr="00D60E44">
          <w:rPr>
            <w:sz w:val="24"/>
          </w:rPr>
          <w:t>5</w:t>
        </w:r>
      </w:hyperlink>
      <w:r w:rsidRPr="00D60E44">
        <w:rPr>
          <w:sz w:val="24"/>
        </w:rPr>
        <w:t xml:space="preserve">, </w:t>
      </w:r>
      <w:hyperlink r:id="rId10" w:history="1">
        <w:r w:rsidRPr="00D60E44">
          <w:rPr>
            <w:sz w:val="24"/>
          </w:rPr>
          <w:t>7 части 1</w:t>
        </w:r>
      </w:hyperlink>
      <w:r>
        <w:rPr>
          <w:sz w:val="24"/>
        </w:rPr>
        <w:t xml:space="preserve"> настоящей статьи может быть выплачено единовременное поощрение в порядке и размерах, утверждаемых представителем нанимателя (работодателя), в пределах установленного </w:t>
      </w:r>
      <w:proofErr w:type="gramStart"/>
      <w:r>
        <w:rPr>
          <w:sz w:val="24"/>
        </w:rPr>
        <w:t>фонда оплаты труда муниципальных служащих органа местного самоуправления муниципального образования</w:t>
      </w:r>
      <w:proofErr w:type="gramEnd"/>
      <w:r>
        <w:rPr>
          <w:sz w:val="24"/>
        </w:rPr>
        <w:t>.</w:t>
      </w:r>
    </w:p>
    <w:p w:rsidR="00576E5A" w:rsidRDefault="00576E5A" w:rsidP="00576E5A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5.Решение о поощрении или награждении в соответствии с </w:t>
      </w:r>
      <w:hyperlink r:id="rId11" w:history="1">
        <w:r w:rsidRPr="00D60E44">
          <w:rPr>
            <w:sz w:val="24"/>
          </w:rPr>
          <w:t>пунктами 1</w:t>
        </w:r>
      </w:hyperlink>
      <w:r w:rsidRPr="00D60E44">
        <w:rPr>
          <w:sz w:val="24"/>
        </w:rPr>
        <w:t xml:space="preserve"> - </w:t>
      </w:r>
      <w:hyperlink r:id="rId12" w:history="1">
        <w:r w:rsidRPr="00D60E44">
          <w:rPr>
            <w:sz w:val="24"/>
          </w:rPr>
          <w:t>2</w:t>
        </w:r>
      </w:hyperlink>
      <w:r w:rsidRPr="00D60E44">
        <w:rPr>
          <w:sz w:val="24"/>
        </w:rPr>
        <w:t xml:space="preserve">, </w:t>
      </w:r>
      <w:hyperlink r:id="rId13" w:history="1">
        <w:r w:rsidRPr="00D60E44">
          <w:rPr>
            <w:sz w:val="24"/>
          </w:rPr>
          <w:t>4</w:t>
        </w:r>
      </w:hyperlink>
      <w:r w:rsidRPr="00D60E44">
        <w:rPr>
          <w:sz w:val="24"/>
        </w:rPr>
        <w:t xml:space="preserve">, </w:t>
      </w:r>
      <w:hyperlink r:id="rId14" w:history="1">
        <w:r w:rsidRPr="00D60E44">
          <w:rPr>
            <w:sz w:val="24"/>
          </w:rPr>
          <w:t>6 части 1</w:t>
        </w:r>
      </w:hyperlink>
      <w:r w:rsidRPr="00D60E44">
        <w:rPr>
          <w:sz w:val="24"/>
        </w:rPr>
        <w:t xml:space="preserve"> настоящей статьи принимается и оформляется в</w:t>
      </w:r>
      <w:r>
        <w:rPr>
          <w:sz w:val="24"/>
        </w:rPr>
        <w:t xml:space="preserve"> порядке, установленном муниципальными правовыми актами.</w:t>
      </w:r>
    </w:p>
    <w:p w:rsidR="00576E5A" w:rsidRDefault="00576E5A" w:rsidP="00576E5A">
      <w:pPr>
        <w:ind w:firstLine="708"/>
        <w:jc w:val="both"/>
        <w:rPr>
          <w:sz w:val="24"/>
        </w:rPr>
      </w:pPr>
      <w:r>
        <w:rPr>
          <w:sz w:val="24"/>
        </w:rPr>
        <w:t xml:space="preserve">6.Решение о поощрении или награждении в соответствии </w:t>
      </w:r>
      <w:r w:rsidRPr="00D60E44">
        <w:rPr>
          <w:sz w:val="24"/>
        </w:rPr>
        <w:t xml:space="preserve">с </w:t>
      </w:r>
      <w:hyperlink r:id="rId15" w:history="1">
        <w:r w:rsidRPr="00D60E44">
          <w:rPr>
            <w:sz w:val="24"/>
          </w:rPr>
          <w:t>пунктами 3</w:t>
        </w:r>
      </w:hyperlink>
      <w:r w:rsidRPr="00D60E44">
        <w:rPr>
          <w:sz w:val="24"/>
        </w:rPr>
        <w:t xml:space="preserve">, </w:t>
      </w:r>
      <w:hyperlink r:id="rId16" w:history="1">
        <w:r w:rsidRPr="00D60E44">
          <w:rPr>
            <w:sz w:val="24"/>
          </w:rPr>
          <w:t>5</w:t>
        </w:r>
      </w:hyperlink>
      <w:r w:rsidRPr="00D60E44">
        <w:rPr>
          <w:sz w:val="24"/>
        </w:rPr>
        <w:t xml:space="preserve">, </w:t>
      </w:r>
      <w:hyperlink r:id="rId17" w:history="1">
        <w:r w:rsidRPr="00D60E44">
          <w:rPr>
            <w:sz w:val="24"/>
          </w:rPr>
          <w:t>7 части 1</w:t>
        </w:r>
      </w:hyperlink>
      <w:r w:rsidRPr="00D60E44">
        <w:rPr>
          <w:sz w:val="24"/>
        </w:rPr>
        <w:t xml:space="preserve"> настоящей статьи принимается по представлению представителя нанимателя в порядке, установленном законодательством Российской Федерации и Алтайского края. Решения о поощрении или награждении в соответствии с </w:t>
      </w:r>
      <w:hyperlink r:id="rId18" w:history="1">
        <w:r w:rsidRPr="00D60E44">
          <w:rPr>
            <w:sz w:val="24"/>
          </w:rPr>
          <w:t>пунктами 3</w:t>
        </w:r>
      </w:hyperlink>
      <w:r w:rsidRPr="00D60E44">
        <w:rPr>
          <w:sz w:val="24"/>
        </w:rPr>
        <w:t xml:space="preserve">, </w:t>
      </w:r>
      <w:hyperlink r:id="rId19" w:history="1">
        <w:r w:rsidRPr="00D60E44">
          <w:rPr>
            <w:sz w:val="24"/>
          </w:rPr>
          <w:t>5</w:t>
        </w:r>
      </w:hyperlink>
      <w:r w:rsidRPr="00D60E44">
        <w:rPr>
          <w:sz w:val="24"/>
        </w:rPr>
        <w:t xml:space="preserve">, </w:t>
      </w:r>
      <w:hyperlink r:id="rId20" w:history="1">
        <w:r w:rsidRPr="00D60E44">
          <w:rPr>
            <w:sz w:val="24"/>
          </w:rPr>
          <w:t>7 части 1</w:t>
        </w:r>
      </w:hyperlink>
      <w:r w:rsidRPr="00D60E44">
        <w:rPr>
          <w:sz w:val="24"/>
        </w:rPr>
        <w:t xml:space="preserve"> настоящей</w:t>
      </w:r>
      <w:r>
        <w:rPr>
          <w:sz w:val="24"/>
        </w:rPr>
        <w:t xml:space="preserve"> статьи оформляются правовыми актами Российской Федерации и Алтайского края.</w:t>
      </w:r>
    </w:p>
    <w:p w:rsidR="00AC3BB0" w:rsidRDefault="00AC3BB0" w:rsidP="00576E5A">
      <w:pPr>
        <w:ind w:firstLine="708"/>
        <w:jc w:val="both"/>
        <w:rPr>
          <w:sz w:val="24"/>
          <w:szCs w:val="24"/>
        </w:rPr>
      </w:pPr>
    </w:p>
    <w:p w:rsidR="00500CCC" w:rsidRDefault="00AC3BB0" w:rsidP="00576E5A">
      <w:pPr>
        <w:ind w:firstLine="708"/>
        <w:jc w:val="both"/>
        <w:rPr>
          <w:sz w:val="24"/>
          <w:szCs w:val="24"/>
        </w:rPr>
      </w:pPr>
      <w:r>
        <w:rPr>
          <w:sz w:val="24"/>
        </w:rPr>
        <w:lastRenderedPageBreak/>
        <w:t>7.</w:t>
      </w:r>
      <w:r w:rsidR="00576E5A">
        <w:rPr>
          <w:sz w:val="24"/>
        </w:rPr>
        <w:t>Запись о поощрении или награждении вносится в трудовую книжку (при наличии) и в личное дело муниципального служащего</w:t>
      </w:r>
      <w:proofErr w:type="gramStart"/>
      <w:r w:rsidR="00576E5A">
        <w:rPr>
          <w:sz w:val="24"/>
        </w:rPr>
        <w:t>.»</w:t>
      </w:r>
      <w:r w:rsidR="00576E5A">
        <w:rPr>
          <w:sz w:val="24"/>
          <w:szCs w:val="24"/>
        </w:rPr>
        <w:t>.</w:t>
      </w:r>
      <w:proofErr w:type="gramEnd"/>
    </w:p>
    <w:p w:rsidR="00D60E44" w:rsidRDefault="00D60E44" w:rsidP="00576E5A">
      <w:pPr>
        <w:ind w:firstLine="708"/>
        <w:jc w:val="both"/>
        <w:rPr>
          <w:sz w:val="24"/>
          <w:szCs w:val="24"/>
        </w:rPr>
      </w:pPr>
    </w:p>
    <w:p w:rsidR="00576E5A" w:rsidRPr="00576E5A" w:rsidRDefault="00576E5A" w:rsidP="00576E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2.Раздел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Приложения 1изложить в следующей редакции:</w:t>
      </w:r>
    </w:p>
    <w:p w:rsidR="00576E5A" w:rsidRPr="00D03041" w:rsidRDefault="00576E5A" w:rsidP="00576E5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D03041">
        <w:rPr>
          <w:rFonts w:ascii="Times New Roman" w:hAnsi="Times New Roman" w:cs="Times New Roman"/>
          <w:b w:val="0"/>
          <w:sz w:val="24"/>
          <w:szCs w:val="24"/>
        </w:rPr>
        <w:t>Раздел III</w:t>
      </w:r>
    </w:p>
    <w:p w:rsidR="00576E5A" w:rsidRPr="00E1507C" w:rsidRDefault="00576E5A" w:rsidP="00576E5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Должности муниципальной службы, учреждаемые для обеспечения деятельности контрольно – счетной палаты города</w:t>
      </w:r>
    </w:p>
    <w:p w:rsidR="00500CCC" w:rsidRDefault="00500CCC" w:rsidP="004A3D07">
      <w:pPr>
        <w:jc w:val="both"/>
        <w:rPr>
          <w:color w:val="000000"/>
          <w:spacing w:val="-4"/>
          <w:sz w:val="24"/>
        </w:rPr>
      </w:pPr>
    </w:p>
    <w:p w:rsidR="00576E5A" w:rsidRDefault="00576E5A" w:rsidP="00576E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</w:t>
      </w:r>
      <w:r w:rsidRPr="00673545">
        <w:rPr>
          <w:rFonts w:ascii="Times New Roman" w:hAnsi="Times New Roman" w:cs="Times New Roman"/>
          <w:sz w:val="24"/>
          <w:szCs w:val="24"/>
        </w:rPr>
        <w:t>должность:</w:t>
      </w:r>
    </w:p>
    <w:p w:rsidR="00576E5A" w:rsidRDefault="00576E5A" w:rsidP="00576E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 к</w:t>
      </w:r>
      <w:r w:rsidRPr="00673545">
        <w:rPr>
          <w:rFonts w:ascii="Times New Roman" w:hAnsi="Times New Roman" w:cs="Times New Roman"/>
          <w:sz w:val="24"/>
          <w:szCs w:val="24"/>
        </w:rPr>
        <w:t>онтрольно-счетной палаты города</w:t>
      </w:r>
      <w:proofErr w:type="gramStart"/>
      <w:r w:rsidRPr="006735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00CCC" w:rsidRDefault="00500CCC" w:rsidP="004A3D07">
      <w:pPr>
        <w:jc w:val="both"/>
        <w:rPr>
          <w:color w:val="000000"/>
          <w:spacing w:val="-4"/>
          <w:sz w:val="24"/>
        </w:rPr>
      </w:pPr>
    </w:p>
    <w:p w:rsidR="004A3D07" w:rsidRPr="00FA7CD2" w:rsidRDefault="004A3D07" w:rsidP="004A3D07">
      <w:pPr>
        <w:ind w:firstLine="708"/>
        <w:jc w:val="both"/>
        <w:rPr>
          <w:sz w:val="24"/>
        </w:rPr>
      </w:pPr>
      <w:r w:rsidRPr="006014E3">
        <w:rPr>
          <w:sz w:val="24"/>
        </w:rPr>
        <w:t>Изменения в решение Заринского городского Соб</w:t>
      </w:r>
      <w:r>
        <w:rPr>
          <w:sz w:val="24"/>
        </w:rPr>
        <w:t>рания депутатов от 25.05.2021</w:t>
      </w:r>
      <w:r w:rsidRPr="006014E3">
        <w:rPr>
          <w:sz w:val="24"/>
        </w:rPr>
        <w:t xml:space="preserve"> </w:t>
      </w:r>
      <w:r>
        <w:rPr>
          <w:sz w:val="24"/>
        </w:rPr>
        <w:t xml:space="preserve">    № 36</w:t>
      </w:r>
      <w:r w:rsidRPr="006014E3">
        <w:rPr>
          <w:sz w:val="24"/>
        </w:rPr>
        <w:t xml:space="preserve"> «О принятии   Положения о</w:t>
      </w:r>
      <w:r>
        <w:rPr>
          <w:sz w:val="24"/>
        </w:rPr>
        <w:t xml:space="preserve"> муниципальной службе в  муниципальном  образовании</w:t>
      </w:r>
      <w:r w:rsidRPr="006014E3">
        <w:rPr>
          <w:sz w:val="24"/>
        </w:rPr>
        <w:t xml:space="preserve"> город Заринск Алтайского края»</w:t>
      </w:r>
      <w:r>
        <w:rPr>
          <w:sz w:val="24"/>
        </w:rPr>
        <w:t xml:space="preserve"> подлежат опубликованию в «Сборнике муниципальных правовых актов города Заринска» и размещению на официальном сайте муниципального образования город Заринск Алтайского края  (</w:t>
      </w:r>
      <w:r>
        <w:rPr>
          <w:sz w:val="24"/>
          <w:lang w:val="en-US"/>
        </w:rPr>
        <w:t>www</w:t>
      </w:r>
      <w:r w:rsidRPr="00FA7CD2">
        <w:rPr>
          <w:sz w:val="24"/>
        </w:rPr>
        <w:t>.</w:t>
      </w:r>
      <w:proofErr w:type="spellStart"/>
      <w:r>
        <w:rPr>
          <w:sz w:val="24"/>
          <w:lang w:val="en-US"/>
        </w:rPr>
        <w:t>admzarinsk</w:t>
      </w:r>
      <w:proofErr w:type="spellEnd"/>
      <w:r w:rsidRPr="00FA7CD2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).</w:t>
      </w:r>
    </w:p>
    <w:p w:rsidR="004A3D07" w:rsidRDefault="004A3D07" w:rsidP="004A3D07">
      <w:pPr>
        <w:jc w:val="both"/>
        <w:rPr>
          <w:color w:val="000000"/>
          <w:spacing w:val="-6"/>
          <w:sz w:val="24"/>
        </w:rPr>
      </w:pPr>
    </w:p>
    <w:p w:rsidR="00D60E44" w:rsidRDefault="00D60E44" w:rsidP="004A3D07">
      <w:pPr>
        <w:jc w:val="both"/>
        <w:rPr>
          <w:color w:val="000000"/>
          <w:spacing w:val="-6"/>
          <w:sz w:val="24"/>
        </w:rPr>
      </w:pPr>
    </w:p>
    <w:p w:rsidR="004A3D07" w:rsidRPr="006014E3" w:rsidRDefault="004A3D07" w:rsidP="004A3D07">
      <w:pPr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 xml:space="preserve">Глава города                                                                                                 </w:t>
      </w:r>
      <w:r>
        <w:rPr>
          <w:color w:val="000000"/>
          <w:spacing w:val="-6"/>
          <w:sz w:val="24"/>
        </w:rPr>
        <w:tab/>
      </w:r>
      <w:r>
        <w:rPr>
          <w:color w:val="000000"/>
          <w:spacing w:val="-6"/>
          <w:sz w:val="24"/>
        </w:rPr>
        <w:tab/>
        <w:t xml:space="preserve">В.Ш. </w:t>
      </w:r>
      <w:proofErr w:type="spellStart"/>
      <w:r>
        <w:rPr>
          <w:color w:val="000000"/>
          <w:spacing w:val="-6"/>
          <w:sz w:val="24"/>
        </w:rPr>
        <w:t>Азгалдян</w:t>
      </w:r>
      <w:proofErr w:type="spellEnd"/>
    </w:p>
    <w:p w:rsidR="004A3D07" w:rsidRDefault="004A3D07" w:rsidP="004A3D07">
      <w:pPr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 xml:space="preserve"> </w:t>
      </w:r>
    </w:p>
    <w:p w:rsidR="00D60E44" w:rsidRDefault="00D60E44" w:rsidP="004A3D07">
      <w:pPr>
        <w:jc w:val="both"/>
        <w:rPr>
          <w:color w:val="000000"/>
          <w:spacing w:val="-4"/>
          <w:sz w:val="24"/>
        </w:rPr>
      </w:pPr>
    </w:p>
    <w:p w:rsidR="00D60E44" w:rsidRDefault="00D60E44" w:rsidP="004A3D07">
      <w:pPr>
        <w:jc w:val="both"/>
        <w:rPr>
          <w:b/>
          <w:color w:val="000000"/>
          <w:spacing w:val="-4"/>
          <w:sz w:val="24"/>
        </w:rPr>
      </w:pPr>
    </w:p>
    <w:p w:rsidR="004A3D07" w:rsidRDefault="004A3D07" w:rsidP="004A3D07">
      <w:pPr>
        <w:jc w:val="both"/>
        <w:rPr>
          <w:color w:val="000000"/>
          <w:spacing w:val="-4"/>
          <w:sz w:val="24"/>
        </w:rPr>
      </w:pPr>
      <w:r w:rsidRPr="00DB447D">
        <w:rPr>
          <w:color w:val="000000"/>
          <w:spacing w:val="-4"/>
          <w:sz w:val="24"/>
        </w:rPr>
        <w:t>г</w:t>
      </w:r>
      <w:proofErr w:type="gramStart"/>
      <w:r w:rsidRPr="00DB447D">
        <w:rPr>
          <w:color w:val="000000"/>
          <w:spacing w:val="-4"/>
          <w:sz w:val="24"/>
        </w:rPr>
        <w:t>.З</w:t>
      </w:r>
      <w:proofErr w:type="gramEnd"/>
      <w:r w:rsidRPr="00DB447D">
        <w:rPr>
          <w:color w:val="000000"/>
          <w:spacing w:val="-4"/>
          <w:sz w:val="24"/>
        </w:rPr>
        <w:t>аринск</w:t>
      </w:r>
    </w:p>
    <w:p w:rsidR="0056148C" w:rsidRDefault="0056148C" w:rsidP="004A3D07">
      <w:pPr>
        <w:jc w:val="both"/>
        <w:rPr>
          <w:color w:val="000000"/>
          <w:spacing w:val="-4"/>
          <w:sz w:val="24"/>
        </w:rPr>
      </w:pPr>
    </w:p>
    <w:p w:rsidR="004A3D07" w:rsidRPr="0056148C" w:rsidRDefault="0056148C" w:rsidP="004A3D07">
      <w:pPr>
        <w:jc w:val="both"/>
        <w:rPr>
          <w:color w:val="000000"/>
          <w:spacing w:val="-4"/>
          <w:sz w:val="24"/>
          <w:u w:val="single"/>
        </w:rPr>
      </w:pPr>
      <w:r>
        <w:rPr>
          <w:color w:val="000000"/>
          <w:spacing w:val="-4"/>
          <w:sz w:val="24"/>
          <w:u w:val="single"/>
        </w:rPr>
        <w:t>29.06.2022</w:t>
      </w:r>
    </w:p>
    <w:p w:rsidR="004A3D07" w:rsidRPr="00831DA8" w:rsidRDefault="004A3D07" w:rsidP="004A3D07">
      <w:pPr>
        <w:jc w:val="both"/>
        <w:rPr>
          <w:b/>
          <w:color w:val="000000"/>
          <w:spacing w:val="-4"/>
          <w:sz w:val="24"/>
          <w:u w:val="single"/>
        </w:rPr>
      </w:pPr>
      <w:r w:rsidRPr="00DB447D">
        <w:rPr>
          <w:color w:val="000000"/>
          <w:spacing w:val="-4"/>
          <w:sz w:val="24"/>
        </w:rPr>
        <w:t xml:space="preserve">№ </w:t>
      </w:r>
      <w:r w:rsidR="00831DA8" w:rsidRPr="00831DA8">
        <w:rPr>
          <w:color w:val="000000"/>
          <w:spacing w:val="-4"/>
          <w:sz w:val="24"/>
          <w:u w:val="single"/>
        </w:rPr>
        <w:t>26-ГС</w:t>
      </w:r>
    </w:p>
    <w:sectPr w:rsidR="004A3D07" w:rsidRPr="00831DA8" w:rsidSect="00130803">
      <w:headerReference w:type="even" r:id="rId21"/>
      <w:headerReference w:type="default" r:id="rId22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B3" w:rsidRDefault="004C1DB3" w:rsidP="00AE2A2C">
      <w:r>
        <w:separator/>
      </w:r>
    </w:p>
  </w:endnote>
  <w:endnote w:type="continuationSeparator" w:id="0">
    <w:p w:rsidR="004C1DB3" w:rsidRDefault="004C1DB3" w:rsidP="00AE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B3" w:rsidRDefault="004C1DB3" w:rsidP="00AE2A2C">
      <w:r>
        <w:separator/>
      </w:r>
    </w:p>
  </w:footnote>
  <w:footnote w:type="continuationSeparator" w:id="0">
    <w:p w:rsidR="004C1DB3" w:rsidRDefault="004C1DB3" w:rsidP="00AE2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FB" w:rsidRDefault="00546D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6E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BFB" w:rsidRDefault="004C1DB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FB" w:rsidRDefault="00576E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                                                                                       </w:t>
    </w:r>
    <w:r w:rsidR="00546D33">
      <w:rPr>
        <w:rStyle w:val="a5"/>
      </w:rPr>
      <w:fldChar w:fldCharType="begin"/>
    </w:r>
    <w:r>
      <w:rPr>
        <w:rStyle w:val="a5"/>
      </w:rPr>
      <w:instrText xml:space="preserve">PAGE  </w:instrText>
    </w:r>
    <w:r w:rsidR="00546D33">
      <w:rPr>
        <w:rStyle w:val="a5"/>
      </w:rPr>
      <w:fldChar w:fldCharType="separate"/>
    </w:r>
    <w:r w:rsidR="00831DA8">
      <w:rPr>
        <w:rStyle w:val="a5"/>
        <w:noProof/>
      </w:rPr>
      <w:t>3</w:t>
    </w:r>
    <w:r w:rsidR="00546D33">
      <w:rPr>
        <w:rStyle w:val="a5"/>
      </w:rPr>
      <w:fldChar w:fldCharType="end"/>
    </w:r>
  </w:p>
  <w:p w:rsidR="00D61BFB" w:rsidRDefault="00576E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D61BFB" w:rsidRDefault="00576E5A">
    <w:pPr>
      <w:pStyle w:val="a3"/>
      <w:ind w:right="360"/>
    </w:pPr>
    <w:r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D07"/>
    <w:rsid w:val="004A3D07"/>
    <w:rsid w:val="004C1DB3"/>
    <w:rsid w:val="004D6E98"/>
    <w:rsid w:val="00500CCC"/>
    <w:rsid w:val="00546D33"/>
    <w:rsid w:val="0056148C"/>
    <w:rsid w:val="00576E5A"/>
    <w:rsid w:val="006C0431"/>
    <w:rsid w:val="006E0DDB"/>
    <w:rsid w:val="00776313"/>
    <w:rsid w:val="00831DA8"/>
    <w:rsid w:val="00AC3BB0"/>
    <w:rsid w:val="00AE2A2C"/>
    <w:rsid w:val="00B521C6"/>
    <w:rsid w:val="00CD4527"/>
    <w:rsid w:val="00CE5E76"/>
    <w:rsid w:val="00D60E44"/>
    <w:rsid w:val="00F8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A3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A3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4A3D07"/>
  </w:style>
  <w:style w:type="paragraph" w:customStyle="1" w:styleId="ConsNormal">
    <w:name w:val="ConsNormal"/>
    <w:rsid w:val="00500CC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7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901B02C5E5D1834003E8CB14C57E004D8952437A02534391D80438B7F332E80423CB0422E05D78D9888A92BD155666DCE1CD1AA3B6072DC3578C1RAY0I" TargetMode="External"/><Relationship Id="rId13" Type="http://schemas.openxmlformats.org/officeDocument/2006/relationships/hyperlink" Target="consultantplus://offline/ref=32C901B02C5E5D1834003E8CB14C57E004D8952437A02534391D80438B7F332E80423CB0422E05D78D9888A928D155666DCE1CD1AA3B6072DC3578C1RAY0I" TargetMode="External"/><Relationship Id="rId18" Type="http://schemas.openxmlformats.org/officeDocument/2006/relationships/hyperlink" Target="consultantplus://offline/ref=32C901B02C5E5D1834003E8CB14C57E004D8952437A02534391D80438B7F332E80423CB0422E05D78D9881AB2AD155666DCE1CD1AA3B6072DC3578C1RAY0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32C901B02C5E5D1834003E8CB14C57E004D8952437A02534391D80438B7F332E80423CB0422E05D78D9881AB29D155666DCE1CD1AA3B6072DC3578C1RAY0I" TargetMode="External"/><Relationship Id="rId12" Type="http://schemas.openxmlformats.org/officeDocument/2006/relationships/hyperlink" Target="consultantplus://offline/ref=32C901B02C5E5D1834003E8CB14C57E004D8952437A02534391D80438B7F332E80423CB0422E05D78D9881AB2DD155666DCE1CD1AA3B6072DC3578C1RAY0I" TargetMode="External"/><Relationship Id="rId17" Type="http://schemas.openxmlformats.org/officeDocument/2006/relationships/hyperlink" Target="consultantplus://offline/ref=32C901B02C5E5D1834003E8CB14C57E004D8952437A02534391D80438B7F332E80423CB0422E05D78D9888A929D155666DCE1CD1AA3B6072DC3578C1RAY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C901B02C5E5D1834003E8CB14C57E004D8952437A02534391D80438B7F332E80423CB0422E05D78D9881AB28D155666DCE1CD1AA3B6072DC3578C1RAY0I" TargetMode="External"/><Relationship Id="rId20" Type="http://schemas.openxmlformats.org/officeDocument/2006/relationships/hyperlink" Target="consultantplus://offline/ref=32C901B02C5E5D1834003E8CB14C57E004D8952437A02534391D80438B7F332E80423CB0422E05D78D9888A929D155666DCE1CD1AA3B6072DC3578C1RAY0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C901B02C5E5D1834003E8CB14C57E004D8952437A02534391D80438B7F332E80423CB0422E05D78D9888A92BD155666DCE1CD1AA3B6072DC3578C1RAY0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C901B02C5E5D1834003E8CB14C57E004D8952437A02534391D80438B7F332E80423CB0422E05D78D9881AB2AD155666DCE1CD1AA3B6072DC3578C1RAY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2C901B02C5E5D1834003E8CB14C57E004D8952437A02534391D80438B7F332E80423CB0422E05D78D9888A929D155666DCE1CD1AA3B6072DC3578C1RAY0I" TargetMode="External"/><Relationship Id="rId19" Type="http://schemas.openxmlformats.org/officeDocument/2006/relationships/hyperlink" Target="consultantplus://offline/ref=32C901B02C5E5D1834003E8CB14C57E004D8952437A02534391D80438B7F332E80423CB0422E05D78D9881AB28D155666DCE1CD1AA3B6072DC3578C1RAY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C901B02C5E5D1834003E8CB14C57E004D8952437A02534391D80438B7F332E80423CB0422E05D78D9881AB28D155666DCE1CD1AA3B6072DC3578C1RAY0I" TargetMode="External"/><Relationship Id="rId14" Type="http://schemas.openxmlformats.org/officeDocument/2006/relationships/hyperlink" Target="consultantplus://offline/ref=32C901B02C5E5D1834003E8CB14C57E004D8952437A02534391D80438B7F332E80423CB0422E05D78D9881AB29D155666DCE1CD1AA3B6072DC3578C1RAY0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8E70-E353-45C8-B29A-091F76B3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БАЖАЙКИНА Нина Николаевна</cp:lastModifiedBy>
  <cp:revision>9</cp:revision>
  <cp:lastPrinted>2022-06-02T09:06:00Z</cp:lastPrinted>
  <dcterms:created xsi:type="dcterms:W3CDTF">2022-06-02T08:08:00Z</dcterms:created>
  <dcterms:modified xsi:type="dcterms:W3CDTF">2022-06-30T03:56:00Z</dcterms:modified>
</cp:coreProperties>
</file>