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DF" w:rsidRDefault="003230DF">
      <w:pPr>
        <w:pStyle w:val="ConsPlusTitlePage"/>
      </w:pPr>
      <w:r>
        <w:t xml:space="preserve">Документ предоставлен </w:t>
      </w:r>
      <w:hyperlink r:id="rId5" w:history="1">
        <w:r>
          <w:rPr>
            <w:color w:val="0000FF"/>
          </w:rPr>
          <w:t>КонсультантПлюс</w:t>
        </w:r>
      </w:hyperlink>
      <w:r>
        <w:br/>
      </w:r>
    </w:p>
    <w:p w:rsidR="003230DF" w:rsidRDefault="003230DF">
      <w:pPr>
        <w:pStyle w:val="ConsPlusNormal"/>
        <w:jc w:val="both"/>
        <w:outlineLvl w:val="0"/>
      </w:pPr>
    </w:p>
    <w:p w:rsidR="003230DF" w:rsidRDefault="003230DF">
      <w:pPr>
        <w:pStyle w:val="ConsPlusTitle"/>
        <w:jc w:val="center"/>
        <w:outlineLvl w:val="0"/>
      </w:pPr>
      <w:r>
        <w:t>ПРАВИТЕЛЬСТВО РОССИЙСКОЙ ФЕДЕРАЦИИ</w:t>
      </w:r>
    </w:p>
    <w:p w:rsidR="003230DF" w:rsidRDefault="003230DF">
      <w:pPr>
        <w:pStyle w:val="ConsPlusTitle"/>
        <w:jc w:val="center"/>
      </w:pPr>
    </w:p>
    <w:p w:rsidR="003230DF" w:rsidRDefault="003230DF">
      <w:pPr>
        <w:pStyle w:val="ConsPlusTitle"/>
        <w:jc w:val="center"/>
      </w:pPr>
      <w:r>
        <w:t>ПОСТАНОВЛЕНИЕ</w:t>
      </w:r>
    </w:p>
    <w:p w:rsidR="003230DF" w:rsidRDefault="003230DF">
      <w:pPr>
        <w:pStyle w:val="ConsPlusTitle"/>
        <w:jc w:val="center"/>
      </w:pPr>
      <w:r>
        <w:t>от 26 декабря 2016 г. N 1491</w:t>
      </w:r>
    </w:p>
    <w:p w:rsidR="003230DF" w:rsidRDefault="003230DF">
      <w:pPr>
        <w:pStyle w:val="ConsPlusTitle"/>
        <w:jc w:val="center"/>
      </w:pPr>
    </w:p>
    <w:p w:rsidR="003230DF" w:rsidRDefault="003230DF">
      <w:pPr>
        <w:pStyle w:val="ConsPlusTitle"/>
        <w:jc w:val="center"/>
      </w:pPr>
      <w:r>
        <w:t>О ПОРЯДКЕ ОСУЩЕСТВЛЕНИЯ ОБЩЕСТВЕННОГО ЖИЛИЩНОГО КОНТРОЛЯ</w:t>
      </w:r>
    </w:p>
    <w:p w:rsidR="003230DF" w:rsidRDefault="003230DF">
      <w:pPr>
        <w:pStyle w:val="ConsPlusNormal"/>
        <w:jc w:val="both"/>
      </w:pPr>
    </w:p>
    <w:p w:rsidR="003230DF" w:rsidRDefault="003230DF">
      <w:pPr>
        <w:pStyle w:val="ConsPlusNormal"/>
        <w:ind w:firstLine="540"/>
        <w:jc w:val="both"/>
      </w:pPr>
      <w:r>
        <w:t xml:space="preserve">В соответствии с </w:t>
      </w:r>
      <w:hyperlink r:id="rId6" w:history="1">
        <w:r>
          <w:rPr>
            <w:color w:val="0000FF"/>
          </w:rPr>
          <w:t>пунктом 17.1 статьи 12</w:t>
        </w:r>
      </w:hyperlink>
      <w:r>
        <w:t xml:space="preserve"> Жилищного кодекса Российской Федерации Правительство Российской Федерации постановляет:</w:t>
      </w:r>
    </w:p>
    <w:p w:rsidR="003230DF" w:rsidRDefault="003230DF">
      <w:pPr>
        <w:pStyle w:val="ConsPlusNormal"/>
        <w:spacing w:before="220"/>
        <w:ind w:firstLine="540"/>
        <w:jc w:val="both"/>
      </w:pPr>
      <w:r>
        <w:t xml:space="preserve">1. Утвердить прилагаемые </w:t>
      </w:r>
      <w:hyperlink w:anchor="P25" w:history="1">
        <w:r>
          <w:rPr>
            <w:color w:val="0000FF"/>
          </w:rPr>
          <w:t>Правила</w:t>
        </w:r>
      </w:hyperlink>
      <w:r>
        <w:t xml:space="preserve"> осуществления общественного жилищного контроля.</w:t>
      </w:r>
    </w:p>
    <w:p w:rsidR="003230DF" w:rsidRDefault="003230DF">
      <w:pPr>
        <w:pStyle w:val="ConsPlusNormal"/>
        <w:spacing w:before="220"/>
        <w:ind w:firstLine="540"/>
        <w:jc w:val="both"/>
      </w:pPr>
      <w:r>
        <w:t xml:space="preserve">2. Установить, что разъяснения по применению </w:t>
      </w:r>
      <w:hyperlink w:anchor="P25"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230DF" w:rsidRDefault="003230DF">
      <w:pPr>
        <w:pStyle w:val="ConsPlusNormal"/>
        <w:jc w:val="both"/>
      </w:pPr>
    </w:p>
    <w:p w:rsidR="003230DF" w:rsidRDefault="003230DF">
      <w:pPr>
        <w:pStyle w:val="ConsPlusNormal"/>
        <w:jc w:val="right"/>
      </w:pPr>
      <w:r>
        <w:t>Председатель Правительства</w:t>
      </w:r>
    </w:p>
    <w:p w:rsidR="003230DF" w:rsidRDefault="003230DF">
      <w:pPr>
        <w:pStyle w:val="ConsPlusNormal"/>
        <w:jc w:val="right"/>
      </w:pPr>
      <w:r>
        <w:t>Российской Федерации</w:t>
      </w:r>
    </w:p>
    <w:p w:rsidR="003230DF" w:rsidRDefault="003230DF">
      <w:pPr>
        <w:pStyle w:val="ConsPlusNormal"/>
        <w:jc w:val="right"/>
      </w:pPr>
      <w:r>
        <w:t>Д.МЕДВЕДЕВ</w:t>
      </w:r>
    </w:p>
    <w:p w:rsidR="003230DF" w:rsidRDefault="003230DF">
      <w:pPr>
        <w:pStyle w:val="ConsPlusNormal"/>
        <w:jc w:val="both"/>
      </w:pPr>
    </w:p>
    <w:p w:rsidR="003230DF" w:rsidRDefault="003230DF">
      <w:pPr>
        <w:pStyle w:val="ConsPlusNormal"/>
        <w:jc w:val="both"/>
      </w:pPr>
    </w:p>
    <w:p w:rsidR="003230DF" w:rsidRDefault="003230DF">
      <w:pPr>
        <w:pStyle w:val="ConsPlusNormal"/>
        <w:jc w:val="both"/>
      </w:pPr>
    </w:p>
    <w:p w:rsidR="003230DF" w:rsidRDefault="003230DF">
      <w:pPr>
        <w:pStyle w:val="ConsPlusNormal"/>
        <w:jc w:val="both"/>
      </w:pPr>
    </w:p>
    <w:p w:rsidR="003230DF" w:rsidRDefault="003230DF">
      <w:pPr>
        <w:pStyle w:val="ConsPlusNormal"/>
        <w:jc w:val="both"/>
      </w:pPr>
    </w:p>
    <w:p w:rsidR="003230DF" w:rsidRDefault="003230DF">
      <w:pPr>
        <w:pStyle w:val="ConsPlusNormal"/>
        <w:jc w:val="right"/>
        <w:outlineLvl w:val="0"/>
      </w:pPr>
      <w:r>
        <w:t>Утверждены</w:t>
      </w:r>
    </w:p>
    <w:p w:rsidR="003230DF" w:rsidRDefault="003230DF">
      <w:pPr>
        <w:pStyle w:val="ConsPlusNormal"/>
        <w:jc w:val="right"/>
      </w:pPr>
      <w:r>
        <w:t>постановлением Правительства</w:t>
      </w:r>
    </w:p>
    <w:p w:rsidR="003230DF" w:rsidRDefault="003230DF">
      <w:pPr>
        <w:pStyle w:val="ConsPlusNormal"/>
        <w:jc w:val="right"/>
      </w:pPr>
      <w:r>
        <w:t>Российской Федерации</w:t>
      </w:r>
    </w:p>
    <w:p w:rsidR="003230DF" w:rsidRDefault="003230DF">
      <w:pPr>
        <w:pStyle w:val="ConsPlusNormal"/>
        <w:jc w:val="right"/>
      </w:pPr>
      <w:r>
        <w:t>от 26 декабря 2016 г. N 1491</w:t>
      </w:r>
    </w:p>
    <w:p w:rsidR="003230DF" w:rsidRDefault="003230DF">
      <w:pPr>
        <w:pStyle w:val="ConsPlusNormal"/>
        <w:jc w:val="both"/>
      </w:pPr>
    </w:p>
    <w:p w:rsidR="003230DF" w:rsidRDefault="003230DF">
      <w:pPr>
        <w:pStyle w:val="ConsPlusTitle"/>
        <w:jc w:val="center"/>
      </w:pPr>
      <w:bookmarkStart w:id="0" w:name="P25"/>
      <w:bookmarkEnd w:id="0"/>
      <w:r>
        <w:t>ПРАВИЛА ОСУЩЕСТВЛЕНИЯ ОБЩЕСТВЕННОГО ЖИЛИЩНОГО КОНТРОЛЯ</w:t>
      </w:r>
    </w:p>
    <w:p w:rsidR="003230DF" w:rsidRDefault="003230DF">
      <w:pPr>
        <w:pStyle w:val="ConsPlusNormal"/>
        <w:jc w:val="both"/>
      </w:pPr>
    </w:p>
    <w:p w:rsidR="003230DF" w:rsidRDefault="003230DF">
      <w:pPr>
        <w:pStyle w:val="ConsPlusNormal"/>
        <w:ind w:firstLine="540"/>
        <w:jc w:val="both"/>
      </w:pPr>
      <w:r>
        <w:t>1. Настоящие Правила устанавливают порядок проведения общественного жилищного контроля, а также права субъектов общественного жилищного контроля.</w:t>
      </w:r>
    </w:p>
    <w:p w:rsidR="003230DF" w:rsidRDefault="003230DF">
      <w:pPr>
        <w:pStyle w:val="ConsPlusNormal"/>
        <w:spacing w:before="220"/>
        <w:ind w:firstLine="540"/>
        <w:jc w:val="both"/>
      </w:pPr>
      <w:r>
        <w:t xml:space="preserve">2. </w:t>
      </w:r>
      <w:proofErr w:type="gramStart"/>
      <w:r>
        <w:t>Общественный жилищный контроль осуществляется в целях обеспечения прав и законных интересов граждан, предусмотренных жилищным законодательством, и направлен на повышение прозрачности, открытости и эффективности деятельности органов государственной власти, органов местного самоуправления, государственных и (или) муниципальных организаций, иных органов и организаций, осуществляющих в соответствии с федеральными законами отдельные публичные полномочия, предусмотренные жилищным законодательством (далее - государственные (муниципальные) органы и организации, осуществляющие деятельность в</w:t>
      </w:r>
      <w:proofErr w:type="gramEnd"/>
      <w:r>
        <w:t xml:space="preserve"> жилищной сфере).</w:t>
      </w:r>
    </w:p>
    <w:p w:rsidR="003230DF" w:rsidRDefault="003230DF">
      <w:pPr>
        <w:pStyle w:val="ConsPlusNormal"/>
        <w:spacing w:before="220"/>
        <w:ind w:firstLine="540"/>
        <w:jc w:val="both"/>
      </w:pPr>
      <w:r>
        <w:t xml:space="preserve">3. </w:t>
      </w:r>
      <w:proofErr w:type="gramStart"/>
      <w:r>
        <w:t>Субъектами общественного жилищного контроля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w:t>
      </w:r>
      <w:proofErr w:type="gramEnd"/>
      <w:r>
        <w:t xml:space="preserve"> законодательством Российской Федерации.</w:t>
      </w:r>
    </w:p>
    <w:p w:rsidR="003230DF" w:rsidRDefault="003230DF">
      <w:pPr>
        <w:pStyle w:val="ConsPlusNormal"/>
        <w:spacing w:before="220"/>
        <w:ind w:firstLine="540"/>
        <w:jc w:val="both"/>
      </w:pPr>
      <w:r>
        <w:lastRenderedPageBreak/>
        <w:t>Субъект (субъекты) общественного жилищного контроля является организатором общественного жилищного контроля.</w:t>
      </w:r>
    </w:p>
    <w:p w:rsidR="003230DF" w:rsidRDefault="003230DF">
      <w:pPr>
        <w:pStyle w:val="ConsPlusNormal"/>
        <w:spacing w:before="220"/>
        <w:ind w:firstLine="540"/>
        <w:jc w:val="both"/>
      </w:pPr>
      <w:r>
        <w:t>Граждане участвуют в осуществлении общественного жилищного контроля в качестве общественных инспекторов и общественных экспертов.</w:t>
      </w:r>
    </w:p>
    <w:p w:rsidR="003230DF" w:rsidRDefault="003230DF">
      <w:pPr>
        <w:pStyle w:val="ConsPlusNormal"/>
        <w:spacing w:before="220"/>
        <w:ind w:firstLine="540"/>
        <w:jc w:val="both"/>
      </w:pPr>
      <w:r>
        <w:t>Под общественными экспертами в настоящих Правилах понимаются специалисты, обладающие специальными знаниями и (или) опытом в сфере жилищного законодательства.</w:t>
      </w:r>
    </w:p>
    <w:p w:rsidR="003230DF" w:rsidRDefault="003230DF">
      <w:pPr>
        <w:pStyle w:val="ConsPlusNormal"/>
        <w:spacing w:before="220"/>
        <w:ind w:firstLine="540"/>
        <w:jc w:val="both"/>
      </w:pPr>
      <w:bookmarkStart w:id="1" w:name="P33"/>
      <w:bookmarkEnd w:id="1"/>
      <w:r>
        <w:t xml:space="preserve">4. </w:t>
      </w:r>
      <w:proofErr w:type="gramStart"/>
      <w:r>
        <w:t>Решение о проведении общественного жилищного контроля (далее - решение о проведении контроля) принимается субъектом общественного жилищного контроля и содержит сведения о предмете, форме общественного жилищного контроля и его организаторе, сроках (продолжительности), процедуре его проведения и определения результатов, в том числе о порядке подготовки и оформления итогового документа по результатам осуществления общественного жилищного контроля, а также иные сведения, предусмотренные настоящими Правилами для</w:t>
      </w:r>
      <w:proofErr w:type="gramEnd"/>
      <w:r>
        <w:t xml:space="preserve"> осуществления общественного жилищного контроля в определенных формах или включенные в решение о проведении контроля по усмотрению субъекта общественного контроля.</w:t>
      </w:r>
    </w:p>
    <w:p w:rsidR="003230DF" w:rsidRDefault="003230DF">
      <w:pPr>
        <w:pStyle w:val="ConsPlusNormal"/>
        <w:spacing w:before="220"/>
        <w:ind w:firstLine="540"/>
        <w:jc w:val="both"/>
      </w:pPr>
      <w:r>
        <w:t>5. В случае если общественный жилищный контроль проводится:</w:t>
      </w:r>
    </w:p>
    <w:p w:rsidR="003230DF" w:rsidRDefault="003230DF">
      <w:pPr>
        <w:pStyle w:val="ConsPlusNormal"/>
        <w:spacing w:before="220"/>
        <w:ind w:firstLine="540"/>
        <w:jc w:val="both"/>
      </w:pPr>
      <w:r>
        <w:t>а) в форме общественной проверки - решение о проведении контроля содержит данные (фамилия, имя, отчество, образование, квалификация) общественных инспекторов, привлеченных к осуществлению общественной проверки;</w:t>
      </w:r>
    </w:p>
    <w:p w:rsidR="003230DF" w:rsidRDefault="003230DF">
      <w:pPr>
        <w:pStyle w:val="ConsPlusNormal"/>
        <w:spacing w:before="220"/>
        <w:ind w:firstLine="540"/>
        <w:jc w:val="both"/>
      </w:pPr>
      <w:r>
        <w:t>б) в форме общественных (публичных) слушаний - решение о проведении контроля содержит дату, время и место проведения, способы выражения участниками своего мнения, порядок получения доступа к материалам, имеющимся у организатора общественного обсуждения либо общественных (публичных) слушаний и касающимся вопроса, выносимого на общественное обсуждение либо на общественные (публичные) слушания.</w:t>
      </w:r>
    </w:p>
    <w:p w:rsidR="003230DF" w:rsidRDefault="003230DF">
      <w:pPr>
        <w:pStyle w:val="ConsPlusNormal"/>
        <w:spacing w:before="220"/>
        <w:ind w:firstLine="540"/>
        <w:jc w:val="both"/>
      </w:pPr>
      <w:r>
        <w:t>6. Решение о проведении контроля обнародуется субъектом общественного жилищного контроля посредством его размещения в информационной-телекоммуникационной сети "Интернет" (далее - сеть "Интернет"), а с 1 июля 2017 г. - в том числе посредством его размещения в государственной информационной системе жилищно-коммунального хозяйства.</w:t>
      </w:r>
    </w:p>
    <w:p w:rsidR="003230DF" w:rsidRDefault="003230DF">
      <w:pPr>
        <w:pStyle w:val="ConsPlusNormal"/>
        <w:spacing w:before="220"/>
        <w:ind w:firstLine="540"/>
        <w:jc w:val="both"/>
      </w:pPr>
      <w:r>
        <w:t>7. Предметом общественного жилищного контроля являются акты, проекты актов, решения, проекты решений, документы и другие материалы, а также действия (бездействие) государственных (муниципальных) органов и организаций, осуществляющих деятельность в жилищной сфере.</w:t>
      </w:r>
    </w:p>
    <w:p w:rsidR="003230DF" w:rsidRDefault="003230DF">
      <w:pPr>
        <w:pStyle w:val="ConsPlusNormal"/>
        <w:spacing w:before="220"/>
        <w:ind w:firstLine="540"/>
        <w:jc w:val="both"/>
      </w:pPr>
      <w:r>
        <w:t xml:space="preserve">8. В качестве формы общественного жилищного контроля указывается одна и (или) несколько форм, предусмотренных Федеральным </w:t>
      </w:r>
      <w:hyperlink r:id="rId7" w:history="1">
        <w:r>
          <w:rPr>
            <w:color w:val="0000FF"/>
          </w:rPr>
          <w:t>законом</w:t>
        </w:r>
      </w:hyperlink>
      <w:r>
        <w:t xml:space="preserve"> "Об основах общественного контроля в Российской Федерации".</w:t>
      </w:r>
    </w:p>
    <w:p w:rsidR="003230DF" w:rsidRDefault="003230DF">
      <w:pPr>
        <w:pStyle w:val="ConsPlusNormal"/>
        <w:spacing w:before="220"/>
        <w:ind w:firstLine="540"/>
        <w:jc w:val="both"/>
      </w:pPr>
      <w:r>
        <w:t>9. Определение процедуры проведения общественного жилищного контроля предусматривает описание действий и мероприятий, включающее сроки и способы их совершения, реализуемые в ходе осуществления общественного жилищного контроля.</w:t>
      </w:r>
    </w:p>
    <w:p w:rsidR="003230DF" w:rsidRDefault="003230DF">
      <w:pPr>
        <w:pStyle w:val="ConsPlusNormal"/>
        <w:spacing w:before="220"/>
        <w:ind w:firstLine="540"/>
        <w:jc w:val="both"/>
      </w:pPr>
      <w:r>
        <w:t xml:space="preserve">10. Субъектом общественного контроля самостоятельно определяется состав дополнительных сведений для включения их в решение о проведении контроля, помимо сведений, указанных в </w:t>
      </w:r>
      <w:hyperlink w:anchor="P33" w:history="1">
        <w:r>
          <w:rPr>
            <w:color w:val="0000FF"/>
          </w:rPr>
          <w:t>пункте 4</w:t>
        </w:r>
      </w:hyperlink>
      <w:r>
        <w:t xml:space="preserve"> настоящих Правил.</w:t>
      </w:r>
    </w:p>
    <w:p w:rsidR="003230DF" w:rsidRDefault="003230DF">
      <w:pPr>
        <w:pStyle w:val="ConsPlusNormal"/>
        <w:spacing w:before="220"/>
        <w:ind w:firstLine="540"/>
        <w:jc w:val="both"/>
      </w:pPr>
      <w:r>
        <w:t>11. Общественный жилищный контроль осуществляется субъектом общественного жилищного контроля публично и открыто с использованием данных, полученных из общедоступных источников, в том числе из сети "Интернет".</w:t>
      </w:r>
    </w:p>
    <w:p w:rsidR="003230DF" w:rsidRDefault="003230DF">
      <w:pPr>
        <w:pStyle w:val="ConsPlusNormal"/>
        <w:spacing w:before="220"/>
        <w:ind w:firstLine="540"/>
        <w:jc w:val="both"/>
      </w:pPr>
      <w:r>
        <w:lastRenderedPageBreak/>
        <w:t>12. Для проведения общественного жилищного контроля в форме общественной проверки субъект общественного жилищного контроля привлекает к ее проведению общественных инспекторов.</w:t>
      </w:r>
    </w:p>
    <w:p w:rsidR="003230DF" w:rsidRDefault="003230DF">
      <w:pPr>
        <w:pStyle w:val="ConsPlusNormal"/>
        <w:spacing w:before="220"/>
        <w:ind w:firstLine="540"/>
        <w:jc w:val="both"/>
      </w:pPr>
      <w:r>
        <w:t xml:space="preserve">13. Права и обязанности общественного инспектора определяются в соответствии с Федеральным </w:t>
      </w:r>
      <w:hyperlink r:id="rId8" w:history="1">
        <w:r>
          <w:rPr>
            <w:color w:val="0000FF"/>
          </w:rPr>
          <w:t>законом</w:t>
        </w:r>
      </w:hyperlink>
      <w:r>
        <w:t xml:space="preserve"> "Об основах общественного контроля в Российской Федерации".</w:t>
      </w:r>
    </w:p>
    <w:p w:rsidR="003230DF" w:rsidRDefault="003230DF">
      <w:pPr>
        <w:pStyle w:val="ConsPlusNormal"/>
        <w:spacing w:before="220"/>
        <w:ind w:firstLine="540"/>
        <w:jc w:val="both"/>
      </w:pPr>
      <w:r>
        <w:t>14. Для проведения общественного жилищного контроля в форме общественной экспертизы субъект общественного жилищного контроля привлекает к ее проведению общественных экспертов либо формирует экспертную комиссию.</w:t>
      </w:r>
    </w:p>
    <w:p w:rsidR="003230DF" w:rsidRDefault="003230DF">
      <w:pPr>
        <w:pStyle w:val="ConsPlusNormal"/>
        <w:spacing w:before="220"/>
        <w:ind w:firstLine="540"/>
        <w:jc w:val="both"/>
      </w:pPr>
      <w:r>
        <w:t>15. Экспертная комиссия формируется субъектом общественного жилищного контроля из общественных экспертов.</w:t>
      </w:r>
    </w:p>
    <w:p w:rsidR="003230DF" w:rsidRDefault="003230DF">
      <w:pPr>
        <w:pStyle w:val="ConsPlusNormal"/>
        <w:spacing w:before="220"/>
        <w:ind w:firstLine="540"/>
        <w:jc w:val="both"/>
      </w:pPr>
      <w:r>
        <w:t>Количественный состав, порядок формирования и осуществления деятельности экспертной комиссии определяется субъектом общественного жилищного контроля и указывается в решении о проведении контроля.</w:t>
      </w:r>
    </w:p>
    <w:p w:rsidR="003230DF" w:rsidRDefault="003230DF">
      <w:pPr>
        <w:pStyle w:val="ConsPlusNormal"/>
        <w:spacing w:before="220"/>
        <w:ind w:firstLine="540"/>
        <w:jc w:val="both"/>
      </w:pPr>
      <w:r>
        <w:t xml:space="preserve">16. Права и обязанности общественного эксперта определяются в соответствии с Федеральным </w:t>
      </w:r>
      <w:hyperlink r:id="rId9" w:history="1">
        <w:r>
          <w:rPr>
            <w:color w:val="0000FF"/>
          </w:rPr>
          <w:t>законом</w:t>
        </w:r>
      </w:hyperlink>
      <w:r>
        <w:t xml:space="preserve"> "Об основах общественного контроля в Российской Федерации".</w:t>
      </w:r>
    </w:p>
    <w:p w:rsidR="003230DF" w:rsidRDefault="003230DF">
      <w:pPr>
        <w:pStyle w:val="ConsPlusNormal"/>
        <w:spacing w:before="220"/>
        <w:ind w:firstLine="540"/>
        <w:jc w:val="both"/>
      </w:pPr>
      <w:r>
        <w:t xml:space="preserve">17. </w:t>
      </w:r>
      <w:proofErr w:type="gramStart"/>
      <w:r>
        <w:t>Гражданин, желающий принять участие в проведении общественной проверки и (или) общественной экспертизы в качестве общественного инспектора и (или) общественного эксперта, в течение 10 дней со дня размещения решения о проведении контроля в сети "Интернет" вправе направить субъекту общественного жилищного контроля запрос о привлечении его для проведения общественной проверки и (или) общественной экспертизы с указанием своих данных (фамилия, имя, отчество, образование</w:t>
      </w:r>
      <w:proofErr w:type="gramEnd"/>
      <w:r>
        <w:t>, квалификация, место работы, опыт работы) (далее - запрос) любым способом по своему усмотрению, позволяющим подтвердить дату направления и получения запроса.</w:t>
      </w:r>
    </w:p>
    <w:p w:rsidR="003230DF" w:rsidRDefault="003230DF">
      <w:pPr>
        <w:pStyle w:val="ConsPlusNormal"/>
        <w:spacing w:before="220"/>
        <w:ind w:firstLine="540"/>
        <w:jc w:val="both"/>
      </w:pPr>
      <w:r>
        <w:t>18. Субъект общественного жилищного контроля рассматривает запрос в течение 5 дней со дня его получения и принимает решение о включении (не включении) заявителя, направившего запрос, в состав общественных инспекторов и (или) общественных экспертов, участвующих в проведении общественной экспертизы и (или) общественной проверки, организатором которой является субъект общественного жилищного контроля.</w:t>
      </w:r>
    </w:p>
    <w:p w:rsidR="003230DF" w:rsidRDefault="003230DF">
      <w:pPr>
        <w:pStyle w:val="ConsPlusNormal"/>
        <w:spacing w:before="220"/>
        <w:ind w:firstLine="540"/>
        <w:jc w:val="both"/>
      </w:pPr>
      <w:r>
        <w:t>19. По результатам проведения общественного жилищного контроля субъектом общественного жилищного контроля оформляется итоговый документ.</w:t>
      </w:r>
    </w:p>
    <w:p w:rsidR="003230DF" w:rsidRDefault="003230DF">
      <w:pPr>
        <w:pStyle w:val="ConsPlusNormal"/>
        <w:spacing w:before="220"/>
        <w:ind w:firstLine="540"/>
        <w:jc w:val="both"/>
      </w:pPr>
      <w:r>
        <w:t>В случае если при проведении общественного жилищного контроля осуществлялись анализ и оценка актов, проектов актов, решений, проектов решений, документов и других материалов, к итоговому документу прилагаются соответствующие акты, проекты актов, решения, проекты решений, документы и другие материалы.</w:t>
      </w:r>
    </w:p>
    <w:p w:rsidR="003230DF" w:rsidRDefault="003230DF">
      <w:pPr>
        <w:pStyle w:val="ConsPlusNormal"/>
        <w:spacing w:before="220"/>
        <w:ind w:firstLine="540"/>
        <w:jc w:val="both"/>
      </w:pPr>
      <w:r>
        <w:t xml:space="preserve">20. </w:t>
      </w:r>
      <w:proofErr w:type="gramStart"/>
      <w:r>
        <w:t xml:space="preserve">Субъекты общественного жилищного контроля в соответствии с положениями Федерального </w:t>
      </w:r>
      <w:hyperlink r:id="rId10" w:history="1">
        <w:r>
          <w:rPr>
            <w:color w:val="0000FF"/>
          </w:rPr>
          <w:t>закона</w:t>
        </w:r>
      </w:hyperlink>
      <w:r>
        <w:t xml:space="preserve"> "Об основах общественного контроля в Российской Федерации" обнародуют информацию о своей деятельности, о проводимых мероприятиях общественного жилищного контроля и об их результатах посредством ее размещения в сети "Интернет", а с 1 июля 2017 г. - в том числе посредством ее размещения в государственной информационной системе жилищно-коммунального хозяйства.</w:t>
      </w:r>
      <w:proofErr w:type="gramEnd"/>
      <w:r>
        <w:t xml:space="preserve"> При необходимости информация о результатах общественного жилищного контроля направляется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(или) организаций, в отношении которых осуществляется общественный жилищный контроль.</w:t>
      </w:r>
    </w:p>
    <w:p w:rsidR="003230DF" w:rsidRDefault="003230DF">
      <w:pPr>
        <w:pStyle w:val="ConsPlusNormal"/>
        <w:spacing w:before="220"/>
        <w:ind w:firstLine="540"/>
        <w:jc w:val="both"/>
      </w:pPr>
      <w:r>
        <w:lastRenderedPageBreak/>
        <w:t xml:space="preserve">21. </w:t>
      </w:r>
      <w:proofErr w:type="gramStart"/>
      <w:r>
        <w:t>Государственные (муниципальные) органы и организации, осуществляющие деятельность в жилищной сфере, обязаны рассматривать направленные им итоговые документы, подготовленные по результатам общественного жилищного контроля, и в установленный законодательством Российской Федерации срок направлять соответствующим субъектам общественного жилищного контроля обоснованные ответы.</w:t>
      </w:r>
      <w:proofErr w:type="gramEnd"/>
    </w:p>
    <w:p w:rsidR="003230DF" w:rsidRDefault="003230DF">
      <w:pPr>
        <w:pStyle w:val="ConsPlusNormal"/>
        <w:jc w:val="both"/>
      </w:pPr>
    </w:p>
    <w:p w:rsidR="003230DF" w:rsidRDefault="003230DF">
      <w:pPr>
        <w:pStyle w:val="ConsPlusNormal"/>
        <w:jc w:val="both"/>
      </w:pPr>
    </w:p>
    <w:p w:rsidR="003230DF" w:rsidRDefault="003230DF">
      <w:pPr>
        <w:pStyle w:val="ConsPlusNormal"/>
        <w:pBdr>
          <w:top w:val="single" w:sz="6" w:space="0" w:color="auto"/>
        </w:pBdr>
        <w:spacing w:before="100" w:after="100"/>
        <w:jc w:val="both"/>
        <w:rPr>
          <w:sz w:val="2"/>
          <w:szCs w:val="2"/>
        </w:rPr>
      </w:pPr>
    </w:p>
    <w:p w:rsidR="00EF0F8F" w:rsidRDefault="00EF0F8F">
      <w:bookmarkStart w:id="2" w:name="_GoBack"/>
      <w:bookmarkEnd w:id="2"/>
    </w:p>
    <w:sectPr w:rsidR="00EF0F8F" w:rsidSect="00843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DF"/>
    <w:rsid w:val="003230DF"/>
    <w:rsid w:val="00E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0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30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0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0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30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0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522B4EC28EE66AAF7D31EDD8C0FF11AC89286260FEE9EF8C7CE98592320G" TargetMode="External"/><Relationship Id="rId3" Type="http://schemas.openxmlformats.org/officeDocument/2006/relationships/settings" Target="settings.xml"/><Relationship Id="rId7" Type="http://schemas.openxmlformats.org/officeDocument/2006/relationships/hyperlink" Target="consultantplus://offline/ref=41A522B4EC28EE66AAF7D31EDD8C0FF11AC89286260FEE9EF8C7CE98592320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A522B4EC28EE66AAF7D31EDD8C0FF11AC09680260BEE9EF8C7CE985930C718BE57D20FBA19C7652120G"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41A522B4EC28EE66AAF7D31EDD8C0FF11AC89286260FEE9EF8C7CE98592320G" TargetMode="External"/><Relationship Id="rId4" Type="http://schemas.openxmlformats.org/officeDocument/2006/relationships/webSettings" Target="webSettings.xml"/><Relationship Id="rId9" Type="http://schemas.openxmlformats.org/officeDocument/2006/relationships/hyperlink" Target="consultantplus://offline/ref=41A522B4EC28EE66AAF7D31EDD8C0FF11AC89286260FEE9EF8C7CE9859232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ЗАКОВРЯЖИН Александр Андреевич</dc:creator>
  <cp:lastModifiedBy>ЗАКОВРЯЖИН Александр Андреевич</cp:lastModifiedBy>
  <cp:revision>1</cp:revision>
  <dcterms:created xsi:type="dcterms:W3CDTF">2018-01-09T06:54:00Z</dcterms:created>
  <dcterms:modified xsi:type="dcterms:W3CDTF">2018-01-09T06:55:00Z</dcterms:modified>
</cp:coreProperties>
</file>