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5" w:rsidRDefault="00A07C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7C55" w:rsidRDefault="00A07C55">
      <w:pPr>
        <w:pStyle w:val="ConsPlusNormal"/>
        <w:jc w:val="both"/>
        <w:outlineLvl w:val="0"/>
      </w:pPr>
    </w:p>
    <w:p w:rsidR="00A07C55" w:rsidRDefault="00A07C55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A07C55" w:rsidRDefault="00A07C55">
      <w:pPr>
        <w:pStyle w:val="ConsPlusTitle"/>
        <w:jc w:val="center"/>
      </w:pPr>
    </w:p>
    <w:p w:rsidR="00A07C55" w:rsidRDefault="00A07C55">
      <w:pPr>
        <w:pStyle w:val="ConsPlusTitle"/>
        <w:jc w:val="center"/>
      </w:pPr>
      <w:r>
        <w:t>ПРИКАЗ</w:t>
      </w:r>
    </w:p>
    <w:p w:rsidR="00A07C55" w:rsidRDefault="00A07C55">
      <w:pPr>
        <w:pStyle w:val="ConsPlusTitle"/>
        <w:jc w:val="center"/>
      </w:pPr>
      <w:r>
        <w:t>от 10 августа 2017 г. N 529</w:t>
      </w:r>
    </w:p>
    <w:p w:rsidR="00A07C55" w:rsidRDefault="00A07C55">
      <w:pPr>
        <w:pStyle w:val="ConsPlusTitle"/>
        <w:jc w:val="center"/>
      </w:pPr>
    </w:p>
    <w:p w:rsidR="00A07C55" w:rsidRDefault="00A07C55">
      <w:pPr>
        <w:pStyle w:val="ConsPlusTitle"/>
        <w:jc w:val="center"/>
      </w:pPr>
      <w:r>
        <w:t>ОБ УТВЕРЖДЕНИИ СТАТИСТИЧЕСКОГО ИНСТРУМЕНТАРИЯ</w:t>
      </w:r>
    </w:p>
    <w:p w:rsidR="00A07C55" w:rsidRDefault="00A07C55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A07C55" w:rsidRDefault="00A07C55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A07C55" w:rsidRDefault="00A07C55">
      <w:pPr>
        <w:pStyle w:val="ConsPlusTitle"/>
        <w:jc w:val="center"/>
      </w:pPr>
      <w:r>
        <w:t>ЗА ОТХОДАМИ ПРОИЗВОДСТВА И ПОТРЕБЛЕНИЯ</w:t>
      </w: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A07C55" w:rsidRDefault="00A07C55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 xml:space="preserve">Утвердить представленную Федеральной службой по надзору в сфере природопользования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с указаниями по ее заполнению, сбор и обработка данных по которой осуществляются </w:t>
      </w:r>
      <w:proofErr w:type="spellStart"/>
      <w:r>
        <w:t>Росприроднадзором</w:t>
      </w:r>
      <w:proofErr w:type="spellEnd"/>
      <w:r>
        <w:t>, и ввести ее в действие с отчета за 2017 год.</w:t>
      </w:r>
      <w:proofErr w:type="gramEnd"/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28 января 2011 г. N 17 "Об утверждении статистического инструментария для организации </w:t>
      </w:r>
      <w:proofErr w:type="spellStart"/>
      <w:r>
        <w:t>Росприроднадзором</w:t>
      </w:r>
      <w:proofErr w:type="spellEnd"/>
      <w:r>
        <w:t xml:space="preserve"> федерального статистического наблюдения за отходами производства и потребления".</w:t>
      </w: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07C55" w:rsidRDefault="00A07C55">
      <w:pPr>
        <w:pStyle w:val="ConsPlusNormal"/>
        <w:jc w:val="right"/>
      </w:pPr>
      <w:r>
        <w:t>руководителя Федеральной службы</w:t>
      </w:r>
    </w:p>
    <w:p w:rsidR="00A07C55" w:rsidRDefault="00A07C55">
      <w:pPr>
        <w:pStyle w:val="ConsPlusNormal"/>
        <w:jc w:val="right"/>
      </w:pPr>
      <w:r>
        <w:t>государственной статистики</w:t>
      </w:r>
    </w:p>
    <w:p w:rsidR="00A07C55" w:rsidRDefault="00A07C55">
      <w:pPr>
        <w:pStyle w:val="ConsPlusNormal"/>
        <w:jc w:val="right"/>
      </w:pPr>
      <w:r>
        <w:t>Г.К.ОКСЕНОЙТ</w:t>
      </w: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C5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A07C55" w:rsidRDefault="00A0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C5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A07C55" w:rsidRDefault="00A0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C5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9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A07C55" w:rsidRDefault="00A0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C5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0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A07C55" w:rsidRDefault="00A0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C5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A07C55" w:rsidRDefault="00A0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C5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center"/>
            </w:pPr>
            <w:bookmarkStart w:id="1" w:name="P35"/>
            <w:bookmarkEnd w:id="1"/>
            <w:r>
              <w:t>СВЕДЕНИЯ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  <w:p w:rsidR="00A07C55" w:rsidRDefault="00A07C55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A07C55" w:rsidRDefault="00A0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757"/>
        <w:gridCol w:w="340"/>
        <w:gridCol w:w="2664"/>
      </w:tblGrid>
      <w:tr w:rsidR="00A07C55">
        <w:tc>
          <w:tcPr>
            <w:tcW w:w="4309" w:type="dxa"/>
          </w:tcPr>
          <w:p w:rsidR="00A07C55" w:rsidRDefault="00A07C55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A07C55" w:rsidRDefault="00A07C55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07C55" w:rsidRDefault="00A07C55">
            <w:pPr>
              <w:pStyle w:val="ConsPlusNormal"/>
            </w:pPr>
          </w:p>
        </w:tc>
        <w:tc>
          <w:tcPr>
            <w:tcW w:w="2664" w:type="dxa"/>
          </w:tcPr>
          <w:p w:rsidR="00A07C55" w:rsidRDefault="00A07C55">
            <w:pPr>
              <w:pStyle w:val="ConsPlusNormal"/>
              <w:jc w:val="center"/>
            </w:pPr>
            <w:r>
              <w:t>Форма N 2-ТП (отходы)</w:t>
            </w:r>
          </w:p>
        </w:tc>
      </w:tr>
      <w:tr w:rsidR="00A07C55">
        <w:tblPrEx>
          <w:tblBorders>
            <w:right w:val="nil"/>
          </w:tblBorders>
        </w:tblPrEx>
        <w:tc>
          <w:tcPr>
            <w:tcW w:w="4309" w:type="dxa"/>
            <w:vMerge w:val="restart"/>
          </w:tcPr>
          <w:p w:rsidR="00A07C55" w:rsidRDefault="00A07C55">
            <w:pPr>
              <w:pStyle w:val="ConsPlusNormal"/>
            </w:pPr>
            <w:r>
              <w:t>юридические лица, граждане, осуществляющие предпринимательскую деятельность,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потребления:</w:t>
            </w:r>
          </w:p>
          <w:p w:rsidR="00A07C55" w:rsidRDefault="00A07C55">
            <w:pPr>
              <w:pStyle w:val="ConsPlusNormal"/>
              <w:ind w:firstLine="283"/>
            </w:pPr>
            <w:r>
              <w:t xml:space="preserve">- территориальному органу </w:t>
            </w:r>
            <w:proofErr w:type="spellStart"/>
            <w:r>
              <w:t>Росприроднадзора</w:t>
            </w:r>
            <w:proofErr w:type="spellEnd"/>
            <w:r>
              <w:t xml:space="preserve"> в субъекте Российской Федерации территориальный орган </w:t>
            </w:r>
            <w:proofErr w:type="spellStart"/>
            <w:r>
              <w:t>Росприроднадзора</w:t>
            </w:r>
            <w:proofErr w:type="spellEnd"/>
            <w:r>
              <w:t>;</w:t>
            </w:r>
          </w:p>
          <w:p w:rsidR="00A07C55" w:rsidRDefault="00A07C55">
            <w:pPr>
              <w:pStyle w:val="ConsPlusNormal"/>
              <w:ind w:firstLine="283"/>
            </w:pPr>
            <w:r>
              <w:t xml:space="preserve">- </w:t>
            </w:r>
            <w:proofErr w:type="spellStart"/>
            <w:r>
              <w:t>Росприроднадзору</w:t>
            </w:r>
            <w:proofErr w:type="spellEnd"/>
          </w:p>
        </w:tc>
        <w:tc>
          <w:tcPr>
            <w:tcW w:w="1757" w:type="dxa"/>
            <w:tcBorders>
              <w:bottom w:val="nil"/>
            </w:tcBorders>
          </w:tcPr>
          <w:p w:rsidR="00A07C55" w:rsidRDefault="00A07C55">
            <w:pPr>
              <w:pStyle w:val="ConsPlusNormal"/>
              <w:jc w:val="center"/>
            </w:pPr>
            <w:r>
              <w:t>1 февраля</w:t>
            </w:r>
          </w:p>
          <w:p w:rsidR="00A07C55" w:rsidRDefault="00A07C55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07C55" w:rsidRDefault="00A07C55">
            <w:pPr>
              <w:pStyle w:val="ConsPlusNormal"/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:rsidR="00A07C55" w:rsidRDefault="00A07C55">
            <w:pPr>
              <w:pStyle w:val="ConsPlusNormal"/>
              <w:jc w:val="center"/>
            </w:pPr>
            <w:r>
              <w:t>Приказ Росстата:</w:t>
            </w:r>
          </w:p>
          <w:p w:rsidR="00A07C55" w:rsidRDefault="00A07C55">
            <w:pPr>
              <w:pStyle w:val="ConsPlusNormal"/>
              <w:jc w:val="center"/>
            </w:pPr>
            <w:r>
              <w:t>Об утверждении формы от 10.08.2017 N 529</w:t>
            </w:r>
          </w:p>
          <w:p w:rsidR="00A07C55" w:rsidRDefault="00A07C55">
            <w:pPr>
              <w:pStyle w:val="ConsPlusNormal"/>
              <w:jc w:val="center"/>
            </w:pPr>
            <w:r>
              <w:t>О внесении изменений</w:t>
            </w:r>
          </w:p>
          <w:p w:rsidR="00A07C55" w:rsidRDefault="00A07C55">
            <w:pPr>
              <w:pStyle w:val="ConsPlusNormal"/>
              <w:jc w:val="center"/>
            </w:pPr>
            <w:r>
              <w:t>(при наличии)</w:t>
            </w:r>
          </w:p>
          <w:p w:rsidR="00A07C55" w:rsidRDefault="00A07C55">
            <w:pPr>
              <w:pStyle w:val="ConsPlusNormal"/>
              <w:jc w:val="center"/>
            </w:pPr>
            <w:r>
              <w:t>от ____________ N ___</w:t>
            </w:r>
          </w:p>
          <w:p w:rsidR="00A07C55" w:rsidRDefault="00A07C55">
            <w:pPr>
              <w:pStyle w:val="ConsPlusNormal"/>
              <w:jc w:val="center"/>
            </w:pPr>
            <w:r>
              <w:t>от ____________ N ___</w:t>
            </w:r>
          </w:p>
        </w:tc>
      </w:tr>
      <w:tr w:rsidR="00A07C55">
        <w:tblPrEx>
          <w:tblBorders>
            <w:insideH w:val="nil"/>
          </w:tblBorders>
        </w:tblPrEx>
        <w:tc>
          <w:tcPr>
            <w:tcW w:w="4309" w:type="dxa"/>
            <w:vMerge/>
          </w:tcPr>
          <w:p w:rsidR="00A07C55" w:rsidRDefault="00A07C55"/>
        </w:tc>
        <w:tc>
          <w:tcPr>
            <w:tcW w:w="1757" w:type="dxa"/>
            <w:tcBorders>
              <w:top w:val="nil"/>
            </w:tcBorders>
          </w:tcPr>
          <w:p w:rsidR="00A07C55" w:rsidRDefault="00A07C55">
            <w:pPr>
              <w:pStyle w:val="ConsPlusNormal"/>
              <w:jc w:val="center"/>
            </w:pPr>
            <w:r>
              <w:t>15 марта</w:t>
            </w:r>
          </w:p>
          <w:p w:rsidR="00A07C55" w:rsidRDefault="00A07C55">
            <w:pPr>
              <w:pStyle w:val="ConsPlusNormal"/>
              <w:jc w:val="center"/>
            </w:pPr>
            <w:r>
              <w:t>после отчетного периода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07C55" w:rsidRDefault="00A07C55">
            <w:pPr>
              <w:pStyle w:val="ConsPlusNormal"/>
            </w:pPr>
          </w:p>
        </w:tc>
        <w:tc>
          <w:tcPr>
            <w:tcW w:w="2664" w:type="dxa"/>
            <w:vAlign w:val="bottom"/>
          </w:tcPr>
          <w:p w:rsidR="00A07C55" w:rsidRDefault="00A07C55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A07C55" w:rsidRDefault="00A07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07C5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both"/>
            </w:pPr>
            <w:bookmarkStart w:id="2" w:name="P59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A07C5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7C55" w:rsidRDefault="00A07C55">
            <w:pPr>
              <w:pStyle w:val="ConsPlusNormal"/>
              <w:jc w:val="both"/>
            </w:pPr>
            <w:bookmarkStart w:id="3" w:name="P60"/>
            <w:bookmarkEnd w:id="3"/>
            <w:r>
              <w:t>Почтовый адрес __________________________________________________________</w:t>
            </w:r>
          </w:p>
        </w:tc>
      </w:tr>
    </w:tbl>
    <w:p w:rsidR="00A07C55" w:rsidRDefault="00A07C55">
      <w:pPr>
        <w:pStyle w:val="ConsPlusNormal"/>
        <w:jc w:val="both"/>
      </w:pPr>
    </w:p>
    <w:p w:rsidR="00A07C55" w:rsidRDefault="00A07C55">
      <w:pPr>
        <w:pStyle w:val="ConsPlusNonformat"/>
        <w:jc w:val="both"/>
      </w:pPr>
      <w:r>
        <w:t>---------------------------------------------------------------------------</w:t>
      </w:r>
    </w:p>
    <w:p w:rsidR="00A07C55" w:rsidRDefault="00A07C55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A07C55" w:rsidRDefault="00A07C55">
      <w:pPr>
        <w:pStyle w:val="ConsPlusNonformat"/>
        <w:jc w:val="both"/>
      </w:pPr>
      <w:r>
        <w:t xml:space="preserve">                             предпринимателем)</w:t>
      </w:r>
    </w:p>
    <w:p w:rsidR="00A07C55" w:rsidRDefault="00A07C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778"/>
        <w:gridCol w:w="1247"/>
        <w:gridCol w:w="1191"/>
        <w:gridCol w:w="1247"/>
        <w:gridCol w:w="1134"/>
      </w:tblGrid>
      <w:tr w:rsidR="00A07C55">
        <w:tc>
          <w:tcPr>
            <w:tcW w:w="1474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bookmarkStart w:id="4" w:name="P66"/>
            <w:bookmarkEnd w:id="4"/>
            <w:r>
              <w:t xml:space="preserve">Код формы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597" w:type="dxa"/>
            <w:gridSpan w:val="5"/>
          </w:tcPr>
          <w:p w:rsidR="00A07C55" w:rsidRDefault="00A07C55">
            <w:pPr>
              <w:pStyle w:val="ConsPlusNormal"/>
              <w:jc w:val="center"/>
            </w:pPr>
            <w:r>
              <w:t>Код</w:t>
            </w:r>
          </w:p>
        </w:tc>
      </w:tr>
      <w:tr w:rsidR="00A07C55">
        <w:tc>
          <w:tcPr>
            <w:tcW w:w="1474" w:type="dxa"/>
            <w:vMerge/>
          </w:tcPr>
          <w:p w:rsidR="00A07C55" w:rsidRDefault="00A07C55"/>
        </w:tc>
        <w:tc>
          <w:tcPr>
            <w:tcW w:w="2778" w:type="dxa"/>
          </w:tcPr>
          <w:p w:rsidR="00A07C55" w:rsidRDefault="00A07C55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24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9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24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3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1474" w:type="dxa"/>
          </w:tcPr>
          <w:p w:rsidR="00A07C55" w:rsidRDefault="00A07C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07C55" w:rsidRDefault="00A07C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07C55" w:rsidRDefault="00A07C55">
            <w:pPr>
              <w:pStyle w:val="ConsPlusNormal"/>
              <w:jc w:val="center"/>
            </w:pPr>
            <w:bookmarkStart w:id="5" w:name="P75"/>
            <w:bookmarkEnd w:id="5"/>
            <w:r>
              <w:t>3</w:t>
            </w:r>
          </w:p>
        </w:tc>
        <w:tc>
          <w:tcPr>
            <w:tcW w:w="1191" w:type="dxa"/>
          </w:tcPr>
          <w:p w:rsidR="00A07C55" w:rsidRDefault="00A07C55">
            <w:pPr>
              <w:pStyle w:val="ConsPlusNormal"/>
              <w:jc w:val="center"/>
            </w:pPr>
            <w:bookmarkStart w:id="6" w:name="P76"/>
            <w:bookmarkEnd w:id="6"/>
            <w:r>
              <w:t>4</w:t>
            </w:r>
          </w:p>
        </w:tc>
        <w:tc>
          <w:tcPr>
            <w:tcW w:w="1247" w:type="dxa"/>
          </w:tcPr>
          <w:p w:rsidR="00A07C55" w:rsidRDefault="00A07C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07C55" w:rsidRDefault="00A07C55">
            <w:pPr>
              <w:pStyle w:val="ConsPlusNormal"/>
              <w:jc w:val="center"/>
            </w:pPr>
            <w:r>
              <w:t>6</w:t>
            </w:r>
          </w:p>
        </w:tc>
      </w:tr>
      <w:tr w:rsidR="00A07C55">
        <w:tc>
          <w:tcPr>
            <w:tcW w:w="1474" w:type="dxa"/>
          </w:tcPr>
          <w:p w:rsidR="00A07C55" w:rsidRDefault="00A07C55">
            <w:pPr>
              <w:pStyle w:val="ConsPlusNormal"/>
              <w:jc w:val="center"/>
            </w:pPr>
            <w:r>
              <w:t>0609013</w:t>
            </w:r>
          </w:p>
        </w:tc>
        <w:tc>
          <w:tcPr>
            <w:tcW w:w="277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24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9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24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34" w:type="dxa"/>
          </w:tcPr>
          <w:p w:rsidR="00A07C55" w:rsidRDefault="00A07C55">
            <w:pPr>
              <w:pStyle w:val="ConsPlusNormal"/>
            </w:pPr>
          </w:p>
        </w:tc>
      </w:tr>
    </w:tbl>
    <w:p w:rsidR="00A07C55" w:rsidRDefault="00A07C55">
      <w:pPr>
        <w:sectPr w:rsidR="00A07C55" w:rsidSect="005E3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C55" w:rsidRDefault="00A07C55">
      <w:pPr>
        <w:pStyle w:val="ConsPlusNormal"/>
        <w:jc w:val="center"/>
      </w:pPr>
    </w:p>
    <w:p w:rsidR="00A07C55" w:rsidRDefault="00A07C55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2" w:history="1">
        <w:r>
          <w:rPr>
            <w:color w:val="0000FF"/>
          </w:rPr>
          <w:t>168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20"/>
        <w:gridCol w:w="960"/>
        <w:gridCol w:w="794"/>
        <w:gridCol w:w="940"/>
        <w:gridCol w:w="940"/>
        <w:gridCol w:w="588"/>
        <w:gridCol w:w="862"/>
        <w:gridCol w:w="737"/>
        <w:gridCol w:w="454"/>
        <w:gridCol w:w="907"/>
        <w:gridCol w:w="850"/>
        <w:gridCol w:w="454"/>
        <w:gridCol w:w="1020"/>
      </w:tblGrid>
      <w:tr w:rsidR="00A07C55">
        <w:tc>
          <w:tcPr>
            <w:tcW w:w="567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20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960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94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940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940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1450" w:type="dxa"/>
            <w:gridSpan w:val="2"/>
          </w:tcPr>
          <w:p w:rsidR="00A07C55" w:rsidRDefault="00A07C55">
            <w:pPr>
              <w:pStyle w:val="ConsPlusNormal"/>
              <w:jc w:val="center"/>
            </w:pPr>
            <w:r>
              <w:t>Поступление отходов из других хозяйствующих субъектов</w:t>
            </w:r>
          </w:p>
        </w:tc>
        <w:tc>
          <w:tcPr>
            <w:tcW w:w="737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Обработано отходов</w:t>
            </w:r>
          </w:p>
        </w:tc>
        <w:tc>
          <w:tcPr>
            <w:tcW w:w="2211" w:type="dxa"/>
            <w:gridSpan w:val="3"/>
          </w:tcPr>
          <w:p w:rsidR="00A07C55" w:rsidRDefault="00A07C55">
            <w:pPr>
              <w:pStyle w:val="ConsPlusNormal"/>
              <w:jc w:val="center"/>
            </w:pPr>
            <w:r>
              <w:t>Утилизировано отходов</w:t>
            </w:r>
          </w:p>
        </w:tc>
        <w:tc>
          <w:tcPr>
            <w:tcW w:w="1474" w:type="dxa"/>
            <w:gridSpan w:val="2"/>
          </w:tcPr>
          <w:p w:rsidR="00A07C55" w:rsidRDefault="00A07C55">
            <w:pPr>
              <w:pStyle w:val="ConsPlusNormal"/>
              <w:jc w:val="center"/>
            </w:pPr>
            <w:r>
              <w:t>Обезврежено отходов</w:t>
            </w:r>
          </w:p>
        </w:tc>
      </w:tr>
      <w:tr w:rsidR="00A07C55">
        <w:tc>
          <w:tcPr>
            <w:tcW w:w="567" w:type="dxa"/>
            <w:vMerge/>
          </w:tcPr>
          <w:p w:rsidR="00A07C55" w:rsidRDefault="00A07C55"/>
        </w:tc>
        <w:tc>
          <w:tcPr>
            <w:tcW w:w="920" w:type="dxa"/>
            <w:vMerge/>
          </w:tcPr>
          <w:p w:rsidR="00A07C55" w:rsidRDefault="00A07C55"/>
        </w:tc>
        <w:tc>
          <w:tcPr>
            <w:tcW w:w="960" w:type="dxa"/>
            <w:vMerge/>
          </w:tcPr>
          <w:p w:rsidR="00A07C55" w:rsidRDefault="00A07C55"/>
        </w:tc>
        <w:tc>
          <w:tcPr>
            <w:tcW w:w="794" w:type="dxa"/>
            <w:vMerge/>
          </w:tcPr>
          <w:p w:rsidR="00A07C55" w:rsidRDefault="00A07C55"/>
        </w:tc>
        <w:tc>
          <w:tcPr>
            <w:tcW w:w="940" w:type="dxa"/>
            <w:vMerge/>
          </w:tcPr>
          <w:p w:rsidR="00A07C55" w:rsidRDefault="00A07C55"/>
        </w:tc>
        <w:tc>
          <w:tcPr>
            <w:tcW w:w="940" w:type="dxa"/>
            <w:vMerge/>
          </w:tcPr>
          <w:p w:rsidR="00A07C55" w:rsidRDefault="00A07C55"/>
        </w:tc>
        <w:tc>
          <w:tcPr>
            <w:tcW w:w="588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2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в т.ч. по импорту</w:t>
            </w:r>
          </w:p>
        </w:tc>
        <w:tc>
          <w:tcPr>
            <w:tcW w:w="737" w:type="dxa"/>
            <w:vMerge/>
          </w:tcPr>
          <w:p w:rsidR="00A07C55" w:rsidRDefault="00A07C55"/>
        </w:tc>
        <w:tc>
          <w:tcPr>
            <w:tcW w:w="454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:rsidR="00A07C55" w:rsidRDefault="00A07C5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454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из них предварительно прошедших обработку</w:t>
            </w:r>
          </w:p>
        </w:tc>
      </w:tr>
      <w:tr w:rsidR="00A07C55">
        <w:tc>
          <w:tcPr>
            <w:tcW w:w="567" w:type="dxa"/>
            <w:vMerge/>
          </w:tcPr>
          <w:p w:rsidR="00A07C55" w:rsidRDefault="00A07C55"/>
        </w:tc>
        <w:tc>
          <w:tcPr>
            <w:tcW w:w="920" w:type="dxa"/>
            <w:vMerge/>
          </w:tcPr>
          <w:p w:rsidR="00A07C55" w:rsidRDefault="00A07C55"/>
        </w:tc>
        <w:tc>
          <w:tcPr>
            <w:tcW w:w="960" w:type="dxa"/>
            <w:vMerge/>
          </w:tcPr>
          <w:p w:rsidR="00A07C55" w:rsidRDefault="00A07C55"/>
        </w:tc>
        <w:tc>
          <w:tcPr>
            <w:tcW w:w="794" w:type="dxa"/>
            <w:vMerge/>
          </w:tcPr>
          <w:p w:rsidR="00A07C55" w:rsidRDefault="00A07C55"/>
        </w:tc>
        <w:tc>
          <w:tcPr>
            <w:tcW w:w="940" w:type="dxa"/>
            <w:vMerge/>
          </w:tcPr>
          <w:p w:rsidR="00A07C55" w:rsidRDefault="00A07C55"/>
        </w:tc>
        <w:tc>
          <w:tcPr>
            <w:tcW w:w="940" w:type="dxa"/>
            <w:vMerge/>
          </w:tcPr>
          <w:p w:rsidR="00A07C55" w:rsidRDefault="00A07C55"/>
        </w:tc>
        <w:tc>
          <w:tcPr>
            <w:tcW w:w="588" w:type="dxa"/>
            <w:vMerge/>
          </w:tcPr>
          <w:p w:rsidR="00A07C55" w:rsidRDefault="00A07C55"/>
        </w:tc>
        <w:tc>
          <w:tcPr>
            <w:tcW w:w="862" w:type="dxa"/>
            <w:vMerge/>
          </w:tcPr>
          <w:p w:rsidR="00A07C55" w:rsidRDefault="00A07C55"/>
        </w:tc>
        <w:tc>
          <w:tcPr>
            <w:tcW w:w="737" w:type="dxa"/>
            <w:vMerge/>
          </w:tcPr>
          <w:p w:rsidR="00A07C55" w:rsidRDefault="00A07C55"/>
        </w:tc>
        <w:tc>
          <w:tcPr>
            <w:tcW w:w="454" w:type="dxa"/>
            <w:vMerge/>
          </w:tcPr>
          <w:p w:rsidR="00A07C55" w:rsidRDefault="00A07C55"/>
        </w:tc>
        <w:tc>
          <w:tcPr>
            <w:tcW w:w="907" w:type="dxa"/>
          </w:tcPr>
          <w:p w:rsidR="00A07C55" w:rsidRDefault="00A07C55">
            <w:pPr>
              <w:pStyle w:val="ConsPlusNormal"/>
              <w:jc w:val="center"/>
            </w:pPr>
            <w:r>
              <w:t>для повторного применения (</w:t>
            </w:r>
            <w:proofErr w:type="spellStart"/>
            <w:r>
              <w:t>рециклинг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A07C55" w:rsidRDefault="00A07C55">
            <w:pPr>
              <w:pStyle w:val="ConsPlusNormal"/>
              <w:jc w:val="center"/>
            </w:pPr>
            <w:r>
              <w:t xml:space="preserve">предварительно </w:t>
            </w:r>
            <w:proofErr w:type="gramStart"/>
            <w:r>
              <w:t>прошедших</w:t>
            </w:r>
            <w:proofErr w:type="gramEnd"/>
            <w:r>
              <w:t xml:space="preserve"> обработку</w:t>
            </w:r>
          </w:p>
        </w:tc>
        <w:tc>
          <w:tcPr>
            <w:tcW w:w="454" w:type="dxa"/>
            <w:vMerge/>
          </w:tcPr>
          <w:p w:rsidR="00A07C55" w:rsidRDefault="00A07C55"/>
        </w:tc>
        <w:tc>
          <w:tcPr>
            <w:tcW w:w="1020" w:type="dxa"/>
            <w:vMerge/>
          </w:tcPr>
          <w:p w:rsidR="00A07C55" w:rsidRDefault="00A07C55"/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  <w:jc w:val="center"/>
            </w:pPr>
            <w:bookmarkStart w:id="7" w:name="P105"/>
            <w:bookmarkEnd w:id="7"/>
            <w:r>
              <w:t>А</w:t>
            </w:r>
          </w:p>
        </w:tc>
        <w:tc>
          <w:tcPr>
            <w:tcW w:w="920" w:type="dxa"/>
          </w:tcPr>
          <w:p w:rsidR="00A07C55" w:rsidRDefault="00A07C55">
            <w:pPr>
              <w:pStyle w:val="ConsPlusNormal"/>
              <w:jc w:val="center"/>
            </w:pPr>
            <w:bookmarkStart w:id="8" w:name="P106"/>
            <w:bookmarkEnd w:id="8"/>
            <w:r>
              <w:t>Б</w:t>
            </w:r>
          </w:p>
        </w:tc>
        <w:tc>
          <w:tcPr>
            <w:tcW w:w="960" w:type="dxa"/>
          </w:tcPr>
          <w:p w:rsidR="00A07C55" w:rsidRDefault="00A07C55">
            <w:pPr>
              <w:pStyle w:val="ConsPlusNormal"/>
              <w:jc w:val="center"/>
            </w:pPr>
            <w:bookmarkStart w:id="9" w:name="P107"/>
            <w:bookmarkEnd w:id="9"/>
            <w:r>
              <w:t>В</w:t>
            </w:r>
          </w:p>
        </w:tc>
        <w:tc>
          <w:tcPr>
            <w:tcW w:w="794" w:type="dxa"/>
          </w:tcPr>
          <w:p w:rsidR="00A07C55" w:rsidRDefault="00A07C55">
            <w:pPr>
              <w:pStyle w:val="ConsPlusNormal"/>
              <w:jc w:val="center"/>
            </w:pPr>
            <w:bookmarkStart w:id="10" w:name="P108"/>
            <w:bookmarkEnd w:id="10"/>
            <w:r>
              <w:t>Г</w:t>
            </w:r>
          </w:p>
        </w:tc>
        <w:tc>
          <w:tcPr>
            <w:tcW w:w="940" w:type="dxa"/>
          </w:tcPr>
          <w:p w:rsidR="00A07C55" w:rsidRDefault="00A07C55">
            <w:pPr>
              <w:pStyle w:val="ConsPlusNormal"/>
              <w:jc w:val="center"/>
            </w:pPr>
            <w:bookmarkStart w:id="11" w:name="P109"/>
            <w:bookmarkEnd w:id="11"/>
            <w:r>
              <w:t>1</w:t>
            </w:r>
          </w:p>
        </w:tc>
        <w:tc>
          <w:tcPr>
            <w:tcW w:w="940" w:type="dxa"/>
          </w:tcPr>
          <w:p w:rsidR="00A07C55" w:rsidRDefault="00A07C55">
            <w:pPr>
              <w:pStyle w:val="ConsPlusNormal"/>
              <w:jc w:val="center"/>
            </w:pPr>
            <w:bookmarkStart w:id="12" w:name="P110"/>
            <w:bookmarkEnd w:id="12"/>
            <w:r>
              <w:t>2</w:t>
            </w:r>
          </w:p>
        </w:tc>
        <w:tc>
          <w:tcPr>
            <w:tcW w:w="588" w:type="dxa"/>
          </w:tcPr>
          <w:p w:rsidR="00A07C55" w:rsidRDefault="00A07C55">
            <w:pPr>
              <w:pStyle w:val="ConsPlusNormal"/>
              <w:jc w:val="center"/>
            </w:pPr>
            <w:bookmarkStart w:id="13" w:name="P111"/>
            <w:bookmarkEnd w:id="13"/>
            <w:r>
              <w:t>3</w:t>
            </w:r>
          </w:p>
        </w:tc>
        <w:tc>
          <w:tcPr>
            <w:tcW w:w="862" w:type="dxa"/>
          </w:tcPr>
          <w:p w:rsidR="00A07C55" w:rsidRDefault="00A07C55">
            <w:pPr>
              <w:pStyle w:val="ConsPlusNormal"/>
              <w:jc w:val="center"/>
            </w:pPr>
            <w:bookmarkStart w:id="14" w:name="P112"/>
            <w:bookmarkEnd w:id="14"/>
            <w:r>
              <w:t>4</w:t>
            </w:r>
          </w:p>
        </w:tc>
        <w:tc>
          <w:tcPr>
            <w:tcW w:w="737" w:type="dxa"/>
          </w:tcPr>
          <w:p w:rsidR="00A07C55" w:rsidRDefault="00A07C55">
            <w:pPr>
              <w:pStyle w:val="ConsPlusNormal"/>
              <w:jc w:val="center"/>
            </w:pPr>
            <w:bookmarkStart w:id="15" w:name="P113"/>
            <w:bookmarkEnd w:id="15"/>
            <w:r>
              <w:t>5</w:t>
            </w:r>
          </w:p>
        </w:tc>
        <w:tc>
          <w:tcPr>
            <w:tcW w:w="454" w:type="dxa"/>
          </w:tcPr>
          <w:p w:rsidR="00A07C55" w:rsidRDefault="00A07C55">
            <w:pPr>
              <w:pStyle w:val="ConsPlusNormal"/>
              <w:jc w:val="center"/>
            </w:pPr>
            <w:bookmarkStart w:id="16" w:name="P114"/>
            <w:bookmarkEnd w:id="16"/>
            <w:r>
              <w:t>6</w:t>
            </w:r>
          </w:p>
        </w:tc>
        <w:tc>
          <w:tcPr>
            <w:tcW w:w="907" w:type="dxa"/>
          </w:tcPr>
          <w:p w:rsidR="00A07C55" w:rsidRDefault="00A07C55">
            <w:pPr>
              <w:pStyle w:val="ConsPlusNormal"/>
              <w:jc w:val="center"/>
            </w:pPr>
            <w:bookmarkStart w:id="17" w:name="P115"/>
            <w:bookmarkEnd w:id="17"/>
            <w:r>
              <w:t>7</w:t>
            </w:r>
          </w:p>
        </w:tc>
        <w:tc>
          <w:tcPr>
            <w:tcW w:w="850" w:type="dxa"/>
          </w:tcPr>
          <w:p w:rsidR="00A07C55" w:rsidRDefault="00A07C55">
            <w:pPr>
              <w:pStyle w:val="ConsPlusNormal"/>
              <w:jc w:val="center"/>
            </w:pPr>
            <w:bookmarkStart w:id="18" w:name="P116"/>
            <w:bookmarkEnd w:id="18"/>
            <w:r>
              <w:t>8</w:t>
            </w:r>
          </w:p>
        </w:tc>
        <w:tc>
          <w:tcPr>
            <w:tcW w:w="454" w:type="dxa"/>
          </w:tcPr>
          <w:p w:rsidR="00A07C55" w:rsidRDefault="00A07C55">
            <w:pPr>
              <w:pStyle w:val="ConsPlusNormal"/>
              <w:jc w:val="center"/>
            </w:pPr>
            <w:bookmarkStart w:id="19" w:name="P117"/>
            <w:bookmarkEnd w:id="19"/>
            <w:r>
              <w:t>9</w:t>
            </w:r>
          </w:p>
        </w:tc>
        <w:tc>
          <w:tcPr>
            <w:tcW w:w="1020" w:type="dxa"/>
          </w:tcPr>
          <w:p w:rsidR="00A07C55" w:rsidRDefault="00A07C55">
            <w:pPr>
              <w:pStyle w:val="ConsPlusNormal"/>
              <w:jc w:val="center"/>
            </w:pPr>
            <w:bookmarkStart w:id="20" w:name="P118"/>
            <w:bookmarkEnd w:id="20"/>
            <w:r>
              <w:t>10</w:t>
            </w: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2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40" w:type="dxa"/>
          </w:tcPr>
          <w:p w:rsidR="00A07C55" w:rsidRDefault="00A07C55">
            <w:pPr>
              <w:pStyle w:val="ConsPlusNormal"/>
              <w:jc w:val="center"/>
            </w:pPr>
          </w:p>
        </w:tc>
        <w:tc>
          <w:tcPr>
            <w:tcW w:w="588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62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45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020" w:type="dxa"/>
          </w:tcPr>
          <w:p w:rsidR="00A07C55" w:rsidRDefault="00A07C55">
            <w:pPr>
              <w:pStyle w:val="ConsPlusNormal"/>
            </w:pPr>
          </w:p>
        </w:tc>
      </w:tr>
    </w:tbl>
    <w:p w:rsidR="00A07C55" w:rsidRDefault="00A07C55">
      <w:pPr>
        <w:pStyle w:val="ConsPlusNormal"/>
        <w:jc w:val="center"/>
      </w:pPr>
    </w:p>
    <w:p w:rsidR="00A07C55" w:rsidRDefault="00A07C55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3" w:history="1">
        <w:r>
          <w:rPr>
            <w:color w:val="0000FF"/>
          </w:rPr>
          <w:t>168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701"/>
        <w:gridCol w:w="777"/>
        <w:gridCol w:w="850"/>
        <w:gridCol w:w="907"/>
        <w:gridCol w:w="964"/>
        <w:gridCol w:w="680"/>
        <w:gridCol w:w="794"/>
        <w:gridCol w:w="737"/>
        <w:gridCol w:w="964"/>
        <w:gridCol w:w="1104"/>
      </w:tblGrid>
      <w:tr w:rsidR="00A07C55">
        <w:tc>
          <w:tcPr>
            <w:tcW w:w="567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4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701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77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4195" w:type="dxa"/>
            <w:gridSpan w:val="5"/>
          </w:tcPr>
          <w:p w:rsidR="00A07C55" w:rsidRDefault="00A07C55">
            <w:pPr>
              <w:pStyle w:val="ConsPlusNormal"/>
              <w:jc w:val="center"/>
            </w:pPr>
            <w:r>
              <w:t>Передача отходов другим хозяйствующим субъектам</w:t>
            </w:r>
          </w:p>
        </w:tc>
        <w:tc>
          <w:tcPr>
            <w:tcW w:w="1701" w:type="dxa"/>
            <w:gridSpan w:val="2"/>
          </w:tcPr>
          <w:p w:rsidR="00A07C55" w:rsidRDefault="00A07C55">
            <w:pPr>
              <w:pStyle w:val="ConsPlusNormal"/>
              <w:jc w:val="center"/>
            </w:pPr>
            <w:r>
              <w:t>Размещение отходов на эксплуатируемых объектах за отчетный год</w:t>
            </w:r>
          </w:p>
        </w:tc>
        <w:tc>
          <w:tcPr>
            <w:tcW w:w="1104" w:type="dxa"/>
            <w:vMerge w:val="restart"/>
          </w:tcPr>
          <w:p w:rsidR="00A07C55" w:rsidRDefault="00A07C55">
            <w:pPr>
              <w:pStyle w:val="ConsPlusNormal"/>
              <w:jc w:val="center"/>
            </w:pPr>
            <w:r>
              <w:t>Наличие отходов на конец отчетного года</w:t>
            </w:r>
          </w:p>
        </w:tc>
      </w:tr>
      <w:tr w:rsidR="00A07C55">
        <w:tc>
          <w:tcPr>
            <w:tcW w:w="567" w:type="dxa"/>
            <w:vMerge/>
          </w:tcPr>
          <w:p w:rsidR="00A07C55" w:rsidRDefault="00A07C55"/>
        </w:tc>
        <w:tc>
          <w:tcPr>
            <w:tcW w:w="964" w:type="dxa"/>
            <w:vMerge/>
          </w:tcPr>
          <w:p w:rsidR="00A07C55" w:rsidRDefault="00A07C55"/>
        </w:tc>
        <w:tc>
          <w:tcPr>
            <w:tcW w:w="1701" w:type="dxa"/>
            <w:vMerge/>
          </w:tcPr>
          <w:p w:rsidR="00A07C55" w:rsidRDefault="00A07C55"/>
        </w:tc>
        <w:tc>
          <w:tcPr>
            <w:tcW w:w="777" w:type="dxa"/>
            <w:vMerge/>
          </w:tcPr>
          <w:p w:rsidR="00A07C55" w:rsidRDefault="00A07C55"/>
        </w:tc>
        <w:tc>
          <w:tcPr>
            <w:tcW w:w="850" w:type="dxa"/>
          </w:tcPr>
          <w:p w:rsidR="00A07C55" w:rsidRDefault="00A07C55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907" w:type="dxa"/>
          </w:tcPr>
          <w:p w:rsidR="00A07C55" w:rsidRDefault="00A07C55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964" w:type="dxa"/>
          </w:tcPr>
          <w:p w:rsidR="00A07C55" w:rsidRDefault="00A07C5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680" w:type="dxa"/>
          </w:tcPr>
          <w:p w:rsidR="00A07C55" w:rsidRDefault="00A07C55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794" w:type="dxa"/>
          </w:tcPr>
          <w:p w:rsidR="00A07C55" w:rsidRDefault="00A07C55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737" w:type="dxa"/>
          </w:tcPr>
          <w:p w:rsidR="00A07C55" w:rsidRDefault="00A07C5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64" w:type="dxa"/>
          </w:tcPr>
          <w:p w:rsidR="00A07C55" w:rsidRDefault="00A07C55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104" w:type="dxa"/>
            <w:vMerge/>
          </w:tcPr>
          <w:p w:rsidR="00A07C55" w:rsidRDefault="00A07C55"/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4" w:type="dxa"/>
          </w:tcPr>
          <w:p w:rsidR="00A07C55" w:rsidRDefault="00A07C5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07C55" w:rsidRDefault="00A07C5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77" w:type="dxa"/>
          </w:tcPr>
          <w:p w:rsidR="00A07C55" w:rsidRDefault="00A07C5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A07C55" w:rsidRDefault="00A07C55">
            <w:pPr>
              <w:pStyle w:val="ConsPlusNormal"/>
              <w:jc w:val="center"/>
            </w:pPr>
            <w:bookmarkStart w:id="21" w:name="P349"/>
            <w:bookmarkEnd w:id="21"/>
            <w:r>
              <w:t>11</w:t>
            </w:r>
          </w:p>
        </w:tc>
        <w:tc>
          <w:tcPr>
            <w:tcW w:w="907" w:type="dxa"/>
          </w:tcPr>
          <w:p w:rsidR="00A07C55" w:rsidRDefault="00A07C55">
            <w:pPr>
              <w:pStyle w:val="ConsPlusNormal"/>
              <w:jc w:val="center"/>
            </w:pPr>
            <w:bookmarkStart w:id="22" w:name="P350"/>
            <w:bookmarkEnd w:id="22"/>
            <w:r>
              <w:t>12</w:t>
            </w:r>
          </w:p>
        </w:tc>
        <w:tc>
          <w:tcPr>
            <w:tcW w:w="964" w:type="dxa"/>
          </w:tcPr>
          <w:p w:rsidR="00A07C55" w:rsidRDefault="00A07C55">
            <w:pPr>
              <w:pStyle w:val="ConsPlusNormal"/>
              <w:jc w:val="center"/>
            </w:pPr>
            <w:bookmarkStart w:id="23" w:name="P351"/>
            <w:bookmarkEnd w:id="23"/>
            <w:r>
              <w:t>13</w:t>
            </w:r>
          </w:p>
        </w:tc>
        <w:tc>
          <w:tcPr>
            <w:tcW w:w="680" w:type="dxa"/>
          </w:tcPr>
          <w:p w:rsidR="00A07C55" w:rsidRDefault="00A07C55">
            <w:pPr>
              <w:pStyle w:val="ConsPlusNormal"/>
              <w:jc w:val="center"/>
            </w:pPr>
            <w:bookmarkStart w:id="24" w:name="P352"/>
            <w:bookmarkEnd w:id="24"/>
            <w:r>
              <w:t>14</w:t>
            </w:r>
          </w:p>
        </w:tc>
        <w:tc>
          <w:tcPr>
            <w:tcW w:w="794" w:type="dxa"/>
          </w:tcPr>
          <w:p w:rsidR="00A07C55" w:rsidRDefault="00A07C55">
            <w:pPr>
              <w:pStyle w:val="ConsPlusNormal"/>
              <w:jc w:val="center"/>
            </w:pPr>
            <w:bookmarkStart w:id="25" w:name="P353"/>
            <w:bookmarkEnd w:id="25"/>
            <w:r>
              <w:t>15</w:t>
            </w:r>
          </w:p>
        </w:tc>
        <w:tc>
          <w:tcPr>
            <w:tcW w:w="737" w:type="dxa"/>
          </w:tcPr>
          <w:p w:rsidR="00A07C55" w:rsidRDefault="00A07C55">
            <w:pPr>
              <w:pStyle w:val="ConsPlusNormal"/>
              <w:jc w:val="center"/>
            </w:pPr>
            <w:bookmarkStart w:id="26" w:name="P354"/>
            <w:bookmarkEnd w:id="26"/>
            <w:r>
              <w:t>16</w:t>
            </w:r>
          </w:p>
        </w:tc>
        <w:tc>
          <w:tcPr>
            <w:tcW w:w="964" w:type="dxa"/>
          </w:tcPr>
          <w:p w:rsidR="00A07C55" w:rsidRDefault="00A07C55">
            <w:pPr>
              <w:pStyle w:val="ConsPlusNormal"/>
              <w:jc w:val="center"/>
            </w:pPr>
            <w:bookmarkStart w:id="27" w:name="P355"/>
            <w:bookmarkEnd w:id="27"/>
            <w:r>
              <w:t>17</w:t>
            </w:r>
          </w:p>
        </w:tc>
        <w:tc>
          <w:tcPr>
            <w:tcW w:w="1104" w:type="dxa"/>
          </w:tcPr>
          <w:p w:rsidR="00A07C55" w:rsidRDefault="00A07C55">
            <w:pPr>
              <w:pStyle w:val="ConsPlusNormal"/>
              <w:jc w:val="center"/>
            </w:pPr>
            <w:bookmarkStart w:id="28" w:name="P356"/>
            <w:bookmarkEnd w:id="28"/>
            <w:r>
              <w:t>18</w:t>
            </w: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  <w:tr w:rsidR="00A07C55">
        <w:tc>
          <w:tcPr>
            <w:tcW w:w="56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701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7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85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0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680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9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737" w:type="dxa"/>
          </w:tcPr>
          <w:p w:rsidR="00A07C55" w:rsidRDefault="00A07C55">
            <w:pPr>
              <w:pStyle w:val="ConsPlusNormal"/>
            </w:pPr>
          </w:p>
        </w:tc>
        <w:tc>
          <w:tcPr>
            <w:tcW w:w="964" w:type="dxa"/>
          </w:tcPr>
          <w:p w:rsidR="00A07C55" w:rsidRDefault="00A07C55">
            <w:pPr>
              <w:pStyle w:val="ConsPlusNormal"/>
            </w:pPr>
          </w:p>
        </w:tc>
        <w:tc>
          <w:tcPr>
            <w:tcW w:w="1104" w:type="dxa"/>
          </w:tcPr>
          <w:p w:rsidR="00A07C55" w:rsidRDefault="00A07C55">
            <w:pPr>
              <w:pStyle w:val="ConsPlusNormal"/>
            </w:pPr>
          </w:p>
        </w:tc>
      </w:tr>
    </w:tbl>
    <w:p w:rsidR="00A07C55" w:rsidRDefault="00A07C55">
      <w:pPr>
        <w:sectPr w:rsidR="00A07C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nformat"/>
        <w:jc w:val="both"/>
      </w:pPr>
      <w:proofErr w:type="spellStart"/>
      <w:r>
        <w:t>Справочно</w:t>
      </w:r>
      <w:proofErr w:type="spellEnd"/>
      <w:r>
        <w:t xml:space="preserve"> указывается:</w:t>
      </w:r>
    </w:p>
    <w:p w:rsidR="00A07C55" w:rsidRDefault="00A07C55">
      <w:pPr>
        <w:pStyle w:val="ConsPlusNonformat"/>
        <w:jc w:val="both"/>
      </w:pPr>
      <w:r>
        <w:t xml:space="preserve">    количество  эксплуатируемых  респондентом  объектов захоронения отходов</w:t>
      </w:r>
    </w:p>
    <w:p w:rsidR="00A07C55" w:rsidRDefault="00A07C55">
      <w:pPr>
        <w:pStyle w:val="ConsPlusNonformat"/>
        <w:jc w:val="both"/>
      </w:pPr>
      <w:r>
        <w:t xml:space="preserve">    </w:t>
      </w:r>
      <w:hyperlink w:anchor="P546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A07C55" w:rsidRDefault="00A07C55">
      <w:pPr>
        <w:pStyle w:val="ConsPlusNonformat"/>
        <w:jc w:val="both"/>
      </w:pPr>
      <w:r>
        <w:t xml:space="preserve">    количество  эксплуатируемых  респондентом объектов захоронения отходов,</w:t>
      </w:r>
    </w:p>
    <w:p w:rsidR="00A07C55" w:rsidRDefault="00A07C55">
      <w:pPr>
        <w:pStyle w:val="ConsPlusNonformat"/>
        <w:jc w:val="both"/>
      </w:pPr>
      <w:r>
        <w:t xml:space="preserve">    не </w:t>
      </w:r>
      <w:proofErr w:type="gramStart"/>
      <w:r>
        <w:t>отвечающих</w:t>
      </w:r>
      <w:proofErr w:type="gramEnd"/>
      <w:r>
        <w:t xml:space="preserve"> установленным требованиям </w:t>
      </w:r>
      <w:hyperlink w:anchor="P546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A07C55" w:rsidRDefault="00A07C55">
      <w:pPr>
        <w:pStyle w:val="ConsPlusNonformat"/>
        <w:jc w:val="both"/>
      </w:pPr>
      <w:r>
        <w:t xml:space="preserve">    площадь,   занимаемая  всеми  эксплуатируемыми  респондентом  объектами</w:t>
      </w:r>
    </w:p>
    <w:p w:rsidR="00A07C55" w:rsidRDefault="00A07C55">
      <w:pPr>
        <w:pStyle w:val="ConsPlusNonformat"/>
        <w:jc w:val="both"/>
      </w:pPr>
      <w:r>
        <w:t xml:space="preserve">    захоронения отходов, </w:t>
      </w:r>
      <w:proofErr w:type="gramStart"/>
      <w:r>
        <w:t>га</w:t>
      </w:r>
      <w:proofErr w:type="gramEnd"/>
      <w:r>
        <w:t xml:space="preserve"> </w:t>
      </w:r>
      <w:hyperlink w:anchor="P546" w:history="1">
        <w:r>
          <w:rPr>
            <w:color w:val="0000FF"/>
          </w:rPr>
          <w:t>&lt;*&gt;</w:t>
        </w:r>
      </w:hyperlink>
      <w:r>
        <w:t xml:space="preserve"> ________________</w:t>
      </w:r>
    </w:p>
    <w:p w:rsidR="00A07C55" w:rsidRDefault="00A07C55">
      <w:pPr>
        <w:pStyle w:val="ConsPlusNonformat"/>
        <w:jc w:val="both"/>
      </w:pPr>
      <w:r>
        <w:t xml:space="preserve">    --------------------------------</w:t>
      </w:r>
    </w:p>
    <w:p w:rsidR="00A07C55" w:rsidRDefault="00A07C55">
      <w:pPr>
        <w:pStyle w:val="ConsPlusNonformat"/>
        <w:jc w:val="both"/>
      </w:pPr>
      <w:bookmarkStart w:id="29" w:name="P546"/>
      <w:bookmarkEnd w:id="29"/>
      <w:r>
        <w:t xml:space="preserve">    &lt;*&gt; Код по ОКЕИ: единица - </w:t>
      </w:r>
      <w:hyperlink r:id="rId14" w:history="1">
        <w:r>
          <w:rPr>
            <w:color w:val="0000FF"/>
          </w:rPr>
          <w:t>642</w:t>
        </w:r>
      </w:hyperlink>
      <w:r>
        <w:t xml:space="preserve">, гектар - </w:t>
      </w:r>
      <w:hyperlink r:id="rId15" w:history="1">
        <w:r>
          <w:rPr>
            <w:color w:val="0000FF"/>
          </w:rPr>
          <w:t>059</w:t>
        </w:r>
      </w:hyperlink>
      <w:r>
        <w:t>.</w:t>
      </w:r>
    </w:p>
    <w:p w:rsidR="00A07C55" w:rsidRDefault="00A07C55">
      <w:pPr>
        <w:pStyle w:val="ConsPlusNonformat"/>
        <w:jc w:val="both"/>
      </w:pPr>
    </w:p>
    <w:p w:rsidR="00A07C55" w:rsidRDefault="00A07C55">
      <w:pPr>
        <w:pStyle w:val="ConsPlusNonformat"/>
        <w:jc w:val="both"/>
      </w:pPr>
      <w:r>
        <w:t>---------------------------------------------------------------------------</w:t>
      </w:r>
    </w:p>
    <w:p w:rsidR="00A07C55" w:rsidRDefault="00A07C55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A07C55" w:rsidRDefault="00A07C55">
      <w:pPr>
        <w:pStyle w:val="ConsPlusNonformat"/>
        <w:jc w:val="both"/>
      </w:pPr>
      <w:r>
        <w:t xml:space="preserve">                             предпринимателем)</w:t>
      </w:r>
    </w:p>
    <w:p w:rsidR="00A07C55" w:rsidRDefault="00A07C55">
      <w:pPr>
        <w:pStyle w:val="ConsPlusNonformat"/>
        <w:jc w:val="both"/>
      </w:pPr>
    </w:p>
    <w:p w:rsidR="00A07C55" w:rsidRDefault="00A07C55">
      <w:pPr>
        <w:pStyle w:val="ConsPlusNonformat"/>
        <w:jc w:val="both"/>
      </w:pPr>
      <w:r>
        <w:t xml:space="preserve">      Должностное            лицо,</w:t>
      </w:r>
    </w:p>
    <w:p w:rsidR="00A07C55" w:rsidRDefault="00A07C55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A07C55" w:rsidRDefault="00A07C55">
      <w:pPr>
        <w:pStyle w:val="ConsPlusNonformat"/>
        <w:jc w:val="both"/>
      </w:pPr>
      <w:r>
        <w:t xml:space="preserve">   статистической       информации</w:t>
      </w:r>
    </w:p>
    <w:p w:rsidR="00A07C55" w:rsidRDefault="00A07C55">
      <w:pPr>
        <w:pStyle w:val="ConsPlusNonformat"/>
        <w:jc w:val="both"/>
      </w:pPr>
      <w:r>
        <w:t xml:space="preserve">   </w:t>
      </w:r>
      <w:proofErr w:type="gramStart"/>
      <w:r>
        <w:t>(лицо,           уполномоченное</w:t>
      </w:r>
      <w:proofErr w:type="gramEnd"/>
    </w:p>
    <w:p w:rsidR="00A07C55" w:rsidRDefault="00A07C55">
      <w:pPr>
        <w:pStyle w:val="ConsPlusNonformat"/>
        <w:jc w:val="both"/>
      </w:pPr>
      <w:r>
        <w:t xml:space="preserve">   предоставлять    статистическую</w:t>
      </w:r>
    </w:p>
    <w:p w:rsidR="00A07C55" w:rsidRDefault="00A07C55">
      <w:pPr>
        <w:pStyle w:val="ConsPlusNonformat"/>
        <w:jc w:val="both"/>
      </w:pPr>
      <w:r>
        <w:t xml:space="preserve">   информацию       от       имени</w:t>
      </w:r>
    </w:p>
    <w:p w:rsidR="00A07C55" w:rsidRDefault="00A07C55">
      <w:pPr>
        <w:pStyle w:val="ConsPlusNonformat"/>
        <w:jc w:val="both"/>
      </w:pPr>
      <w:r>
        <w:t xml:space="preserve">   юридического лица или  от имени</w:t>
      </w:r>
    </w:p>
    <w:p w:rsidR="00A07C55" w:rsidRDefault="00A07C55">
      <w:pPr>
        <w:pStyle w:val="ConsPlusNonformat"/>
        <w:jc w:val="both"/>
      </w:pPr>
      <w:r>
        <w:t xml:space="preserve">   гражданина,     осуществляющего</w:t>
      </w:r>
    </w:p>
    <w:p w:rsidR="00A07C55" w:rsidRDefault="00A07C55">
      <w:pPr>
        <w:pStyle w:val="ConsPlusNonformat"/>
        <w:jc w:val="both"/>
      </w:pPr>
      <w:r>
        <w:t xml:space="preserve">   предпринимательскую</w:t>
      </w:r>
    </w:p>
    <w:p w:rsidR="00A07C55" w:rsidRDefault="00A07C55">
      <w:pPr>
        <w:pStyle w:val="ConsPlusNonformat"/>
        <w:jc w:val="both"/>
      </w:pPr>
      <w:r>
        <w:t xml:space="preserve">   деятельность   без  образования</w:t>
      </w:r>
    </w:p>
    <w:p w:rsidR="00A07C55" w:rsidRDefault="00A07C55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A07C55" w:rsidRDefault="00A07C55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A07C55" w:rsidRDefault="00A07C55">
      <w:pPr>
        <w:pStyle w:val="ConsPlusNonformat"/>
        <w:jc w:val="both"/>
      </w:pPr>
    </w:p>
    <w:p w:rsidR="00A07C55" w:rsidRDefault="00A07C55">
      <w:pPr>
        <w:pStyle w:val="ConsPlusNonformat"/>
        <w:jc w:val="both"/>
      </w:pPr>
      <w:r>
        <w:t xml:space="preserve">                                   ___________ </w:t>
      </w:r>
      <w:proofErr w:type="spellStart"/>
      <w:r>
        <w:t>E-mail</w:t>
      </w:r>
      <w:proofErr w:type="spellEnd"/>
      <w:r>
        <w:t>: __ "__" ___ 20__ год</w:t>
      </w:r>
    </w:p>
    <w:p w:rsidR="00A07C55" w:rsidRDefault="00A07C55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A07C55" w:rsidRDefault="00A07C55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A07C55" w:rsidRDefault="00A07C55">
      <w:pPr>
        <w:pStyle w:val="ConsPlusNonformat"/>
        <w:jc w:val="both"/>
      </w:pPr>
      <w:r>
        <w:t xml:space="preserve">                                    телефона)</w:t>
      </w:r>
    </w:p>
    <w:p w:rsidR="00A07C55" w:rsidRDefault="00A07C55">
      <w:pPr>
        <w:pStyle w:val="ConsPlusNormal"/>
        <w:jc w:val="both"/>
      </w:pPr>
    </w:p>
    <w:p w:rsidR="00A07C55" w:rsidRDefault="00A07C55">
      <w:pPr>
        <w:pStyle w:val="ConsPlusNormal"/>
        <w:jc w:val="center"/>
        <w:outlineLvl w:val="1"/>
      </w:pPr>
      <w:r>
        <w:t>Указания</w:t>
      </w:r>
    </w:p>
    <w:p w:rsidR="00A07C55" w:rsidRDefault="00A07C5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A07C55" w:rsidRDefault="00A07C55">
      <w:pPr>
        <w:pStyle w:val="ConsPlusNormal"/>
        <w:jc w:val="center"/>
      </w:pPr>
    </w:p>
    <w:p w:rsidR="00A07C55" w:rsidRDefault="00A07C55">
      <w:pPr>
        <w:pStyle w:val="ConsPlusNormal"/>
        <w:jc w:val="center"/>
        <w:outlineLvl w:val="2"/>
      </w:pPr>
      <w:r>
        <w:t>I. Общие положения</w:t>
      </w:r>
    </w:p>
    <w:p w:rsidR="00A07C55" w:rsidRDefault="00A07C55">
      <w:pPr>
        <w:pStyle w:val="ConsPlusNormal"/>
        <w:jc w:val="center"/>
      </w:pPr>
    </w:p>
    <w:p w:rsidR="00A07C55" w:rsidRDefault="00A07C55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 в настоящих указаниях используются следующие основные понятия: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A07C55" w:rsidRDefault="00A07C55">
      <w:pPr>
        <w:pStyle w:val="ConsPlusNormal"/>
        <w:spacing w:before="220"/>
        <w:ind w:firstLine="540"/>
        <w:jc w:val="both"/>
      </w:pPr>
      <w:proofErr w:type="gramStart"/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A07C55" w:rsidRDefault="00A07C55">
      <w:pPr>
        <w:pStyle w:val="ConsPlusNormal"/>
        <w:spacing w:before="220"/>
        <w:ind w:firstLine="540"/>
        <w:jc w:val="both"/>
      </w:pPr>
      <w:r>
        <w:t>размещение отходов - хранение и захоронение отходов;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lastRenderedPageBreak/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в том </w:t>
      </w:r>
      <w:proofErr w:type="gramStart"/>
      <w:r>
        <w:t>числе</w:t>
      </w:r>
      <w:proofErr w:type="gramEnd"/>
      <w:r>
        <w:t xml:space="preserve"> шламовый амбар, </w:t>
      </w:r>
      <w:proofErr w:type="spellStart"/>
      <w:r>
        <w:t>хвостохранилище</w:t>
      </w:r>
      <w:proofErr w:type="spellEnd"/>
      <w:r>
        <w:t>, отвал горных пород и другое) и включающие в себя объекты хранения отходов и объекты захоронения отходов;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2.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Заполненные </w:t>
      </w:r>
      <w:hyperlink w:anchor="P35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своего нахождения.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A07C55" w:rsidRDefault="00A07C55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35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9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</w:t>
      </w:r>
      <w:r>
        <w:lastRenderedPageBreak/>
        <w:t>организация-должник считается ликвидированной и освобождается от предоставления сведений</w:t>
      </w:r>
      <w:proofErr w:type="gramEnd"/>
      <w:r>
        <w:t xml:space="preserve"> по указанной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A07C55" w:rsidRDefault="00A07C55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A07C55" w:rsidRDefault="00A07C55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Форма</w:t>
        </w:r>
      </w:hyperlink>
      <w:r>
        <w:t xml:space="preserve"> предоставляется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 xml:space="preserve"> только при наличии наблюдаемого события. В случае отсутствия события отчет по </w:t>
      </w:r>
      <w:hyperlink w:anchor="P35" w:history="1">
        <w:r>
          <w:rPr>
            <w:color w:val="0000FF"/>
          </w:rPr>
          <w:t>форме</w:t>
        </w:r>
      </w:hyperlink>
      <w:r>
        <w:t xml:space="preserve"> в </w:t>
      </w:r>
      <w:proofErr w:type="spellStart"/>
      <w:r>
        <w:t>Росприроднадзор</w:t>
      </w:r>
      <w:proofErr w:type="spellEnd"/>
      <w:r>
        <w:t xml:space="preserve"> и территориальные органы </w:t>
      </w:r>
      <w:proofErr w:type="spellStart"/>
      <w:r>
        <w:t>Росприроднадзора</w:t>
      </w:r>
      <w:proofErr w:type="spellEnd"/>
      <w:r>
        <w:t xml:space="preserve"> не предоставляется.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3. В </w:t>
      </w:r>
      <w:hyperlink w:anchor="P59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организации,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6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A07C55" w:rsidRDefault="00A07C55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60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66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на основании Уведомления о присвоении кода ОКПО (идентификационного номера), размещенного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Росстата по адресу: http://statreg.gks.ru.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Кроме того, в свободных графах </w:t>
      </w:r>
      <w:hyperlink w:anchor="P66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проставляются: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75" w:history="1">
        <w:r>
          <w:rPr>
            <w:color w:val="0000FF"/>
          </w:rPr>
          <w:t>графе 3</w:t>
        </w:r>
      </w:hyperlink>
      <w:r>
        <w:t xml:space="preserve"> - код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hyperlink r:id="rId21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>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76" w:history="1">
        <w:r>
          <w:rPr>
            <w:color w:val="0000FF"/>
          </w:rPr>
          <w:t>графе 4</w:t>
        </w:r>
      </w:hyperlink>
      <w:r>
        <w:t xml:space="preserve"> - 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4. Учету подлежат все виды отходов производства и потребления, находящиеся в обращении у респондента, </w:t>
      </w:r>
      <w:proofErr w:type="gramStart"/>
      <w:r>
        <w:t>кроме</w:t>
      </w:r>
      <w:proofErr w:type="gramEnd"/>
      <w:r>
        <w:t xml:space="preserve"> радиоактивных.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5. Отчет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составляется на основании данных учета в области обращения с отходами, проводимого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приказом Минприроды России от 01.09.2011 N 721 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При заполнении </w:t>
      </w:r>
      <w:hyperlink w:anchor="P35" w:history="1">
        <w:r>
          <w:rPr>
            <w:color w:val="0000FF"/>
          </w:rPr>
          <w:t>формы N 2-ТП (отходы)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 каталогу отходов, формируемому и утвержденному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Минприроды России от 30.09.2011 N 792 (зарегистрирован Минюстом России от 16.11.2011 N 22313), в последовательности, начиная с I класса опасности по V класс опасности включительно.</w:t>
      </w:r>
      <w:proofErr w:type="gramEnd"/>
    </w:p>
    <w:p w:rsidR="00A07C55" w:rsidRDefault="00A07C55">
      <w:pPr>
        <w:pStyle w:val="ConsPlusNormal"/>
        <w:spacing w:before="220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- до килограмма) для отходов I, II и III классов опасности.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8. При составлении отчета по </w:t>
      </w:r>
      <w:hyperlink w:anchor="P35" w:history="1">
        <w:r>
          <w:rPr>
            <w:color w:val="0000FF"/>
          </w:rPr>
          <w:t>форме N 2-ТП (отходы)</w:t>
        </w:r>
      </w:hyperlink>
      <w:r>
        <w:t xml:space="preserve"> заполняется необходимое количество бланков, при этом в верхней правой части бланка проставляется номер листа по порядку.</w:t>
      </w:r>
    </w:p>
    <w:p w:rsidR="00A07C55" w:rsidRDefault="00A07C55">
      <w:pPr>
        <w:pStyle w:val="ConsPlusNormal"/>
        <w:jc w:val="center"/>
      </w:pPr>
    </w:p>
    <w:p w:rsidR="00A07C55" w:rsidRDefault="00A07C55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35" w:history="1">
        <w:r>
          <w:rPr>
            <w:color w:val="0000FF"/>
          </w:rPr>
          <w:t>формы N 2-ТП (отходы)</w:t>
        </w:r>
      </w:hyperlink>
    </w:p>
    <w:p w:rsidR="00A07C55" w:rsidRDefault="00A07C55">
      <w:pPr>
        <w:pStyle w:val="ConsPlusNormal"/>
        <w:jc w:val="center"/>
      </w:pPr>
    </w:p>
    <w:p w:rsidR="00A07C55" w:rsidRDefault="00A07C55">
      <w:pPr>
        <w:pStyle w:val="ConsPlusNormal"/>
        <w:ind w:firstLine="540"/>
        <w:jc w:val="both"/>
      </w:pPr>
      <w:r>
        <w:t xml:space="preserve">9. В каждой заполняемой строке формы в графах с </w:t>
      </w:r>
      <w:hyperlink w:anchor="P109" w:history="1">
        <w:r>
          <w:rPr>
            <w:color w:val="0000FF"/>
          </w:rPr>
          <w:t>1</w:t>
        </w:r>
      </w:hyperlink>
      <w:r>
        <w:t xml:space="preserve"> по </w:t>
      </w:r>
      <w:hyperlink w:anchor="P356" w:history="1">
        <w:r>
          <w:rPr>
            <w:color w:val="0000FF"/>
          </w:rPr>
          <w:t>18</w:t>
        </w:r>
      </w:hyperlink>
      <w:r>
        <w:t xml:space="preserve"> проставляются данные о массе отходов, в отношении которых произведена операция согласно наименованию графы. В случае, если операция не </w:t>
      </w:r>
      <w:proofErr w:type="gramStart"/>
      <w:r>
        <w:t>производилась</w:t>
      </w:r>
      <w:proofErr w:type="gramEnd"/>
      <w:r>
        <w:t xml:space="preserve"> отражается 0. Номера строк </w:t>
      </w:r>
      <w:proofErr w:type="gramStart"/>
      <w:r>
        <w:t>нумеруются натуральными числами начиная</w:t>
      </w:r>
      <w:proofErr w:type="gramEnd"/>
      <w:r>
        <w:t xml:space="preserve"> с 1 и далее по порядку возрастания.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10. В справке формы приводится: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количество эксплуатируемых респондентом объектов захоронения отходов;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количество эксплуатируемых респондентом объектов захоронения отходов, не отвечающих установленным требованиям;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>отражается площадь, занимаемая всеми эксплуатируемыми респондентом объектами захоронения отходов.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11. В </w:t>
      </w:r>
      <w:hyperlink w:anchor="P105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указывается номер строки.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06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приводится наименование видов отходов.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07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указывается код отхода по федеральному классификационному каталогу отходов.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08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09" w:history="1">
        <w:r>
          <w:rPr>
            <w:color w:val="0000FF"/>
          </w:rPr>
          <w:t>графе 1</w:t>
        </w:r>
      </w:hyperlink>
      <w: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0" w:history="1">
        <w:r>
          <w:rPr>
            <w:color w:val="0000FF"/>
          </w:rPr>
          <w:t>графе 2</w:t>
        </w:r>
      </w:hyperlink>
      <w:r>
        <w:t xml:space="preserve"> приводится количество отходов, образовавшихся в течение отчетного года (без учета отходов поступивших от других юридических и физических лиц).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графе 3</w:t>
        </w:r>
      </w:hyperlink>
      <w:r>
        <w:t xml:space="preserve"> указывается количество отходов, поступивших к респонденту от других юридических и физических лиц.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2" w:history="1">
        <w:r>
          <w:rPr>
            <w:color w:val="0000FF"/>
          </w:rPr>
          <w:t>графе 4</w:t>
        </w:r>
      </w:hyperlink>
      <w:r>
        <w:t xml:space="preserve"> отражается количество отходов, поступивших в течение отчетного года по импорту из других государств.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3" w:history="1">
        <w:r>
          <w:rPr>
            <w:color w:val="0000FF"/>
          </w:rPr>
          <w:t>графе 5</w:t>
        </w:r>
      </w:hyperlink>
      <w:r>
        <w:t xml:space="preserve"> приводится количество отходов, обработанных респондентом в течение отчетного года.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4" w:history="1">
        <w:r>
          <w:rPr>
            <w:color w:val="0000FF"/>
          </w:rPr>
          <w:t>графе 6</w:t>
        </w:r>
      </w:hyperlink>
      <w:r>
        <w:t xml:space="preserve"> приводится количество отходов, утилизированных респондентом в течение отчетного года.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15" w:history="1">
        <w:r>
          <w:rPr>
            <w:color w:val="0000FF"/>
          </w:rPr>
          <w:t>графе 7</w:t>
        </w:r>
      </w:hyperlink>
      <w:r>
        <w:t xml:space="preserve"> приводится количество отходов, утилизированных респондентом в течение отчетного года, с целью повторного применения отходов по прямому назначению (</w:t>
      </w:r>
      <w:proofErr w:type="spellStart"/>
      <w:r>
        <w:t>рециклинг</w:t>
      </w:r>
      <w:proofErr w:type="spellEnd"/>
      <w:r>
        <w:t>).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6" w:history="1">
        <w:r>
          <w:rPr>
            <w:color w:val="0000FF"/>
          </w:rPr>
          <w:t>графе 8</w:t>
        </w:r>
      </w:hyperlink>
      <w:r>
        <w:t xml:space="preserve"> приводится количество отходов, предварительно прошедших обработку, в течение отчетного года, в целях последующей утилизации отходов.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7" w:history="1">
        <w:r>
          <w:rPr>
            <w:color w:val="0000FF"/>
          </w:rPr>
          <w:t>графе 9</w:t>
        </w:r>
      </w:hyperlink>
      <w:r>
        <w:t xml:space="preserve"> указывается количество отходов, полностью обезвреженных в течение отчетного года (в т.ч. на принадлежащих организации установках по сжиганию отходов).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графе 10</w:t>
        </w:r>
      </w:hyperlink>
      <w:r>
        <w:t xml:space="preserve"> приводится количество обработанных респондентом в течение отчетного года отходов, в целях последующего обезвреживания отходов.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349" w:history="1">
        <w:r>
          <w:rPr>
            <w:color w:val="0000FF"/>
          </w:rPr>
          <w:t>графе 11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350" w:history="1">
        <w:r>
          <w:rPr>
            <w:color w:val="0000FF"/>
          </w:rPr>
          <w:t>графе 12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351" w:history="1">
        <w:r>
          <w:rPr>
            <w:color w:val="0000FF"/>
          </w:rPr>
          <w:t>графе 13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352" w:history="1">
        <w:r>
          <w:rPr>
            <w:color w:val="0000FF"/>
          </w:rPr>
          <w:t>графе 14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353" w:history="1">
        <w:r>
          <w:rPr>
            <w:color w:val="0000FF"/>
          </w:rPr>
          <w:t>графе 15</w:t>
        </w:r>
      </w:hyperlink>
      <w:r>
        <w:t xml:space="preserve"> показывается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A07C55" w:rsidRDefault="00A07C5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354" w:history="1">
        <w:r>
          <w:rPr>
            <w:color w:val="0000FF"/>
          </w:rPr>
          <w:t>графе 16</w:t>
        </w:r>
      </w:hyperlink>
      <w:r>
        <w:t xml:space="preserve"> указывается количество отходов, направленных на хранение в течение отчетного года на эксплуатируемом респондентом объектах по хранению отходов.</w:t>
      </w:r>
      <w:proofErr w:type="gramEnd"/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355" w:history="1">
        <w:r>
          <w:rPr>
            <w:color w:val="0000FF"/>
          </w:rPr>
          <w:t>графе 17</w:t>
        </w:r>
      </w:hyperlink>
      <w: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В </w:t>
      </w:r>
      <w:hyperlink w:anchor="P356" w:history="1">
        <w:r>
          <w:rPr>
            <w:color w:val="0000FF"/>
          </w:rPr>
          <w:t>графе 18</w:t>
        </w:r>
      </w:hyperlink>
      <w:r>
        <w:t xml:space="preserve"> приводится количество отходов, накопленных на объектах, эксплуатируемых респондентом, на конец отчетного года. </w:t>
      </w:r>
      <w:proofErr w:type="gramStart"/>
      <w:r>
        <w:t>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хозяйствующих субъектов, за вычетом количества обработанных, утилизированных и обезвреженных в течение отчетного года отходов, а также переданных другим хозяйствующим субъектам и размещенных на эксплуатируемых респондентом объектах захоронения отходов в течение отчетного года.</w:t>
      </w:r>
      <w:proofErr w:type="gramEnd"/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A07C55" w:rsidRDefault="00A07C55">
      <w:pPr>
        <w:pStyle w:val="ConsPlusNormal"/>
        <w:ind w:firstLine="540"/>
        <w:jc w:val="both"/>
      </w:pPr>
    </w:p>
    <w:p w:rsidR="00A07C55" w:rsidRDefault="00A07C55">
      <w:pPr>
        <w:pStyle w:val="ConsPlusNormal"/>
        <w:ind w:firstLine="540"/>
        <w:jc w:val="both"/>
      </w:pPr>
      <w:r>
        <w:t xml:space="preserve">1. </w:t>
      </w:r>
      <w:hyperlink w:anchor="P111" w:history="1">
        <w:r>
          <w:rPr>
            <w:color w:val="0000FF"/>
          </w:rPr>
          <w:t>гр. 3</w:t>
        </w:r>
      </w:hyperlink>
      <w:r>
        <w:t xml:space="preserve"> </w:t>
      </w:r>
      <w:r w:rsidRPr="006C3E31">
        <w:rPr>
          <w:position w:val="-4"/>
        </w:rPr>
        <w:pict>
          <v:shape id="_x0000_i1025" style="width:11.25pt;height:13.5pt" coordsize="" o:spt="100" adj="0,,0" path="" filled="f" stroked="f">
            <v:stroke joinstyle="miter"/>
            <v:imagedata r:id="rId24" o:title="base_1_222676_6"/>
            <v:formulas/>
            <v:path o:connecttype="segments"/>
          </v:shape>
        </w:pict>
      </w:r>
      <w:r>
        <w:t xml:space="preserve"> </w:t>
      </w:r>
      <w:hyperlink w:anchor="P112" w:history="1">
        <w:r>
          <w:rPr>
            <w:color w:val="0000FF"/>
          </w:rPr>
          <w:t>гр. 4</w:t>
        </w:r>
      </w:hyperlink>
      <w:r>
        <w:t xml:space="preserve"> - по всем строкам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2. </w:t>
      </w:r>
      <w:hyperlink w:anchor="P109" w:history="1">
        <w:r>
          <w:rPr>
            <w:color w:val="0000FF"/>
          </w:rPr>
          <w:t>гр. 1</w:t>
        </w:r>
      </w:hyperlink>
      <w:r>
        <w:t xml:space="preserve"> + </w:t>
      </w:r>
      <w:hyperlink w:anchor="P110" w:history="1">
        <w:r>
          <w:rPr>
            <w:color w:val="0000FF"/>
          </w:rPr>
          <w:t>гр. 2</w:t>
        </w:r>
      </w:hyperlink>
      <w:r>
        <w:t xml:space="preserve"> + </w:t>
      </w:r>
      <w:hyperlink w:anchor="P111" w:history="1">
        <w:r>
          <w:rPr>
            <w:color w:val="0000FF"/>
          </w:rPr>
          <w:t>гр. 3</w:t>
        </w:r>
      </w:hyperlink>
      <w:r>
        <w:t xml:space="preserve"> </w:t>
      </w:r>
      <w:r w:rsidRPr="006C3E31">
        <w:rPr>
          <w:position w:val="-4"/>
        </w:rPr>
        <w:pict>
          <v:shape id="_x0000_i1026" style="width:11.25pt;height:13.5pt" coordsize="" o:spt="100" adj="0,,0" path="" filled="f" stroked="f">
            <v:stroke joinstyle="miter"/>
            <v:imagedata r:id="rId24" o:title="base_1_222676_7"/>
            <v:formulas/>
            <v:path o:connecttype="segments"/>
          </v:shape>
        </w:pict>
      </w:r>
      <w:r>
        <w:t xml:space="preserve"> </w:t>
      </w:r>
      <w:hyperlink w:anchor="P113" w:history="1">
        <w:r>
          <w:rPr>
            <w:color w:val="0000FF"/>
          </w:rPr>
          <w:t>гр. 5</w:t>
        </w:r>
      </w:hyperlink>
      <w:r>
        <w:t xml:space="preserve"> + </w:t>
      </w:r>
      <w:hyperlink w:anchor="P114" w:history="1">
        <w:r>
          <w:rPr>
            <w:color w:val="0000FF"/>
          </w:rPr>
          <w:t>гр. 6</w:t>
        </w:r>
      </w:hyperlink>
      <w:r>
        <w:t xml:space="preserve"> - </w:t>
      </w:r>
      <w:hyperlink w:anchor="P116" w:history="1">
        <w:r>
          <w:rPr>
            <w:color w:val="0000FF"/>
          </w:rPr>
          <w:t>гр. 8</w:t>
        </w:r>
      </w:hyperlink>
      <w:r>
        <w:t xml:space="preserve"> + </w:t>
      </w:r>
      <w:hyperlink w:anchor="P117" w:history="1">
        <w:r>
          <w:rPr>
            <w:color w:val="0000FF"/>
          </w:rPr>
          <w:t>гр. 9</w:t>
        </w:r>
      </w:hyperlink>
      <w:r>
        <w:t xml:space="preserve"> - </w:t>
      </w:r>
      <w:hyperlink w:anchor="P118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3. </w:t>
      </w:r>
      <w:hyperlink w:anchor="P113" w:history="1">
        <w:r>
          <w:rPr>
            <w:color w:val="0000FF"/>
          </w:rPr>
          <w:t>гр. 5</w:t>
        </w:r>
      </w:hyperlink>
      <w:r>
        <w:t xml:space="preserve"> </w:t>
      </w:r>
      <w:r w:rsidRPr="006C3E31">
        <w:rPr>
          <w:position w:val="-4"/>
        </w:rPr>
        <w:pict>
          <v:shape id="_x0000_i1027" style="width:11.25pt;height:13.5pt" coordsize="" o:spt="100" adj="0,,0" path="" filled="f" stroked="f">
            <v:stroke joinstyle="miter"/>
            <v:imagedata r:id="rId24" o:title="base_1_222676_8"/>
            <v:formulas/>
            <v:path o:connecttype="segments"/>
          </v:shape>
        </w:pict>
      </w:r>
      <w:r>
        <w:t xml:space="preserve"> </w:t>
      </w:r>
      <w:hyperlink w:anchor="P116" w:history="1">
        <w:r>
          <w:rPr>
            <w:color w:val="0000FF"/>
          </w:rPr>
          <w:t>гр. 8</w:t>
        </w:r>
      </w:hyperlink>
      <w:r>
        <w:t xml:space="preserve"> + </w:t>
      </w:r>
      <w:hyperlink w:anchor="P118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4. </w:t>
      </w:r>
      <w:hyperlink w:anchor="P114" w:history="1">
        <w:r>
          <w:rPr>
            <w:color w:val="0000FF"/>
          </w:rPr>
          <w:t>гр. 6</w:t>
        </w:r>
      </w:hyperlink>
      <w:r>
        <w:t xml:space="preserve"> </w:t>
      </w:r>
      <w:r w:rsidRPr="006C3E31">
        <w:rPr>
          <w:position w:val="-4"/>
        </w:rPr>
        <w:pict>
          <v:shape id="_x0000_i1028" style="width:11.25pt;height:13.5pt" coordsize="" o:spt="100" adj="0,,0" path="" filled="f" stroked="f">
            <v:stroke joinstyle="miter"/>
            <v:imagedata r:id="rId24" o:title="base_1_222676_9"/>
            <v:formulas/>
            <v:path o:connecttype="segments"/>
          </v:shape>
        </w:pict>
      </w:r>
      <w:r>
        <w:t xml:space="preserve"> </w:t>
      </w:r>
      <w:hyperlink w:anchor="P115" w:history="1">
        <w:r>
          <w:rPr>
            <w:color w:val="0000FF"/>
          </w:rPr>
          <w:t>гр. 7</w:t>
        </w:r>
      </w:hyperlink>
      <w:r>
        <w:t xml:space="preserve"> - по всем строкам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5. </w:t>
      </w:r>
      <w:hyperlink w:anchor="P114" w:history="1">
        <w:r>
          <w:rPr>
            <w:color w:val="0000FF"/>
          </w:rPr>
          <w:t>гр. 6</w:t>
        </w:r>
      </w:hyperlink>
      <w:r>
        <w:t xml:space="preserve"> </w:t>
      </w:r>
      <w:r w:rsidRPr="006C3E31">
        <w:rPr>
          <w:position w:val="-4"/>
        </w:rPr>
        <w:pict>
          <v:shape id="_x0000_i1029" style="width:11.25pt;height:13.5pt" coordsize="" o:spt="100" adj="0,,0" path="" filled="f" stroked="f">
            <v:stroke joinstyle="miter"/>
            <v:imagedata r:id="rId24" o:title="base_1_222676_10"/>
            <v:formulas/>
            <v:path o:connecttype="segments"/>
          </v:shape>
        </w:pict>
      </w:r>
      <w:r>
        <w:t xml:space="preserve"> </w:t>
      </w:r>
      <w:hyperlink w:anchor="P116" w:history="1">
        <w:r>
          <w:rPr>
            <w:color w:val="0000FF"/>
          </w:rPr>
          <w:t>гр. 8</w:t>
        </w:r>
      </w:hyperlink>
      <w:r>
        <w:t xml:space="preserve"> - по всем строкам</w:t>
      </w:r>
    </w:p>
    <w:p w:rsidR="00A07C55" w:rsidRDefault="00A07C55">
      <w:pPr>
        <w:pStyle w:val="ConsPlusNormal"/>
        <w:spacing w:before="220"/>
        <w:ind w:firstLine="540"/>
        <w:jc w:val="both"/>
      </w:pPr>
      <w:r>
        <w:t xml:space="preserve">6. </w:t>
      </w:r>
      <w:hyperlink w:anchor="P117" w:history="1">
        <w:r>
          <w:rPr>
            <w:color w:val="0000FF"/>
          </w:rPr>
          <w:t>гр. 9</w:t>
        </w:r>
      </w:hyperlink>
      <w:r>
        <w:t xml:space="preserve"> </w:t>
      </w:r>
      <w:r w:rsidRPr="006C3E31">
        <w:rPr>
          <w:position w:val="-4"/>
        </w:rPr>
        <w:pict>
          <v:shape id="_x0000_i1030" style="width:11.25pt;height:13.5pt" coordsize="" o:spt="100" adj="0,,0" path="" filled="f" stroked="f">
            <v:stroke joinstyle="miter"/>
            <v:imagedata r:id="rId24" o:title="base_1_222676_11"/>
            <v:formulas/>
            <v:path o:connecttype="segments"/>
          </v:shape>
        </w:pict>
      </w:r>
      <w:r>
        <w:t xml:space="preserve"> </w:t>
      </w:r>
      <w:hyperlink w:anchor="P118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F15C56" w:rsidRDefault="00A07C55" w:rsidP="00A07C55">
      <w:pPr>
        <w:pStyle w:val="ConsPlusNormal"/>
        <w:spacing w:before="220"/>
        <w:ind w:firstLine="540"/>
        <w:jc w:val="both"/>
      </w:pPr>
      <w:proofErr w:type="gramStart"/>
      <w:r>
        <w:t xml:space="preserve">7. </w:t>
      </w:r>
      <w:hyperlink w:anchor="P356" w:history="1">
        <w:r>
          <w:rPr>
            <w:color w:val="0000FF"/>
          </w:rPr>
          <w:t>гр. 18</w:t>
        </w:r>
      </w:hyperlink>
      <w:r>
        <w:t xml:space="preserve"> = </w:t>
      </w:r>
      <w:hyperlink w:anchor="P109" w:history="1">
        <w:r>
          <w:rPr>
            <w:color w:val="0000FF"/>
          </w:rPr>
          <w:t>гр. 1</w:t>
        </w:r>
      </w:hyperlink>
      <w:r>
        <w:t xml:space="preserve"> + </w:t>
      </w:r>
      <w:hyperlink w:anchor="P110" w:history="1">
        <w:r>
          <w:rPr>
            <w:color w:val="0000FF"/>
          </w:rPr>
          <w:t>гр. 2</w:t>
        </w:r>
      </w:hyperlink>
      <w:r>
        <w:t xml:space="preserve"> + </w:t>
      </w:r>
      <w:hyperlink w:anchor="P111" w:history="1">
        <w:r>
          <w:rPr>
            <w:color w:val="0000FF"/>
          </w:rPr>
          <w:t>гр. 3</w:t>
        </w:r>
      </w:hyperlink>
      <w:r>
        <w:t xml:space="preserve"> - </w:t>
      </w:r>
      <w:hyperlink w:anchor="P113" w:history="1">
        <w:r>
          <w:rPr>
            <w:color w:val="0000FF"/>
          </w:rPr>
          <w:t>гр. 5</w:t>
        </w:r>
      </w:hyperlink>
      <w:r>
        <w:t xml:space="preserve"> - </w:t>
      </w:r>
      <w:hyperlink w:anchor="P114" w:history="1">
        <w:r>
          <w:rPr>
            <w:color w:val="0000FF"/>
          </w:rPr>
          <w:t>гр. 6</w:t>
        </w:r>
      </w:hyperlink>
      <w:r>
        <w:t xml:space="preserve"> - </w:t>
      </w:r>
      <w:hyperlink w:anchor="P117" w:history="1">
        <w:r>
          <w:rPr>
            <w:color w:val="0000FF"/>
          </w:rPr>
          <w:t>гр. 9</w:t>
        </w:r>
      </w:hyperlink>
      <w:r>
        <w:t xml:space="preserve"> - </w:t>
      </w:r>
      <w:hyperlink w:anchor="P349" w:history="1">
        <w:r>
          <w:rPr>
            <w:color w:val="0000FF"/>
          </w:rPr>
          <w:t>гр. 11</w:t>
        </w:r>
      </w:hyperlink>
      <w:r>
        <w:t xml:space="preserve"> - </w:t>
      </w:r>
      <w:hyperlink w:anchor="P350" w:history="1">
        <w:r>
          <w:rPr>
            <w:color w:val="0000FF"/>
          </w:rPr>
          <w:t>гр. 12</w:t>
        </w:r>
      </w:hyperlink>
      <w:r>
        <w:t xml:space="preserve"> - </w:t>
      </w:r>
      <w:hyperlink w:anchor="P351" w:history="1">
        <w:r>
          <w:rPr>
            <w:color w:val="0000FF"/>
          </w:rPr>
          <w:t>гр. 13</w:t>
        </w:r>
      </w:hyperlink>
      <w:r>
        <w:t xml:space="preserve"> - </w:t>
      </w:r>
      <w:hyperlink w:anchor="P352" w:history="1">
        <w:r>
          <w:rPr>
            <w:color w:val="0000FF"/>
          </w:rPr>
          <w:t>гр. 14</w:t>
        </w:r>
      </w:hyperlink>
      <w:r>
        <w:t xml:space="preserve"> - </w:t>
      </w:r>
      <w:hyperlink w:anchor="P353" w:history="1">
        <w:r>
          <w:rPr>
            <w:color w:val="0000FF"/>
          </w:rPr>
          <w:t>гр. 15</w:t>
        </w:r>
      </w:hyperlink>
      <w:r>
        <w:t xml:space="preserve"> - </w:t>
      </w:r>
      <w:hyperlink w:anchor="P354" w:history="1">
        <w:r>
          <w:rPr>
            <w:color w:val="0000FF"/>
          </w:rPr>
          <w:t>гр. 16</w:t>
        </w:r>
      </w:hyperlink>
      <w:r>
        <w:t xml:space="preserve"> - </w:t>
      </w:r>
      <w:hyperlink w:anchor="P355" w:history="1">
        <w:r>
          <w:rPr>
            <w:color w:val="0000FF"/>
          </w:rPr>
          <w:t>гр. 17</w:t>
        </w:r>
      </w:hyperlink>
      <w:r>
        <w:t xml:space="preserve"> - по всем строкам</w:t>
      </w:r>
      <w:proofErr w:type="gramEnd"/>
    </w:p>
    <w:sectPr w:rsidR="00F15C56" w:rsidSect="006C3E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55"/>
    <w:rsid w:val="00A07C55"/>
    <w:rsid w:val="00D21BB1"/>
    <w:rsid w:val="00F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7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7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7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7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07C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0F9DF6C7DAB7359444739B0D745240DFE528B3FC8635CA9B95FFFD11F9A5675A1CBA36CBFTFU7B" TargetMode="External"/><Relationship Id="rId13" Type="http://schemas.openxmlformats.org/officeDocument/2006/relationships/hyperlink" Target="consultantplus://offline/ref=8B442F469B43AC5912A90A526719DAFE7A5D2F584343EBC9201BB265F7564C51E250B52D99FDB32AU2UCB" TargetMode="External"/><Relationship Id="rId18" Type="http://schemas.openxmlformats.org/officeDocument/2006/relationships/hyperlink" Target="consultantplus://offline/ref=8B442F469B43AC5912A90A526719DAFE7A52215D454CEBC9201BB265F7564C51E250B52E98UFU8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442F469B43AC5912A90A526719DAFE7A5223524745EBC9201BB265F7U5U6B" TargetMode="External"/><Relationship Id="rId7" Type="http://schemas.openxmlformats.org/officeDocument/2006/relationships/hyperlink" Target="consultantplus://offline/ref=4950F9DF6C7DAB7359444739B0D745240EF65C8237C8635CA9B95FFFD1T1UFB" TargetMode="External"/><Relationship Id="rId12" Type="http://schemas.openxmlformats.org/officeDocument/2006/relationships/hyperlink" Target="consultantplus://offline/ref=4950F9DF6C7DAB7359444739B0D745240DF15D8830C7635CA9B95FFFD11F9A5675A1CBA465BFF3D4T4UDB" TargetMode="External"/><Relationship Id="rId17" Type="http://schemas.openxmlformats.org/officeDocument/2006/relationships/hyperlink" Target="consultantplus://offline/ref=8B442F469B43AC5912A90A526719DAFE7A5223584642EBC9201BB265F7U5U6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442F469B43AC5912A90A526719DAFE7A5223584642EBC9201BB265F7U5U6B" TargetMode="External"/><Relationship Id="rId20" Type="http://schemas.openxmlformats.org/officeDocument/2006/relationships/hyperlink" Target="consultantplus://offline/ref=8B442F469B43AC5912A90A526719DAFE7A5223524745EBC9201BB265F7U5U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0F9DF6C7DAB7359444739B0D745240DFE528934C6635CA9B95FFFD11F9A5675A1CBA465BEF7DET4U9B" TargetMode="External"/><Relationship Id="rId11" Type="http://schemas.openxmlformats.org/officeDocument/2006/relationships/hyperlink" Target="consultantplus://offline/ref=4950F9DF6C7DAB7359444739B0D745240DFE518235C3635CA9B95FFFD1T1UFB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4950F9DF6C7DAB7359444739B0D745240DF4578C37C0635CA9B95FFFD11F9A5675A1CBA465BFF3DFT4UFB" TargetMode="External"/><Relationship Id="rId15" Type="http://schemas.openxmlformats.org/officeDocument/2006/relationships/hyperlink" Target="consultantplus://offline/ref=8B442F469B43AC5912A90A526719DAFE7A5D2F584343EBC9201BB265F7564C51E250B52D99FDB327U2UAB" TargetMode="External"/><Relationship Id="rId23" Type="http://schemas.openxmlformats.org/officeDocument/2006/relationships/hyperlink" Target="consultantplus://offline/ref=8B442F469B43AC5912A90A526719DAFE795826534145EBC9201BB265F7U5U6B" TargetMode="External"/><Relationship Id="rId10" Type="http://schemas.openxmlformats.org/officeDocument/2006/relationships/hyperlink" Target="consultantplus://offline/ref=4950F9DF6C7DAB7359444739B0D745240DF4548F32C4635CA9B95FFFD11F9A5675A1CBA465BFF1D9T4UAB" TargetMode="External"/><Relationship Id="rId19" Type="http://schemas.openxmlformats.org/officeDocument/2006/relationships/hyperlink" Target="consultantplus://offline/ref=8B442F469B43AC5912A90A526719DAFE7A52205B444DEBC9201BB265F7564C51E250B52D99FCB627U2U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50F9DF6C7DAB7359444739B0D745240CF252823ECB3E56A1E053FDD610C54172E8C7A565BFF3TDU4B" TargetMode="External"/><Relationship Id="rId14" Type="http://schemas.openxmlformats.org/officeDocument/2006/relationships/hyperlink" Target="consultantplus://offline/ref=8B442F469B43AC5912A90A526719DAFE7A5D2F584343EBC9201BB265F7564C51E250B52D99FDB021U2UCB" TargetMode="External"/><Relationship Id="rId22" Type="http://schemas.openxmlformats.org/officeDocument/2006/relationships/hyperlink" Target="consultantplus://offline/ref=8B442F469B43AC5912A90A526719DAFE795C20524646EBC9201BB265F7564C51E250B52D99FDB323U2U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3578</Words>
  <Characters>20398</Characters>
  <Application>Microsoft Office Word</Application>
  <DocSecurity>0</DocSecurity>
  <Lines>169</Lines>
  <Paragraphs>47</Paragraphs>
  <ScaleCrop>false</ScaleCrop>
  <Company/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Ирина Витальевна</dc:creator>
  <cp:keywords/>
  <dc:description/>
  <cp:lastModifiedBy>САВОСТИНА Ирина Витальевна</cp:lastModifiedBy>
  <cp:revision>1</cp:revision>
  <dcterms:created xsi:type="dcterms:W3CDTF">2018-01-26T01:20:00Z</dcterms:created>
  <dcterms:modified xsi:type="dcterms:W3CDTF">2018-01-26T01:20:00Z</dcterms:modified>
</cp:coreProperties>
</file>