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footer2.xml" ContentType="application/vnd.openxmlformats-officedocument.wordprocessingml.footer+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Look w:val="0000" w:firstRow="0" w:lastRow="0" w:firstColumn="0" w:lastColumn="0" w:noHBand="0" w:noVBand="0"/>
      </w:tblPr>
      <w:tblGrid>
        <w:gridCol w:w="5024"/>
        <w:gridCol w:w="4831"/>
      </w:tblGrid>
      <w:tr w:rsidR="00881B7F" w:rsidRPr="00151D43" w:rsidTr="00881B7F">
        <w:trPr>
          <w:trHeight w:val="432"/>
        </w:trPr>
        <w:tc>
          <w:tcPr>
            <w:tcW w:w="5000" w:type="pct"/>
            <w:gridSpan w:val="2"/>
          </w:tcPr>
          <w:p w:rsidR="00881B7F" w:rsidRPr="00881B7F" w:rsidRDefault="00881B7F" w:rsidP="00881B7F">
            <w:pPr>
              <w:keepNext/>
              <w:keepLines/>
              <w:suppressLineNumbers/>
              <w:suppressAutoHyphens/>
              <w:spacing w:after="0" w:line="240" w:lineRule="auto"/>
              <w:jc w:val="center"/>
              <w:rPr>
                <w:rFonts w:ascii="Times New Roman" w:eastAsia="Times New Roman" w:hAnsi="Times New Roman"/>
                <w:b/>
                <w:sz w:val="28"/>
                <w:szCs w:val="28"/>
                <w:lang w:eastAsia="ru-RU"/>
              </w:rPr>
            </w:pPr>
            <w:bookmarkStart w:id="0" w:name="_Toc404853891"/>
            <w:bookmarkStart w:id="1" w:name="_Toc328665481"/>
            <w:bookmarkStart w:id="2" w:name="_Toc386569101"/>
          </w:p>
          <w:p w:rsidR="00881B7F" w:rsidRPr="00881B7F" w:rsidRDefault="00881B7F" w:rsidP="00881B7F">
            <w:pPr>
              <w:suppressLineNumbers/>
              <w:spacing w:after="0" w:line="240" w:lineRule="auto"/>
              <w:jc w:val="center"/>
              <w:rPr>
                <w:rFonts w:ascii="Times New Roman" w:eastAsia="Times New Roman" w:hAnsi="Times New Roman"/>
                <w:b/>
                <w:sz w:val="28"/>
                <w:szCs w:val="28"/>
                <w:lang w:eastAsia="ru-RU"/>
              </w:rPr>
            </w:pPr>
          </w:p>
          <w:p w:rsidR="00881B7F" w:rsidRPr="00881B7F" w:rsidRDefault="00881B7F" w:rsidP="00881B7F">
            <w:pPr>
              <w:suppressLineNumbers/>
              <w:spacing w:after="0" w:line="240" w:lineRule="auto"/>
              <w:jc w:val="center"/>
              <w:rPr>
                <w:rFonts w:ascii="Times New Roman" w:eastAsia="Times New Roman" w:hAnsi="Times New Roman"/>
                <w:b/>
                <w:sz w:val="28"/>
                <w:szCs w:val="28"/>
                <w:lang w:eastAsia="ru-RU"/>
              </w:rPr>
            </w:pPr>
          </w:p>
          <w:p w:rsidR="00881B7F" w:rsidRPr="00881B7F" w:rsidRDefault="00881B7F" w:rsidP="00881B7F">
            <w:pPr>
              <w:suppressLineNumbers/>
              <w:spacing w:after="0" w:line="240" w:lineRule="auto"/>
              <w:jc w:val="center"/>
              <w:rPr>
                <w:rFonts w:ascii="Times New Roman" w:eastAsia="Times New Roman" w:hAnsi="Times New Roman"/>
                <w:b/>
                <w:sz w:val="28"/>
                <w:szCs w:val="28"/>
                <w:lang w:eastAsia="ru-RU"/>
              </w:rPr>
            </w:pPr>
          </w:p>
          <w:p w:rsidR="00881B7F" w:rsidRPr="00881B7F" w:rsidRDefault="00881B7F" w:rsidP="00881B7F">
            <w:pPr>
              <w:suppressLineNumbers/>
              <w:spacing w:after="0" w:line="240" w:lineRule="auto"/>
              <w:jc w:val="center"/>
              <w:rPr>
                <w:rFonts w:ascii="Times New Roman" w:eastAsia="Times New Roman" w:hAnsi="Times New Roman"/>
                <w:b/>
                <w:sz w:val="28"/>
                <w:szCs w:val="28"/>
                <w:lang w:eastAsia="ru-RU"/>
              </w:rPr>
            </w:pPr>
          </w:p>
          <w:p w:rsidR="00881B7F" w:rsidRPr="00881B7F" w:rsidRDefault="00881B7F" w:rsidP="00881B7F">
            <w:pPr>
              <w:suppressLineNumbers/>
              <w:spacing w:after="0" w:line="240" w:lineRule="auto"/>
              <w:jc w:val="center"/>
              <w:rPr>
                <w:rFonts w:ascii="Times New Roman" w:eastAsia="Times New Roman" w:hAnsi="Times New Roman"/>
                <w:b/>
                <w:sz w:val="28"/>
                <w:szCs w:val="28"/>
                <w:lang w:eastAsia="ru-RU"/>
              </w:rPr>
            </w:pPr>
          </w:p>
          <w:p w:rsidR="00881B7F" w:rsidRPr="00881B7F" w:rsidRDefault="00881B7F" w:rsidP="00881B7F">
            <w:pPr>
              <w:suppressLineNumbers/>
              <w:spacing w:after="0" w:line="240" w:lineRule="auto"/>
              <w:jc w:val="center"/>
              <w:rPr>
                <w:rFonts w:ascii="Times New Roman" w:eastAsia="Times New Roman" w:hAnsi="Times New Roman"/>
                <w:b/>
                <w:sz w:val="28"/>
                <w:szCs w:val="28"/>
                <w:lang w:eastAsia="ru-RU"/>
              </w:rPr>
            </w:pPr>
          </w:p>
          <w:p w:rsidR="00881B7F" w:rsidRPr="00881B7F" w:rsidRDefault="00881B7F" w:rsidP="00881B7F">
            <w:pPr>
              <w:keepNext/>
              <w:keepLines/>
              <w:suppressLineNumbers/>
              <w:suppressAutoHyphens/>
              <w:spacing w:after="0" w:line="240" w:lineRule="auto"/>
              <w:jc w:val="center"/>
              <w:rPr>
                <w:rFonts w:ascii="Times New Roman" w:eastAsia="Times New Roman" w:hAnsi="Times New Roman"/>
                <w:b/>
                <w:sz w:val="28"/>
                <w:szCs w:val="28"/>
                <w:lang w:eastAsia="ru-RU"/>
              </w:rPr>
            </w:pPr>
          </w:p>
        </w:tc>
      </w:tr>
      <w:tr w:rsidR="00EF3DEB" w:rsidRPr="00151D43" w:rsidTr="00881B7F">
        <w:trPr>
          <w:trHeight w:val="432"/>
        </w:trPr>
        <w:tc>
          <w:tcPr>
            <w:tcW w:w="2549" w:type="pct"/>
          </w:tcPr>
          <w:p w:rsidR="00EF3DEB" w:rsidRPr="00151D43" w:rsidRDefault="00EF3DEB" w:rsidP="00534233">
            <w:pPr>
              <w:keepNext/>
              <w:keepLines/>
              <w:suppressLineNumbers/>
              <w:suppressAutoHyphens/>
              <w:spacing w:after="0" w:line="240" w:lineRule="auto"/>
              <w:jc w:val="center"/>
              <w:rPr>
                <w:rFonts w:ascii="Times New Roman" w:eastAsia="Times New Roman" w:hAnsi="Times New Roman"/>
                <w:sz w:val="24"/>
                <w:szCs w:val="24"/>
                <w:lang w:eastAsia="ru-RU"/>
              </w:rPr>
            </w:pPr>
          </w:p>
        </w:tc>
        <w:tc>
          <w:tcPr>
            <w:tcW w:w="2451" w:type="pct"/>
          </w:tcPr>
          <w:p w:rsidR="00EF3DEB" w:rsidRPr="00151D43" w:rsidRDefault="00EF3DEB" w:rsidP="00BA2930">
            <w:pPr>
              <w:keepNext/>
              <w:keepLines/>
              <w:suppressLineNumbers/>
              <w:suppressAutoHyphens/>
              <w:spacing w:after="0" w:line="240" w:lineRule="auto"/>
              <w:jc w:val="center"/>
              <w:rPr>
                <w:rFonts w:ascii="Times New Roman" w:eastAsia="Times New Roman" w:hAnsi="Times New Roman"/>
                <w:sz w:val="24"/>
                <w:szCs w:val="24"/>
                <w:lang w:eastAsia="ru-RU"/>
              </w:rPr>
            </w:pPr>
          </w:p>
        </w:tc>
      </w:tr>
    </w:tbl>
    <w:p w:rsidR="00EF3DEB" w:rsidRPr="00151D43" w:rsidRDefault="00EF3DEB" w:rsidP="00EF3DEB">
      <w:pPr>
        <w:widowControl w:val="0"/>
        <w:suppressLineNumbers/>
        <w:tabs>
          <w:tab w:val="left" w:pos="1320"/>
          <w:tab w:val="center" w:pos="5040"/>
        </w:tabs>
        <w:spacing w:before="144" w:after="0"/>
        <w:jc w:val="center"/>
        <w:rPr>
          <w:rFonts w:ascii="Times New Roman" w:eastAsia="Times New Roman" w:hAnsi="Times New Roman"/>
          <w:b/>
          <w:bCs/>
          <w:sz w:val="36"/>
          <w:szCs w:val="36"/>
          <w:lang w:eastAsia="ru-RU"/>
        </w:rPr>
      </w:pPr>
    </w:p>
    <w:p w:rsidR="00EF3DEB" w:rsidRPr="00151D43" w:rsidRDefault="00EF3DEB" w:rsidP="00EF3DEB">
      <w:pPr>
        <w:widowControl w:val="0"/>
        <w:suppressLineNumbers/>
        <w:tabs>
          <w:tab w:val="left" w:pos="1320"/>
          <w:tab w:val="center" w:pos="5040"/>
        </w:tabs>
        <w:spacing w:before="144" w:after="0"/>
        <w:jc w:val="center"/>
        <w:rPr>
          <w:rFonts w:ascii="Times New Roman" w:eastAsia="Times New Roman" w:hAnsi="Times New Roman"/>
          <w:b/>
          <w:bCs/>
          <w:sz w:val="36"/>
          <w:szCs w:val="36"/>
          <w:lang w:eastAsia="ru-RU"/>
        </w:rPr>
      </w:pPr>
      <w:r w:rsidRPr="00151D43">
        <w:rPr>
          <w:rFonts w:ascii="Times New Roman" w:eastAsia="Times New Roman" w:hAnsi="Times New Roman"/>
          <w:b/>
          <w:bCs/>
          <w:noProof/>
          <w:sz w:val="36"/>
          <w:szCs w:val="36"/>
          <w:lang w:eastAsia="ru-RU"/>
        </w:rPr>
        <w:drawing>
          <wp:inline distT="0" distB="0" distL="0" distR="0">
            <wp:extent cx="2347415" cy="2833282"/>
            <wp:effectExtent l="0" t="0" r="0" b="5715"/>
            <wp:docPr id="36" name="Рисунок 36" descr="E:\Заринск\Герб Заринс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Заринск\Герб Заринска.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47449" cy="2833324"/>
                    </a:xfrm>
                    <a:prstGeom prst="rect">
                      <a:avLst/>
                    </a:prstGeom>
                    <a:noFill/>
                    <a:ln>
                      <a:noFill/>
                    </a:ln>
                  </pic:spPr>
                </pic:pic>
              </a:graphicData>
            </a:graphic>
          </wp:inline>
        </w:drawing>
      </w:r>
    </w:p>
    <w:p w:rsidR="00EF3DEB" w:rsidRDefault="00EF3DEB" w:rsidP="00EF3DEB">
      <w:pPr>
        <w:keepNext/>
        <w:keepLines/>
        <w:suppressAutoHyphens/>
        <w:spacing w:before="120" w:after="120" w:line="240" w:lineRule="auto"/>
        <w:jc w:val="center"/>
        <w:rPr>
          <w:rFonts w:ascii="Times New Roman" w:eastAsia="Times New Roman" w:hAnsi="Times New Roman"/>
          <w:b/>
          <w:bCs/>
          <w:sz w:val="36"/>
          <w:szCs w:val="36"/>
          <w:lang w:eastAsia="ru-RU"/>
        </w:rPr>
      </w:pPr>
      <w:r w:rsidRPr="00151D43">
        <w:rPr>
          <w:rFonts w:ascii="Times New Roman" w:eastAsia="Times New Roman" w:hAnsi="Times New Roman"/>
          <w:b/>
          <w:bCs/>
          <w:sz w:val="36"/>
          <w:szCs w:val="36"/>
          <w:lang w:eastAsia="ru-RU"/>
        </w:rPr>
        <w:t>Схема теплоснабжения муниципального образования город Заринск Алтайского края</w:t>
      </w:r>
    </w:p>
    <w:p w:rsidR="00BE38E8" w:rsidRPr="00151D43" w:rsidRDefault="00BE38E8" w:rsidP="00EF3DEB">
      <w:pPr>
        <w:keepNext/>
        <w:keepLines/>
        <w:suppressAutoHyphens/>
        <w:spacing w:before="120" w:after="120" w:line="240" w:lineRule="auto"/>
        <w:jc w:val="center"/>
        <w:rPr>
          <w:rFonts w:ascii="Times New Roman" w:eastAsia="Times New Roman" w:hAnsi="Times New Roman"/>
          <w:b/>
          <w:bCs/>
          <w:sz w:val="36"/>
          <w:szCs w:val="36"/>
          <w:lang w:eastAsia="ru-RU"/>
        </w:rPr>
      </w:pPr>
      <w:r>
        <w:rPr>
          <w:rFonts w:ascii="Times New Roman" w:eastAsia="Times New Roman" w:hAnsi="Times New Roman"/>
          <w:b/>
          <w:bCs/>
          <w:sz w:val="36"/>
          <w:szCs w:val="36"/>
          <w:lang w:eastAsia="ru-RU"/>
        </w:rPr>
        <w:t>на период 2015-2029 годы</w:t>
      </w:r>
    </w:p>
    <w:p w:rsidR="00EF3DEB" w:rsidRPr="00151D43" w:rsidRDefault="00EF3DEB" w:rsidP="00EF3DEB">
      <w:pPr>
        <w:widowControl w:val="0"/>
        <w:suppressLineNumbers/>
        <w:spacing w:after="0"/>
        <w:jc w:val="center"/>
        <w:rPr>
          <w:rFonts w:ascii="Times New Roman" w:eastAsia="Times New Roman" w:hAnsi="Times New Roman"/>
          <w:b/>
          <w:bCs/>
          <w:sz w:val="36"/>
          <w:szCs w:val="36"/>
          <w:lang w:eastAsia="ru-RU"/>
        </w:rPr>
      </w:pPr>
    </w:p>
    <w:p w:rsidR="00EF3DEB" w:rsidRPr="00151D43" w:rsidRDefault="00EF3DEB" w:rsidP="00EF3DEB">
      <w:pPr>
        <w:widowControl w:val="0"/>
        <w:suppressLineNumbers/>
        <w:spacing w:after="0"/>
        <w:jc w:val="center"/>
        <w:rPr>
          <w:rFonts w:ascii="Times New Roman" w:eastAsia="Times New Roman" w:hAnsi="Times New Roman"/>
          <w:b/>
          <w:bCs/>
          <w:sz w:val="28"/>
          <w:szCs w:val="28"/>
          <w:lang w:eastAsia="ru-RU"/>
        </w:rPr>
      </w:pPr>
      <w:r w:rsidRPr="00151D43">
        <w:rPr>
          <w:rFonts w:ascii="Times New Roman" w:eastAsia="Times New Roman" w:hAnsi="Times New Roman"/>
          <w:b/>
          <w:bCs/>
          <w:sz w:val="28"/>
          <w:szCs w:val="28"/>
          <w:lang w:eastAsia="ru-RU"/>
        </w:rPr>
        <w:t>Пояснительная записка</w:t>
      </w:r>
    </w:p>
    <w:p w:rsidR="00EF3DEB" w:rsidRPr="00151D43" w:rsidRDefault="00EF3DEB" w:rsidP="00EF3DEB">
      <w:pPr>
        <w:widowControl w:val="0"/>
        <w:suppressLineNumbers/>
        <w:spacing w:after="0"/>
        <w:jc w:val="center"/>
        <w:rPr>
          <w:rFonts w:ascii="Times New Roman" w:eastAsia="Times New Roman" w:hAnsi="Times New Roman"/>
          <w:b/>
          <w:bCs/>
          <w:sz w:val="36"/>
          <w:szCs w:val="36"/>
          <w:lang w:eastAsia="ru-RU"/>
        </w:rPr>
      </w:pPr>
    </w:p>
    <w:p w:rsidR="00EF3DEB" w:rsidRPr="00151D43" w:rsidRDefault="00EF3DEB" w:rsidP="00EF3DEB">
      <w:pPr>
        <w:widowControl w:val="0"/>
        <w:suppressLineNumbers/>
        <w:spacing w:after="0"/>
        <w:jc w:val="center"/>
        <w:rPr>
          <w:rFonts w:ascii="Times New Roman" w:eastAsia="Times New Roman" w:hAnsi="Times New Roman"/>
          <w:b/>
          <w:bCs/>
          <w:sz w:val="36"/>
          <w:szCs w:val="36"/>
          <w:lang w:eastAsia="ru-RU"/>
        </w:rPr>
      </w:pPr>
    </w:p>
    <w:p w:rsidR="008047B5" w:rsidRPr="00151D43" w:rsidRDefault="008047B5" w:rsidP="008047B5">
      <w:pPr>
        <w:keepNext/>
        <w:keepLines/>
        <w:suppressLineNumbers/>
        <w:tabs>
          <w:tab w:val="left" w:leader="dot" w:pos="9356"/>
        </w:tabs>
        <w:suppressAutoHyphens/>
        <w:spacing w:before="60" w:after="0"/>
        <w:rPr>
          <w:rFonts w:ascii="Times New Roman" w:hAnsi="Times New Roman"/>
          <w:b/>
          <w:bCs/>
          <w:sz w:val="24"/>
          <w:szCs w:val="24"/>
          <w:lang w:eastAsia="ru-RU"/>
        </w:rPr>
        <w:sectPr w:rsidR="008047B5" w:rsidRPr="00151D43" w:rsidSect="008047B5">
          <w:footerReference w:type="default" r:id="rId10"/>
          <w:footnotePr>
            <w:numRestart w:val="eachPage"/>
          </w:footnotePr>
          <w:pgSz w:w="11907" w:h="16840" w:code="9"/>
          <w:pgMar w:top="1134" w:right="567" w:bottom="1134" w:left="1701" w:header="677" w:footer="562" w:gutter="0"/>
          <w:cols w:space="720"/>
          <w:titlePg/>
          <w:docGrid w:linePitch="326"/>
        </w:sectPr>
      </w:pPr>
    </w:p>
    <w:p w:rsidR="00EF3DEB" w:rsidRPr="00151D43" w:rsidRDefault="00EF3DEB" w:rsidP="00EF3DEB">
      <w:pPr>
        <w:pStyle w:val="afffffff2"/>
        <w:jc w:val="center"/>
        <w:rPr>
          <w:b/>
          <w:sz w:val="28"/>
          <w:szCs w:val="28"/>
        </w:rPr>
      </w:pPr>
      <w:bookmarkStart w:id="3" w:name="_Toc468960412"/>
      <w:r w:rsidRPr="00151D43">
        <w:rPr>
          <w:b/>
          <w:sz w:val="28"/>
          <w:szCs w:val="28"/>
        </w:rPr>
        <w:lastRenderedPageBreak/>
        <w:t>Содержание</w:t>
      </w:r>
      <w:bookmarkEnd w:id="0"/>
      <w:bookmarkEnd w:id="3"/>
    </w:p>
    <w:p w:rsidR="00C32EB4" w:rsidRPr="00C32EB4" w:rsidRDefault="00581AD6" w:rsidP="00BC19A5">
      <w:pPr>
        <w:pStyle w:val="1b"/>
        <w:tabs>
          <w:tab w:val="clear" w:pos="9639"/>
          <w:tab w:val="left" w:pos="9638"/>
        </w:tabs>
        <w:spacing w:line="240" w:lineRule="auto"/>
        <w:rPr>
          <w:rFonts w:eastAsiaTheme="minorEastAsia"/>
          <w:sz w:val="20"/>
          <w:szCs w:val="20"/>
          <w:lang w:eastAsia="ru-RU"/>
        </w:rPr>
      </w:pPr>
      <w:r w:rsidRPr="0027087D">
        <w:rPr>
          <w:rStyle w:val="aff0"/>
          <w:sz w:val="20"/>
          <w:szCs w:val="20"/>
          <w:u w:val="none"/>
        </w:rPr>
        <w:fldChar w:fldCharType="begin"/>
      </w:r>
      <w:r w:rsidR="006D6FA8" w:rsidRPr="0027087D">
        <w:rPr>
          <w:rStyle w:val="aff0"/>
          <w:sz w:val="20"/>
          <w:szCs w:val="20"/>
          <w:u w:val="none"/>
        </w:rPr>
        <w:instrText xml:space="preserve"> TOC \o "1-3" \h \z \u </w:instrText>
      </w:r>
      <w:r w:rsidRPr="0027087D">
        <w:rPr>
          <w:rStyle w:val="aff0"/>
          <w:sz w:val="20"/>
          <w:szCs w:val="20"/>
          <w:u w:val="none"/>
        </w:rPr>
        <w:fldChar w:fldCharType="separate"/>
      </w:r>
      <w:hyperlink w:anchor="_Toc468960412" w:history="1">
        <w:r w:rsidR="00C32EB4" w:rsidRPr="00C32EB4">
          <w:rPr>
            <w:rStyle w:val="aff0"/>
            <w:b/>
            <w:sz w:val="20"/>
            <w:szCs w:val="20"/>
          </w:rPr>
          <w:t>Содержание</w:t>
        </w:r>
        <w:r w:rsidR="00C32EB4" w:rsidRPr="00C32EB4">
          <w:rPr>
            <w:webHidden/>
            <w:sz w:val="20"/>
            <w:szCs w:val="20"/>
          </w:rPr>
          <w:tab/>
        </w:r>
        <w:r w:rsidR="00C32EB4">
          <w:rPr>
            <w:webHidden/>
            <w:sz w:val="20"/>
            <w:szCs w:val="20"/>
          </w:rPr>
          <w:t>………………………………………………………………………………………………………</w:t>
        </w:r>
        <w:r w:rsidRPr="00C32EB4">
          <w:rPr>
            <w:webHidden/>
            <w:sz w:val="20"/>
            <w:szCs w:val="20"/>
          </w:rPr>
          <w:fldChar w:fldCharType="begin"/>
        </w:r>
        <w:r w:rsidR="00C32EB4" w:rsidRPr="00C32EB4">
          <w:rPr>
            <w:webHidden/>
            <w:sz w:val="20"/>
            <w:szCs w:val="20"/>
          </w:rPr>
          <w:instrText xml:space="preserve"> PAGEREF _Toc468960412 \h </w:instrText>
        </w:r>
        <w:r w:rsidRPr="00C32EB4">
          <w:rPr>
            <w:webHidden/>
            <w:sz w:val="20"/>
            <w:szCs w:val="20"/>
          </w:rPr>
        </w:r>
        <w:r w:rsidRPr="00C32EB4">
          <w:rPr>
            <w:webHidden/>
            <w:sz w:val="20"/>
            <w:szCs w:val="20"/>
          </w:rPr>
          <w:fldChar w:fldCharType="separate"/>
        </w:r>
        <w:r w:rsidR="00BE38E8">
          <w:rPr>
            <w:webHidden/>
            <w:sz w:val="20"/>
            <w:szCs w:val="20"/>
          </w:rPr>
          <w:t>2</w:t>
        </w:r>
        <w:r w:rsidRPr="00C32EB4">
          <w:rPr>
            <w:webHidden/>
            <w:sz w:val="20"/>
            <w:szCs w:val="20"/>
          </w:rPr>
          <w:fldChar w:fldCharType="end"/>
        </w:r>
      </w:hyperlink>
    </w:p>
    <w:p w:rsidR="00C32EB4" w:rsidRPr="00C32EB4" w:rsidRDefault="00AD2DBA" w:rsidP="00BC19A5">
      <w:pPr>
        <w:pStyle w:val="1b"/>
        <w:spacing w:line="240" w:lineRule="auto"/>
        <w:rPr>
          <w:rFonts w:eastAsiaTheme="minorEastAsia"/>
          <w:sz w:val="20"/>
          <w:szCs w:val="20"/>
          <w:lang w:eastAsia="ru-RU"/>
        </w:rPr>
      </w:pPr>
      <w:hyperlink w:anchor="_Toc468960413" w:history="1">
        <w:r w:rsidR="00C32EB4" w:rsidRPr="00C32EB4">
          <w:rPr>
            <w:rStyle w:val="aff0"/>
            <w:b/>
            <w:sz w:val="20"/>
            <w:szCs w:val="20"/>
          </w:rPr>
          <w:t>Введение</w:t>
        </w:r>
        <w:r w:rsidR="00C32EB4" w:rsidRPr="00C32EB4">
          <w:rPr>
            <w:webHidden/>
            <w:sz w:val="20"/>
            <w:szCs w:val="20"/>
          </w:rPr>
          <w:tab/>
        </w:r>
        <w:r w:rsidR="00357845">
          <w:rPr>
            <w:webHidden/>
            <w:sz w:val="20"/>
            <w:szCs w:val="20"/>
          </w:rPr>
          <w:t>………………………………………………………………………………………………………</w:t>
        </w:r>
        <w:r w:rsidR="00581AD6" w:rsidRPr="00C32EB4">
          <w:rPr>
            <w:webHidden/>
            <w:sz w:val="20"/>
            <w:szCs w:val="20"/>
          </w:rPr>
          <w:fldChar w:fldCharType="begin"/>
        </w:r>
        <w:r w:rsidR="00C32EB4" w:rsidRPr="00C32EB4">
          <w:rPr>
            <w:webHidden/>
            <w:sz w:val="20"/>
            <w:szCs w:val="20"/>
          </w:rPr>
          <w:instrText xml:space="preserve"> PAGEREF _Toc468960413 \h </w:instrText>
        </w:r>
        <w:r w:rsidR="00581AD6" w:rsidRPr="00C32EB4">
          <w:rPr>
            <w:webHidden/>
            <w:sz w:val="20"/>
            <w:szCs w:val="20"/>
          </w:rPr>
        </w:r>
        <w:r w:rsidR="00581AD6" w:rsidRPr="00C32EB4">
          <w:rPr>
            <w:webHidden/>
            <w:sz w:val="20"/>
            <w:szCs w:val="20"/>
          </w:rPr>
          <w:fldChar w:fldCharType="separate"/>
        </w:r>
        <w:r w:rsidR="00BE38E8">
          <w:rPr>
            <w:webHidden/>
            <w:sz w:val="20"/>
            <w:szCs w:val="20"/>
          </w:rPr>
          <w:t>5</w:t>
        </w:r>
        <w:r w:rsidR="00581AD6" w:rsidRPr="00C32EB4">
          <w:rPr>
            <w:webHidden/>
            <w:sz w:val="20"/>
            <w:szCs w:val="20"/>
          </w:rPr>
          <w:fldChar w:fldCharType="end"/>
        </w:r>
      </w:hyperlink>
    </w:p>
    <w:p w:rsidR="00C32EB4" w:rsidRPr="00C32EB4" w:rsidRDefault="00AD2DBA" w:rsidP="00BC19A5">
      <w:pPr>
        <w:pStyle w:val="1b"/>
        <w:spacing w:line="240" w:lineRule="auto"/>
        <w:rPr>
          <w:rFonts w:eastAsiaTheme="minorEastAsia"/>
          <w:sz w:val="20"/>
          <w:szCs w:val="20"/>
          <w:lang w:eastAsia="ru-RU"/>
        </w:rPr>
      </w:pPr>
      <w:hyperlink w:anchor="_Toc468960414" w:history="1">
        <w:r w:rsidR="00C32EB4" w:rsidRPr="00C32EB4">
          <w:rPr>
            <w:rStyle w:val="aff0"/>
            <w:b/>
            <w:sz w:val="20"/>
            <w:szCs w:val="20"/>
          </w:rPr>
          <w:t>Нормативно-правовая база</w:t>
        </w:r>
        <w:r w:rsidR="00C32EB4" w:rsidRPr="00C32EB4">
          <w:rPr>
            <w:webHidden/>
            <w:sz w:val="20"/>
            <w:szCs w:val="20"/>
          </w:rPr>
          <w:tab/>
        </w:r>
        <w:r w:rsidR="00581AD6" w:rsidRPr="00C32EB4">
          <w:rPr>
            <w:webHidden/>
            <w:sz w:val="20"/>
            <w:szCs w:val="20"/>
          </w:rPr>
          <w:fldChar w:fldCharType="begin"/>
        </w:r>
        <w:r w:rsidR="00C32EB4" w:rsidRPr="00C32EB4">
          <w:rPr>
            <w:webHidden/>
            <w:sz w:val="20"/>
            <w:szCs w:val="20"/>
          </w:rPr>
          <w:instrText xml:space="preserve"> PAGEREF _Toc468960414 \h </w:instrText>
        </w:r>
        <w:r w:rsidR="00581AD6" w:rsidRPr="00C32EB4">
          <w:rPr>
            <w:webHidden/>
            <w:sz w:val="20"/>
            <w:szCs w:val="20"/>
          </w:rPr>
        </w:r>
        <w:r w:rsidR="00581AD6" w:rsidRPr="00C32EB4">
          <w:rPr>
            <w:webHidden/>
            <w:sz w:val="20"/>
            <w:szCs w:val="20"/>
          </w:rPr>
          <w:fldChar w:fldCharType="separate"/>
        </w:r>
        <w:r w:rsidR="00BE38E8">
          <w:rPr>
            <w:webHidden/>
            <w:sz w:val="20"/>
            <w:szCs w:val="20"/>
          </w:rPr>
          <w:t>7</w:t>
        </w:r>
        <w:r w:rsidR="00581AD6" w:rsidRPr="00C32EB4">
          <w:rPr>
            <w:webHidden/>
            <w:sz w:val="20"/>
            <w:szCs w:val="20"/>
          </w:rPr>
          <w:fldChar w:fldCharType="end"/>
        </w:r>
      </w:hyperlink>
    </w:p>
    <w:p w:rsidR="00C32EB4" w:rsidRPr="00C32EB4" w:rsidRDefault="00AD2DBA" w:rsidP="00BC19A5">
      <w:pPr>
        <w:pStyle w:val="1b"/>
        <w:spacing w:line="240" w:lineRule="auto"/>
        <w:rPr>
          <w:rFonts w:eastAsiaTheme="minorEastAsia"/>
          <w:sz w:val="20"/>
          <w:szCs w:val="20"/>
          <w:lang w:eastAsia="ru-RU"/>
        </w:rPr>
      </w:pPr>
      <w:hyperlink w:anchor="_Toc468960415" w:history="1">
        <w:r w:rsidR="00C32EB4" w:rsidRPr="00C32EB4">
          <w:rPr>
            <w:rStyle w:val="aff0"/>
            <w:b/>
            <w:sz w:val="20"/>
            <w:szCs w:val="20"/>
          </w:rPr>
          <w:t>Паспорт Схемы теплоснабжения муниципального образования город Заринск Алтайского края</w:t>
        </w:r>
        <w:r w:rsidR="00C32EB4" w:rsidRPr="00C32EB4">
          <w:rPr>
            <w:webHidden/>
            <w:sz w:val="20"/>
            <w:szCs w:val="20"/>
          </w:rPr>
          <w:tab/>
        </w:r>
        <w:r w:rsidR="00581AD6" w:rsidRPr="00C32EB4">
          <w:rPr>
            <w:webHidden/>
            <w:sz w:val="20"/>
            <w:szCs w:val="20"/>
          </w:rPr>
          <w:fldChar w:fldCharType="begin"/>
        </w:r>
        <w:r w:rsidR="00C32EB4" w:rsidRPr="00C32EB4">
          <w:rPr>
            <w:webHidden/>
            <w:sz w:val="20"/>
            <w:szCs w:val="20"/>
          </w:rPr>
          <w:instrText xml:space="preserve"> PAGEREF _Toc468960415 \h </w:instrText>
        </w:r>
        <w:r w:rsidR="00581AD6" w:rsidRPr="00C32EB4">
          <w:rPr>
            <w:webHidden/>
            <w:sz w:val="20"/>
            <w:szCs w:val="20"/>
          </w:rPr>
        </w:r>
        <w:r w:rsidR="00581AD6" w:rsidRPr="00C32EB4">
          <w:rPr>
            <w:webHidden/>
            <w:sz w:val="20"/>
            <w:szCs w:val="20"/>
          </w:rPr>
          <w:fldChar w:fldCharType="separate"/>
        </w:r>
        <w:r w:rsidR="00BE38E8">
          <w:rPr>
            <w:webHidden/>
            <w:sz w:val="20"/>
            <w:szCs w:val="20"/>
          </w:rPr>
          <w:t>8</w:t>
        </w:r>
        <w:r w:rsidR="00581AD6" w:rsidRPr="00C32EB4">
          <w:rPr>
            <w:webHidden/>
            <w:sz w:val="20"/>
            <w:szCs w:val="20"/>
          </w:rPr>
          <w:fldChar w:fldCharType="end"/>
        </w:r>
      </w:hyperlink>
    </w:p>
    <w:p w:rsidR="00C32EB4" w:rsidRPr="00C32EB4" w:rsidRDefault="00AD2DBA" w:rsidP="00BC19A5">
      <w:pPr>
        <w:pStyle w:val="1b"/>
        <w:spacing w:line="240" w:lineRule="auto"/>
        <w:rPr>
          <w:rFonts w:eastAsiaTheme="minorEastAsia"/>
          <w:sz w:val="20"/>
          <w:szCs w:val="20"/>
          <w:lang w:eastAsia="ru-RU"/>
        </w:rPr>
      </w:pPr>
      <w:hyperlink w:anchor="_Toc468960416" w:history="1">
        <w:r w:rsidR="00C32EB4" w:rsidRPr="00C32EB4">
          <w:rPr>
            <w:rStyle w:val="aff0"/>
            <w:sz w:val="20"/>
            <w:szCs w:val="20"/>
          </w:rPr>
          <w:t>Глава 1.</w:t>
        </w:r>
        <w:r w:rsidR="00C32EB4" w:rsidRPr="00C32EB4">
          <w:rPr>
            <w:rFonts w:eastAsiaTheme="minorEastAsia"/>
            <w:sz w:val="20"/>
            <w:szCs w:val="20"/>
            <w:lang w:eastAsia="ru-RU"/>
          </w:rPr>
          <w:tab/>
        </w:r>
        <w:r w:rsidR="00C32EB4" w:rsidRPr="00C32EB4">
          <w:rPr>
            <w:rStyle w:val="aff0"/>
            <w:sz w:val="20"/>
            <w:szCs w:val="20"/>
          </w:rPr>
          <w:t>Показатели перспективного спроса на тепловую энергию (мощность) и теплоноситель в установленных границах городского поселения</w:t>
        </w:r>
        <w:r w:rsidR="00C32EB4" w:rsidRPr="00C32EB4">
          <w:rPr>
            <w:webHidden/>
            <w:sz w:val="20"/>
            <w:szCs w:val="20"/>
          </w:rPr>
          <w:tab/>
        </w:r>
        <w:r w:rsidR="00581AD6" w:rsidRPr="00C32EB4">
          <w:rPr>
            <w:webHidden/>
            <w:sz w:val="20"/>
            <w:szCs w:val="20"/>
          </w:rPr>
          <w:fldChar w:fldCharType="begin"/>
        </w:r>
        <w:r w:rsidR="00C32EB4" w:rsidRPr="00C32EB4">
          <w:rPr>
            <w:webHidden/>
            <w:sz w:val="20"/>
            <w:szCs w:val="20"/>
          </w:rPr>
          <w:instrText xml:space="preserve"> PAGEREF _Toc468960416 \h </w:instrText>
        </w:r>
        <w:r w:rsidR="00581AD6" w:rsidRPr="00C32EB4">
          <w:rPr>
            <w:webHidden/>
            <w:sz w:val="20"/>
            <w:szCs w:val="20"/>
          </w:rPr>
        </w:r>
        <w:r w:rsidR="00581AD6" w:rsidRPr="00C32EB4">
          <w:rPr>
            <w:webHidden/>
            <w:sz w:val="20"/>
            <w:szCs w:val="20"/>
          </w:rPr>
          <w:fldChar w:fldCharType="separate"/>
        </w:r>
        <w:r w:rsidR="00BE38E8">
          <w:rPr>
            <w:webHidden/>
            <w:sz w:val="20"/>
            <w:szCs w:val="20"/>
          </w:rPr>
          <w:t>9</w:t>
        </w:r>
        <w:r w:rsidR="00581AD6" w:rsidRPr="00C32EB4">
          <w:rPr>
            <w:webHidden/>
            <w:sz w:val="20"/>
            <w:szCs w:val="20"/>
          </w:rPr>
          <w:fldChar w:fldCharType="end"/>
        </w:r>
      </w:hyperlink>
    </w:p>
    <w:p w:rsidR="00C32EB4" w:rsidRPr="00C32EB4" w:rsidRDefault="00AD2DBA" w:rsidP="00BC19A5">
      <w:pPr>
        <w:pStyle w:val="26"/>
        <w:spacing w:line="240" w:lineRule="auto"/>
        <w:jc w:val="both"/>
        <w:rPr>
          <w:rFonts w:ascii="Times New Roman" w:eastAsiaTheme="minorEastAsia" w:hAnsi="Times New Roman"/>
          <w:noProof/>
          <w:sz w:val="20"/>
          <w:szCs w:val="20"/>
          <w:lang w:eastAsia="ru-RU"/>
        </w:rPr>
      </w:pPr>
      <w:hyperlink w:anchor="_Toc468960417" w:history="1">
        <w:r w:rsidR="00C32EB4" w:rsidRPr="00C32EB4">
          <w:rPr>
            <w:rStyle w:val="aff0"/>
            <w:rFonts w:ascii="Times New Roman" w:hAnsi="Times New Roman"/>
            <w:noProof/>
            <w:sz w:val="20"/>
            <w:szCs w:val="20"/>
          </w:rPr>
          <w:t>1.1.</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Площадь строительных фондов и приросты площади строительных фондов по расчетным элементам территориального деления и по зонам действия источников тепловой энергии (мощности) с разделением объектов нового строительства на многоквартирные жилые здания, индивидуальный жилищный фонд и общественные здания на каждом этапе и к окончанию планируемого периода</w:t>
        </w:r>
        <w:r w:rsidR="00C32EB4" w:rsidRPr="00C32EB4">
          <w:rPr>
            <w:rFonts w:ascii="Times New Roman" w:hAnsi="Times New Roman"/>
            <w:noProof/>
            <w:webHidden/>
            <w:sz w:val="20"/>
            <w:szCs w:val="20"/>
          </w:rPr>
          <w:tab/>
        </w:r>
        <w:r w:rsidR="00581AD6"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_Toc468960417 \h </w:instrText>
        </w:r>
        <w:r w:rsidR="00581AD6" w:rsidRPr="00C32EB4">
          <w:rPr>
            <w:rFonts w:ascii="Times New Roman" w:hAnsi="Times New Roman"/>
            <w:noProof/>
            <w:webHidden/>
            <w:sz w:val="20"/>
            <w:szCs w:val="20"/>
          </w:rPr>
        </w:r>
        <w:r w:rsidR="00581AD6"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9</w:t>
        </w:r>
        <w:r w:rsidR="00581AD6" w:rsidRPr="00C32EB4">
          <w:rPr>
            <w:rFonts w:ascii="Times New Roman" w:hAnsi="Times New Roman"/>
            <w:noProof/>
            <w:webHidden/>
            <w:sz w:val="20"/>
            <w:szCs w:val="20"/>
          </w:rPr>
          <w:fldChar w:fldCharType="end"/>
        </w:r>
      </w:hyperlink>
    </w:p>
    <w:p w:rsidR="00C32EB4" w:rsidRPr="00C32EB4" w:rsidRDefault="00AD2DBA"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18" w:history="1">
        <w:r w:rsidR="00C32EB4" w:rsidRPr="00C32EB4">
          <w:rPr>
            <w:rStyle w:val="aff0"/>
            <w:rFonts w:ascii="Times New Roman" w:hAnsi="Times New Roman"/>
            <w:noProof/>
            <w:sz w:val="20"/>
            <w:szCs w:val="20"/>
          </w:rPr>
          <w:t>1.1.1.</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Прогнозы приростов численности населения и площадей жилого фонда</w:t>
        </w:r>
        <w:r w:rsidR="00C32EB4" w:rsidRPr="00C32EB4">
          <w:rPr>
            <w:rFonts w:ascii="Times New Roman" w:hAnsi="Times New Roman"/>
            <w:noProof/>
            <w:webHidden/>
            <w:sz w:val="20"/>
            <w:szCs w:val="20"/>
          </w:rPr>
          <w:tab/>
        </w:r>
        <w:r w:rsidR="00581AD6"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_Toc468960418 \h </w:instrText>
        </w:r>
        <w:r w:rsidR="00581AD6" w:rsidRPr="00C32EB4">
          <w:rPr>
            <w:rFonts w:ascii="Times New Roman" w:hAnsi="Times New Roman"/>
            <w:noProof/>
            <w:webHidden/>
            <w:sz w:val="20"/>
            <w:szCs w:val="20"/>
          </w:rPr>
        </w:r>
        <w:r w:rsidR="00581AD6"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9</w:t>
        </w:r>
        <w:r w:rsidR="00581AD6" w:rsidRPr="00C32EB4">
          <w:rPr>
            <w:rFonts w:ascii="Times New Roman" w:hAnsi="Times New Roman"/>
            <w:noProof/>
            <w:webHidden/>
            <w:sz w:val="20"/>
            <w:szCs w:val="20"/>
          </w:rPr>
          <w:fldChar w:fldCharType="end"/>
        </w:r>
      </w:hyperlink>
    </w:p>
    <w:p w:rsidR="00C32EB4" w:rsidRPr="00C32EB4" w:rsidRDefault="00AD2DBA"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19" w:history="1">
        <w:r w:rsidR="00C32EB4" w:rsidRPr="00C32EB4">
          <w:rPr>
            <w:rStyle w:val="aff0"/>
            <w:rFonts w:ascii="Times New Roman" w:hAnsi="Times New Roman"/>
            <w:noProof/>
            <w:sz w:val="20"/>
            <w:szCs w:val="20"/>
          </w:rPr>
          <w:t>1.1.2.</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Прогнозы приростов площадей общественно-деловой застройки</w:t>
        </w:r>
        <w:r w:rsidR="00C32EB4" w:rsidRPr="00C32EB4">
          <w:rPr>
            <w:rFonts w:ascii="Times New Roman" w:hAnsi="Times New Roman"/>
            <w:noProof/>
            <w:webHidden/>
            <w:sz w:val="20"/>
            <w:szCs w:val="20"/>
          </w:rPr>
          <w:tab/>
        </w:r>
        <w:r w:rsidR="00581AD6"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_Toc468960419 \h </w:instrText>
        </w:r>
        <w:r w:rsidR="00581AD6" w:rsidRPr="00C32EB4">
          <w:rPr>
            <w:rFonts w:ascii="Times New Roman" w:hAnsi="Times New Roman"/>
            <w:noProof/>
            <w:webHidden/>
            <w:sz w:val="20"/>
            <w:szCs w:val="20"/>
          </w:rPr>
        </w:r>
        <w:r w:rsidR="00581AD6"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13</w:t>
        </w:r>
        <w:r w:rsidR="00581AD6" w:rsidRPr="00C32EB4">
          <w:rPr>
            <w:rFonts w:ascii="Times New Roman" w:hAnsi="Times New Roman"/>
            <w:noProof/>
            <w:webHidden/>
            <w:sz w:val="20"/>
            <w:szCs w:val="20"/>
          </w:rPr>
          <w:fldChar w:fldCharType="end"/>
        </w:r>
      </w:hyperlink>
    </w:p>
    <w:p w:rsidR="00C32EB4" w:rsidRPr="00C32EB4" w:rsidRDefault="00AD2DBA"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20" w:history="1">
        <w:r w:rsidR="00C32EB4" w:rsidRPr="00C32EB4">
          <w:rPr>
            <w:rStyle w:val="aff0"/>
            <w:rFonts w:ascii="Times New Roman" w:hAnsi="Times New Roman"/>
            <w:noProof/>
            <w:sz w:val="20"/>
            <w:szCs w:val="20"/>
          </w:rPr>
          <w:t>1.1.3.</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Прогнозы приростов промышленных площадей</w:t>
        </w:r>
        <w:r w:rsidR="00C32EB4" w:rsidRPr="00C32EB4">
          <w:rPr>
            <w:rFonts w:ascii="Times New Roman" w:hAnsi="Times New Roman"/>
            <w:noProof/>
            <w:webHidden/>
            <w:sz w:val="20"/>
            <w:szCs w:val="20"/>
          </w:rPr>
          <w:tab/>
        </w:r>
        <w:r w:rsidR="00581AD6"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_Toc468960420 \h </w:instrText>
        </w:r>
        <w:r w:rsidR="00581AD6" w:rsidRPr="00C32EB4">
          <w:rPr>
            <w:rFonts w:ascii="Times New Roman" w:hAnsi="Times New Roman"/>
            <w:noProof/>
            <w:webHidden/>
            <w:sz w:val="20"/>
            <w:szCs w:val="20"/>
          </w:rPr>
        </w:r>
        <w:r w:rsidR="00581AD6"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14</w:t>
        </w:r>
        <w:r w:rsidR="00581AD6" w:rsidRPr="00C32EB4">
          <w:rPr>
            <w:rFonts w:ascii="Times New Roman" w:hAnsi="Times New Roman"/>
            <w:noProof/>
            <w:webHidden/>
            <w:sz w:val="20"/>
            <w:szCs w:val="20"/>
          </w:rPr>
          <w:fldChar w:fldCharType="end"/>
        </w:r>
      </w:hyperlink>
    </w:p>
    <w:p w:rsidR="00C32EB4" w:rsidRPr="00C32EB4" w:rsidRDefault="00AD2DBA" w:rsidP="00BC19A5">
      <w:pPr>
        <w:pStyle w:val="26"/>
        <w:spacing w:line="240" w:lineRule="auto"/>
        <w:jc w:val="both"/>
        <w:rPr>
          <w:rFonts w:ascii="Times New Roman" w:eastAsiaTheme="minorEastAsia" w:hAnsi="Times New Roman"/>
          <w:noProof/>
          <w:sz w:val="20"/>
          <w:szCs w:val="20"/>
          <w:lang w:eastAsia="ru-RU"/>
        </w:rPr>
      </w:pPr>
      <w:hyperlink w:anchor="_Toc468960421" w:history="1">
        <w:r w:rsidR="00C32EB4" w:rsidRPr="00C32EB4">
          <w:rPr>
            <w:rStyle w:val="aff0"/>
            <w:rFonts w:ascii="Times New Roman" w:hAnsi="Times New Roman"/>
            <w:noProof/>
            <w:sz w:val="20"/>
            <w:szCs w:val="20"/>
          </w:rPr>
          <w:t>1.2.</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Объемы потребления тепловой энергии (мощности) и приросты потребления тепловой энергии (мощности) и теплоносителя с разделением по видам теплопотребления (отопление, вентиляция, горячее водоснабжение) в каждом расчетном элементе территориального деления и в зоне действия каждого из существующих или предлагаемых к новому строительству централизованных источников тепловой энергии (мощности) на каждом этапе и к окончанию планируемого периода</w:t>
        </w:r>
        <w:r w:rsidR="00C32EB4" w:rsidRPr="00C32EB4">
          <w:rPr>
            <w:rFonts w:ascii="Times New Roman" w:hAnsi="Times New Roman"/>
            <w:noProof/>
            <w:webHidden/>
            <w:sz w:val="20"/>
            <w:szCs w:val="20"/>
          </w:rPr>
          <w:tab/>
        </w:r>
        <w:r w:rsidR="00581AD6"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_Toc468960421 \h </w:instrText>
        </w:r>
        <w:r w:rsidR="00581AD6" w:rsidRPr="00C32EB4">
          <w:rPr>
            <w:rFonts w:ascii="Times New Roman" w:hAnsi="Times New Roman"/>
            <w:noProof/>
            <w:webHidden/>
            <w:sz w:val="20"/>
            <w:szCs w:val="20"/>
          </w:rPr>
        </w:r>
        <w:r w:rsidR="00581AD6"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15</w:t>
        </w:r>
        <w:r w:rsidR="00581AD6" w:rsidRPr="00C32EB4">
          <w:rPr>
            <w:rFonts w:ascii="Times New Roman" w:hAnsi="Times New Roman"/>
            <w:noProof/>
            <w:webHidden/>
            <w:sz w:val="20"/>
            <w:szCs w:val="20"/>
          </w:rPr>
          <w:fldChar w:fldCharType="end"/>
        </w:r>
      </w:hyperlink>
    </w:p>
    <w:p w:rsidR="00C32EB4" w:rsidRPr="00C32EB4" w:rsidRDefault="00AD2DBA" w:rsidP="00BC19A5">
      <w:pPr>
        <w:pStyle w:val="26"/>
        <w:spacing w:line="240" w:lineRule="auto"/>
        <w:jc w:val="both"/>
        <w:rPr>
          <w:rFonts w:ascii="Times New Roman" w:eastAsiaTheme="minorEastAsia" w:hAnsi="Times New Roman"/>
          <w:noProof/>
          <w:sz w:val="20"/>
          <w:szCs w:val="20"/>
          <w:lang w:eastAsia="ru-RU"/>
        </w:rPr>
      </w:pPr>
      <w:hyperlink w:anchor="_Toc468960422" w:history="1">
        <w:r w:rsidR="00C32EB4" w:rsidRPr="00C32EB4">
          <w:rPr>
            <w:rStyle w:val="aff0"/>
            <w:rFonts w:ascii="Times New Roman" w:hAnsi="Times New Roman"/>
            <w:noProof/>
            <w:sz w:val="20"/>
            <w:szCs w:val="20"/>
          </w:rPr>
          <w:t>1.3.</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Объемы потребления тепловой энергии (мощности) и приросты потребления тепловой энергии (мощности) и теплоносителя с разделением по видам теплопотребления (отопление, вентиляция, горячее водоснабжение) в расчетных элементах территориального деления и в зонах действия индивидуального теплоснабжения на каждом этапе, и к окончанию планируемого периода</w:t>
        </w:r>
        <w:r w:rsidR="00C32EB4" w:rsidRPr="00C32EB4">
          <w:rPr>
            <w:rFonts w:ascii="Times New Roman" w:hAnsi="Times New Roman"/>
            <w:noProof/>
            <w:webHidden/>
            <w:sz w:val="20"/>
            <w:szCs w:val="20"/>
          </w:rPr>
          <w:tab/>
        </w:r>
        <w:r w:rsidR="00581AD6"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_Toc468960422 \h </w:instrText>
        </w:r>
        <w:r w:rsidR="00581AD6" w:rsidRPr="00C32EB4">
          <w:rPr>
            <w:rFonts w:ascii="Times New Roman" w:hAnsi="Times New Roman"/>
            <w:noProof/>
            <w:webHidden/>
            <w:sz w:val="20"/>
            <w:szCs w:val="20"/>
          </w:rPr>
        </w:r>
        <w:r w:rsidR="00581AD6"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17</w:t>
        </w:r>
        <w:r w:rsidR="00581AD6" w:rsidRPr="00C32EB4">
          <w:rPr>
            <w:rFonts w:ascii="Times New Roman" w:hAnsi="Times New Roman"/>
            <w:noProof/>
            <w:webHidden/>
            <w:sz w:val="20"/>
            <w:szCs w:val="20"/>
          </w:rPr>
          <w:fldChar w:fldCharType="end"/>
        </w:r>
      </w:hyperlink>
    </w:p>
    <w:p w:rsidR="00C32EB4" w:rsidRPr="00C32EB4" w:rsidRDefault="00AD2DBA" w:rsidP="00BC19A5">
      <w:pPr>
        <w:pStyle w:val="26"/>
        <w:spacing w:line="240" w:lineRule="auto"/>
        <w:jc w:val="both"/>
        <w:rPr>
          <w:rFonts w:ascii="Times New Roman" w:eastAsiaTheme="minorEastAsia" w:hAnsi="Times New Roman"/>
          <w:noProof/>
          <w:sz w:val="20"/>
          <w:szCs w:val="20"/>
          <w:lang w:eastAsia="ru-RU"/>
        </w:rPr>
      </w:pPr>
      <w:hyperlink w:anchor="_Toc468960423" w:history="1">
        <w:r w:rsidR="00C32EB4" w:rsidRPr="00C32EB4">
          <w:rPr>
            <w:rStyle w:val="aff0"/>
            <w:rFonts w:ascii="Times New Roman" w:hAnsi="Times New Roman"/>
            <w:noProof/>
            <w:sz w:val="20"/>
            <w:szCs w:val="20"/>
          </w:rPr>
          <w:t>1.4.</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производственными объектами, с разделением по видам теплопотребления (отопление, вентиляция, горячее водоснабжение, потребление тепла для обеспечения технологических процессов) и по видам теплоносителя (горячая вода и пар) в зоне действия  каждого из существующих или предлагаемых к новому строительству источников тепловой энергии (мощности) на каждом этапе и к окончанию планируемого периода</w:t>
        </w:r>
        <w:r w:rsidR="00C32EB4" w:rsidRPr="00C32EB4">
          <w:rPr>
            <w:rFonts w:ascii="Times New Roman" w:hAnsi="Times New Roman"/>
            <w:noProof/>
            <w:webHidden/>
            <w:sz w:val="20"/>
            <w:szCs w:val="20"/>
          </w:rPr>
          <w:tab/>
        </w:r>
        <w:r w:rsidR="00581AD6"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_Toc468960423 \h </w:instrText>
        </w:r>
        <w:r w:rsidR="00581AD6" w:rsidRPr="00C32EB4">
          <w:rPr>
            <w:rFonts w:ascii="Times New Roman" w:hAnsi="Times New Roman"/>
            <w:noProof/>
            <w:webHidden/>
            <w:sz w:val="20"/>
            <w:szCs w:val="20"/>
          </w:rPr>
        </w:r>
        <w:r w:rsidR="00581AD6"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19</w:t>
        </w:r>
        <w:r w:rsidR="00581AD6" w:rsidRPr="00C32EB4">
          <w:rPr>
            <w:rFonts w:ascii="Times New Roman" w:hAnsi="Times New Roman"/>
            <w:noProof/>
            <w:webHidden/>
            <w:sz w:val="20"/>
            <w:szCs w:val="20"/>
          </w:rPr>
          <w:fldChar w:fldCharType="end"/>
        </w:r>
      </w:hyperlink>
    </w:p>
    <w:p w:rsidR="00C32EB4" w:rsidRPr="00C32EB4" w:rsidRDefault="00AD2DBA" w:rsidP="00BC19A5">
      <w:pPr>
        <w:pStyle w:val="1b"/>
        <w:spacing w:line="240" w:lineRule="auto"/>
        <w:rPr>
          <w:rFonts w:eastAsiaTheme="minorEastAsia"/>
          <w:sz w:val="20"/>
          <w:szCs w:val="20"/>
          <w:lang w:eastAsia="ru-RU"/>
        </w:rPr>
      </w:pPr>
      <w:hyperlink w:anchor="_Toc468960424" w:history="1">
        <w:r w:rsidR="00C32EB4" w:rsidRPr="00C32EB4">
          <w:rPr>
            <w:rStyle w:val="aff0"/>
            <w:sz w:val="20"/>
            <w:szCs w:val="20"/>
          </w:rPr>
          <w:t>Глава 2.</w:t>
        </w:r>
        <w:r w:rsidR="00C32EB4" w:rsidRPr="00C32EB4">
          <w:rPr>
            <w:rFonts w:eastAsiaTheme="minorEastAsia"/>
            <w:sz w:val="20"/>
            <w:szCs w:val="20"/>
            <w:lang w:eastAsia="ru-RU"/>
          </w:rPr>
          <w:tab/>
        </w:r>
        <w:r w:rsidR="00C32EB4" w:rsidRPr="00C32EB4">
          <w:rPr>
            <w:rStyle w:val="aff0"/>
            <w:sz w:val="20"/>
            <w:szCs w:val="20"/>
          </w:rPr>
          <w:t>Перспективные балансы тепловой мощности источников тепловой энергии и тепловой нагрузки потребителей</w:t>
        </w:r>
        <w:r w:rsidR="00C32EB4" w:rsidRPr="00C32EB4">
          <w:rPr>
            <w:webHidden/>
            <w:sz w:val="20"/>
            <w:szCs w:val="20"/>
          </w:rPr>
          <w:tab/>
        </w:r>
        <w:r w:rsidR="00581AD6" w:rsidRPr="00C32EB4">
          <w:rPr>
            <w:webHidden/>
            <w:sz w:val="20"/>
            <w:szCs w:val="20"/>
          </w:rPr>
          <w:fldChar w:fldCharType="begin"/>
        </w:r>
        <w:r w:rsidR="00C32EB4" w:rsidRPr="00C32EB4">
          <w:rPr>
            <w:webHidden/>
            <w:sz w:val="20"/>
            <w:szCs w:val="20"/>
          </w:rPr>
          <w:instrText xml:space="preserve"> PAGEREF _Toc468960424 \h </w:instrText>
        </w:r>
        <w:r w:rsidR="00581AD6" w:rsidRPr="00C32EB4">
          <w:rPr>
            <w:webHidden/>
            <w:sz w:val="20"/>
            <w:szCs w:val="20"/>
          </w:rPr>
        </w:r>
        <w:r w:rsidR="00581AD6" w:rsidRPr="00C32EB4">
          <w:rPr>
            <w:webHidden/>
            <w:sz w:val="20"/>
            <w:szCs w:val="20"/>
          </w:rPr>
          <w:fldChar w:fldCharType="separate"/>
        </w:r>
        <w:r w:rsidR="00BE38E8">
          <w:rPr>
            <w:webHidden/>
            <w:sz w:val="20"/>
            <w:szCs w:val="20"/>
          </w:rPr>
          <w:t>20</w:t>
        </w:r>
        <w:r w:rsidR="00581AD6" w:rsidRPr="00C32EB4">
          <w:rPr>
            <w:webHidden/>
            <w:sz w:val="20"/>
            <w:szCs w:val="20"/>
          </w:rPr>
          <w:fldChar w:fldCharType="end"/>
        </w:r>
      </w:hyperlink>
    </w:p>
    <w:p w:rsidR="00C32EB4" w:rsidRPr="00C32EB4" w:rsidRDefault="00AD2DBA" w:rsidP="00BC19A5">
      <w:pPr>
        <w:pStyle w:val="26"/>
        <w:spacing w:line="240" w:lineRule="auto"/>
        <w:jc w:val="both"/>
        <w:rPr>
          <w:rFonts w:ascii="Times New Roman" w:eastAsiaTheme="minorEastAsia" w:hAnsi="Times New Roman"/>
          <w:noProof/>
          <w:sz w:val="20"/>
          <w:szCs w:val="20"/>
          <w:lang w:eastAsia="ru-RU"/>
        </w:rPr>
      </w:pPr>
      <w:hyperlink w:anchor="_Toc468960425" w:history="1">
        <w:r w:rsidR="00C32EB4" w:rsidRPr="00C32EB4">
          <w:rPr>
            <w:rStyle w:val="aff0"/>
            <w:rFonts w:ascii="Times New Roman" w:hAnsi="Times New Roman"/>
            <w:noProof/>
            <w:sz w:val="20"/>
            <w:szCs w:val="20"/>
          </w:rPr>
          <w:t>2.1.</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Радиус эффективного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r w:rsidR="00C32EB4" w:rsidRPr="00C32EB4">
          <w:rPr>
            <w:rFonts w:ascii="Times New Roman" w:hAnsi="Times New Roman"/>
            <w:noProof/>
            <w:webHidden/>
            <w:sz w:val="20"/>
            <w:szCs w:val="20"/>
          </w:rPr>
          <w:tab/>
        </w:r>
        <w:r w:rsidR="00581AD6"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_Toc468960425 \h </w:instrText>
        </w:r>
        <w:r w:rsidR="00581AD6" w:rsidRPr="00C32EB4">
          <w:rPr>
            <w:rFonts w:ascii="Times New Roman" w:hAnsi="Times New Roman"/>
            <w:noProof/>
            <w:webHidden/>
            <w:sz w:val="20"/>
            <w:szCs w:val="20"/>
          </w:rPr>
        </w:r>
        <w:r w:rsidR="00581AD6"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20</w:t>
        </w:r>
        <w:r w:rsidR="00581AD6" w:rsidRPr="00C32EB4">
          <w:rPr>
            <w:rFonts w:ascii="Times New Roman" w:hAnsi="Times New Roman"/>
            <w:noProof/>
            <w:webHidden/>
            <w:sz w:val="20"/>
            <w:szCs w:val="20"/>
          </w:rPr>
          <w:fldChar w:fldCharType="end"/>
        </w:r>
      </w:hyperlink>
    </w:p>
    <w:p w:rsidR="00C32EB4" w:rsidRPr="00C32EB4" w:rsidRDefault="00AD2DBA" w:rsidP="00BC19A5">
      <w:pPr>
        <w:pStyle w:val="26"/>
        <w:spacing w:line="240" w:lineRule="auto"/>
        <w:jc w:val="both"/>
        <w:rPr>
          <w:rFonts w:ascii="Times New Roman" w:eastAsiaTheme="minorEastAsia" w:hAnsi="Times New Roman"/>
          <w:noProof/>
          <w:sz w:val="20"/>
          <w:szCs w:val="20"/>
          <w:lang w:eastAsia="ru-RU"/>
        </w:rPr>
      </w:pPr>
      <w:hyperlink w:anchor="_Toc468960426" w:history="1">
        <w:r w:rsidR="00C32EB4" w:rsidRPr="00C32EB4">
          <w:rPr>
            <w:rStyle w:val="aff0"/>
            <w:rFonts w:ascii="Times New Roman" w:hAnsi="Times New Roman"/>
            <w:noProof/>
            <w:sz w:val="20"/>
            <w:szCs w:val="20"/>
          </w:rPr>
          <w:t>2.2.</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Описание существующих и перспективных зон действия источников тепловой энергии, в том числе работающих на единую тепловую сеть, с выделенными (неизменными в течение отопительного сезона) зонами действия</w:t>
        </w:r>
        <w:r w:rsidR="00C32EB4" w:rsidRPr="00C32EB4">
          <w:rPr>
            <w:rFonts w:ascii="Times New Roman" w:hAnsi="Times New Roman"/>
            <w:noProof/>
            <w:webHidden/>
            <w:sz w:val="20"/>
            <w:szCs w:val="20"/>
          </w:rPr>
          <w:tab/>
        </w:r>
        <w:r w:rsidR="00581AD6"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_Toc468960426 \h </w:instrText>
        </w:r>
        <w:r w:rsidR="00581AD6" w:rsidRPr="00C32EB4">
          <w:rPr>
            <w:rFonts w:ascii="Times New Roman" w:hAnsi="Times New Roman"/>
            <w:noProof/>
            <w:webHidden/>
            <w:sz w:val="20"/>
            <w:szCs w:val="20"/>
          </w:rPr>
        </w:r>
        <w:r w:rsidR="00581AD6"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21</w:t>
        </w:r>
        <w:r w:rsidR="00581AD6" w:rsidRPr="00C32EB4">
          <w:rPr>
            <w:rFonts w:ascii="Times New Roman" w:hAnsi="Times New Roman"/>
            <w:noProof/>
            <w:webHidden/>
            <w:sz w:val="20"/>
            <w:szCs w:val="20"/>
          </w:rPr>
          <w:fldChar w:fldCharType="end"/>
        </w:r>
      </w:hyperlink>
    </w:p>
    <w:p w:rsidR="00C32EB4" w:rsidRPr="00C32EB4" w:rsidRDefault="00AD2DBA" w:rsidP="00BC19A5">
      <w:pPr>
        <w:pStyle w:val="26"/>
        <w:spacing w:line="240" w:lineRule="auto"/>
        <w:jc w:val="both"/>
        <w:rPr>
          <w:rFonts w:ascii="Times New Roman" w:eastAsiaTheme="minorEastAsia" w:hAnsi="Times New Roman"/>
          <w:noProof/>
          <w:sz w:val="20"/>
          <w:szCs w:val="20"/>
          <w:lang w:eastAsia="ru-RU"/>
        </w:rPr>
      </w:pPr>
      <w:hyperlink w:anchor="_Toc468960427" w:history="1">
        <w:r w:rsidR="00C32EB4" w:rsidRPr="00C32EB4">
          <w:rPr>
            <w:rStyle w:val="aff0"/>
            <w:rFonts w:ascii="Times New Roman" w:hAnsi="Times New Roman"/>
            <w:noProof/>
            <w:sz w:val="20"/>
            <w:szCs w:val="20"/>
          </w:rPr>
          <w:t>2.3.</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Описание существующих и перспективных зон действия индивидуальных источников тепловой энергии</w:t>
        </w:r>
        <w:r w:rsidR="00C32EB4" w:rsidRPr="00C32EB4">
          <w:rPr>
            <w:rFonts w:ascii="Times New Roman" w:hAnsi="Times New Roman"/>
            <w:noProof/>
            <w:webHidden/>
            <w:sz w:val="20"/>
            <w:szCs w:val="20"/>
          </w:rPr>
          <w:tab/>
        </w:r>
        <w:r w:rsidR="00581AD6"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_Toc468960427 \h </w:instrText>
        </w:r>
        <w:r w:rsidR="00581AD6" w:rsidRPr="00C32EB4">
          <w:rPr>
            <w:rFonts w:ascii="Times New Roman" w:hAnsi="Times New Roman"/>
            <w:noProof/>
            <w:webHidden/>
            <w:sz w:val="20"/>
            <w:szCs w:val="20"/>
          </w:rPr>
        </w:r>
        <w:r w:rsidR="00581AD6"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23</w:t>
        </w:r>
        <w:r w:rsidR="00581AD6" w:rsidRPr="00C32EB4">
          <w:rPr>
            <w:rFonts w:ascii="Times New Roman" w:hAnsi="Times New Roman"/>
            <w:noProof/>
            <w:webHidden/>
            <w:sz w:val="20"/>
            <w:szCs w:val="20"/>
          </w:rPr>
          <w:fldChar w:fldCharType="end"/>
        </w:r>
      </w:hyperlink>
    </w:p>
    <w:p w:rsidR="00C32EB4" w:rsidRPr="00C32EB4" w:rsidRDefault="00AD2DBA" w:rsidP="00BC19A5">
      <w:pPr>
        <w:pStyle w:val="26"/>
        <w:spacing w:line="240" w:lineRule="auto"/>
        <w:jc w:val="both"/>
        <w:rPr>
          <w:rFonts w:ascii="Times New Roman" w:eastAsiaTheme="minorEastAsia" w:hAnsi="Times New Roman"/>
          <w:noProof/>
          <w:sz w:val="20"/>
          <w:szCs w:val="20"/>
          <w:lang w:eastAsia="ru-RU"/>
        </w:rPr>
      </w:pPr>
      <w:hyperlink w:anchor="_Toc468960428" w:history="1">
        <w:r w:rsidR="00C32EB4" w:rsidRPr="00C32EB4">
          <w:rPr>
            <w:rStyle w:val="aff0"/>
            <w:rFonts w:ascii="Times New Roman" w:hAnsi="Times New Roman"/>
            <w:noProof/>
            <w:sz w:val="20"/>
            <w:szCs w:val="20"/>
          </w:rPr>
          <w:t>2.4.</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Перспективные балансы располагаемой тепловой мощности и тепловой нагрузки в существующих и перспективных зонах действия источников тепловой энергии, в том числе работающих на единую тепловую сеть, с выделенными (неизменными в течение отопительного сезона) зонами действия на каждом этапе и к окончанию планируемого периода</w:t>
        </w:r>
        <w:r w:rsidR="00C32EB4" w:rsidRPr="00C32EB4">
          <w:rPr>
            <w:rFonts w:ascii="Times New Roman" w:hAnsi="Times New Roman"/>
            <w:noProof/>
            <w:webHidden/>
            <w:sz w:val="20"/>
            <w:szCs w:val="20"/>
          </w:rPr>
          <w:tab/>
        </w:r>
        <w:r w:rsidR="00581AD6"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_Toc468960428 \h </w:instrText>
        </w:r>
        <w:r w:rsidR="00581AD6" w:rsidRPr="00C32EB4">
          <w:rPr>
            <w:rFonts w:ascii="Times New Roman" w:hAnsi="Times New Roman"/>
            <w:noProof/>
            <w:webHidden/>
            <w:sz w:val="20"/>
            <w:szCs w:val="20"/>
          </w:rPr>
        </w:r>
        <w:r w:rsidR="00581AD6"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24</w:t>
        </w:r>
        <w:r w:rsidR="00581AD6" w:rsidRPr="00C32EB4">
          <w:rPr>
            <w:rFonts w:ascii="Times New Roman" w:hAnsi="Times New Roman"/>
            <w:noProof/>
            <w:webHidden/>
            <w:sz w:val="20"/>
            <w:szCs w:val="20"/>
          </w:rPr>
          <w:fldChar w:fldCharType="end"/>
        </w:r>
      </w:hyperlink>
    </w:p>
    <w:p w:rsidR="00C32EB4" w:rsidRPr="00C32EB4" w:rsidRDefault="00AD2DBA"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29" w:history="1">
        <w:r w:rsidR="00C32EB4" w:rsidRPr="00C32EB4">
          <w:rPr>
            <w:rStyle w:val="aff0"/>
            <w:rFonts w:ascii="Times New Roman" w:hAnsi="Times New Roman"/>
            <w:noProof/>
            <w:sz w:val="20"/>
            <w:szCs w:val="20"/>
          </w:rPr>
          <w:t>2.4.1.</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Существующие и перспективные балансы тепловой мощности по горячей воде</w:t>
        </w:r>
        <w:r w:rsidR="00C32EB4" w:rsidRPr="00C32EB4">
          <w:rPr>
            <w:rFonts w:ascii="Times New Roman" w:hAnsi="Times New Roman"/>
            <w:noProof/>
            <w:webHidden/>
            <w:sz w:val="20"/>
            <w:szCs w:val="20"/>
          </w:rPr>
          <w:tab/>
        </w:r>
        <w:r w:rsidR="00581AD6"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_Toc468960429 \h </w:instrText>
        </w:r>
        <w:r w:rsidR="00581AD6" w:rsidRPr="00C32EB4">
          <w:rPr>
            <w:rFonts w:ascii="Times New Roman" w:hAnsi="Times New Roman"/>
            <w:noProof/>
            <w:webHidden/>
            <w:sz w:val="20"/>
            <w:szCs w:val="20"/>
          </w:rPr>
        </w:r>
        <w:r w:rsidR="00581AD6"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24</w:t>
        </w:r>
        <w:r w:rsidR="00581AD6" w:rsidRPr="00C32EB4">
          <w:rPr>
            <w:rFonts w:ascii="Times New Roman" w:hAnsi="Times New Roman"/>
            <w:noProof/>
            <w:webHidden/>
            <w:sz w:val="20"/>
            <w:szCs w:val="20"/>
          </w:rPr>
          <w:fldChar w:fldCharType="end"/>
        </w:r>
      </w:hyperlink>
    </w:p>
    <w:p w:rsidR="00C32EB4" w:rsidRPr="00C32EB4" w:rsidRDefault="00AD2DBA"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30" w:history="1">
        <w:r w:rsidR="00C32EB4" w:rsidRPr="00C32EB4">
          <w:rPr>
            <w:rStyle w:val="aff0"/>
            <w:rFonts w:ascii="Times New Roman" w:hAnsi="Times New Roman"/>
            <w:noProof/>
            <w:sz w:val="20"/>
            <w:szCs w:val="20"/>
          </w:rPr>
          <w:t>2.4.2.</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Существующие и перспективные балансы тепловой мощности по пару</w:t>
        </w:r>
        <w:r w:rsidR="00C32EB4" w:rsidRPr="00C32EB4">
          <w:rPr>
            <w:rFonts w:ascii="Times New Roman" w:hAnsi="Times New Roman"/>
            <w:noProof/>
            <w:webHidden/>
            <w:sz w:val="20"/>
            <w:szCs w:val="20"/>
          </w:rPr>
          <w:tab/>
        </w:r>
        <w:r w:rsidR="00581AD6"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_Toc468960430 \h </w:instrText>
        </w:r>
        <w:r w:rsidR="00581AD6" w:rsidRPr="00C32EB4">
          <w:rPr>
            <w:rFonts w:ascii="Times New Roman" w:hAnsi="Times New Roman"/>
            <w:noProof/>
            <w:webHidden/>
            <w:sz w:val="20"/>
            <w:szCs w:val="20"/>
          </w:rPr>
        </w:r>
        <w:r w:rsidR="00581AD6"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27</w:t>
        </w:r>
        <w:r w:rsidR="00581AD6" w:rsidRPr="00C32EB4">
          <w:rPr>
            <w:rFonts w:ascii="Times New Roman" w:hAnsi="Times New Roman"/>
            <w:noProof/>
            <w:webHidden/>
            <w:sz w:val="20"/>
            <w:szCs w:val="20"/>
          </w:rPr>
          <w:fldChar w:fldCharType="end"/>
        </w:r>
      </w:hyperlink>
    </w:p>
    <w:p w:rsidR="00C32EB4" w:rsidRPr="00C32EB4" w:rsidRDefault="00AD2DBA" w:rsidP="00BC19A5">
      <w:pPr>
        <w:pStyle w:val="1b"/>
        <w:spacing w:line="240" w:lineRule="auto"/>
        <w:rPr>
          <w:rFonts w:eastAsiaTheme="minorEastAsia"/>
          <w:sz w:val="20"/>
          <w:szCs w:val="20"/>
          <w:lang w:eastAsia="ru-RU"/>
        </w:rPr>
      </w:pPr>
      <w:hyperlink w:anchor="_Toc468960431" w:history="1">
        <w:r w:rsidR="00C32EB4" w:rsidRPr="00C32EB4">
          <w:rPr>
            <w:rStyle w:val="aff0"/>
            <w:sz w:val="20"/>
            <w:szCs w:val="20"/>
          </w:rPr>
          <w:t>Глава 3.</w:t>
        </w:r>
        <w:r w:rsidR="00C32EB4" w:rsidRPr="00C32EB4">
          <w:rPr>
            <w:rFonts w:eastAsiaTheme="minorEastAsia"/>
            <w:sz w:val="20"/>
            <w:szCs w:val="20"/>
            <w:lang w:eastAsia="ru-RU"/>
          </w:rPr>
          <w:tab/>
        </w:r>
        <w:r w:rsidR="00C32EB4" w:rsidRPr="00C32EB4">
          <w:rPr>
            <w:rStyle w:val="aff0"/>
            <w:sz w:val="20"/>
            <w:szCs w:val="20"/>
          </w:rPr>
          <w:t>Перспективные балансы теплоносителя</w:t>
        </w:r>
        <w:r w:rsidR="00C32EB4" w:rsidRPr="00C32EB4">
          <w:rPr>
            <w:webHidden/>
            <w:sz w:val="20"/>
            <w:szCs w:val="20"/>
          </w:rPr>
          <w:tab/>
        </w:r>
        <w:r w:rsidR="00581AD6" w:rsidRPr="00C32EB4">
          <w:rPr>
            <w:webHidden/>
            <w:sz w:val="20"/>
            <w:szCs w:val="20"/>
          </w:rPr>
          <w:fldChar w:fldCharType="begin"/>
        </w:r>
        <w:r w:rsidR="00C32EB4" w:rsidRPr="00C32EB4">
          <w:rPr>
            <w:webHidden/>
            <w:sz w:val="20"/>
            <w:szCs w:val="20"/>
          </w:rPr>
          <w:instrText xml:space="preserve"> PAGEREF _Toc468960431 \h </w:instrText>
        </w:r>
        <w:r w:rsidR="00581AD6" w:rsidRPr="00C32EB4">
          <w:rPr>
            <w:webHidden/>
            <w:sz w:val="20"/>
            <w:szCs w:val="20"/>
          </w:rPr>
        </w:r>
        <w:r w:rsidR="00581AD6" w:rsidRPr="00C32EB4">
          <w:rPr>
            <w:webHidden/>
            <w:sz w:val="20"/>
            <w:szCs w:val="20"/>
          </w:rPr>
          <w:fldChar w:fldCharType="separate"/>
        </w:r>
        <w:r w:rsidR="00BE38E8">
          <w:rPr>
            <w:webHidden/>
            <w:sz w:val="20"/>
            <w:szCs w:val="20"/>
          </w:rPr>
          <w:t>34</w:t>
        </w:r>
        <w:r w:rsidR="00581AD6" w:rsidRPr="00C32EB4">
          <w:rPr>
            <w:webHidden/>
            <w:sz w:val="20"/>
            <w:szCs w:val="20"/>
          </w:rPr>
          <w:fldChar w:fldCharType="end"/>
        </w:r>
      </w:hyperlink>
    </w:p>
    <w:p w:rsidR="00C32EB4" w:rsidRPr="00C32EB4" w:rsidRDefault="00AD2DBA" w:rsidP="00BC19A5">
      <w:pPr>
        <w:pStyle w:val="26"/>
        <w:spacing w:line="240" w:lineRule="auto"/>
        <w:jc w:val="both"/>
        <w:rPr>
          <w:rFonts w:ascii="Times New Roman" w:eastAsiaTheme="minorEastAsia" w:hAnsi="Times New Roman"/>
          <w:noProof/>
          <w:sz w:val="20"/>
          <w:szCs w:val="20"/>
          <w:lang w:eastAsia="ru-RU"/>
        </w:rPr>
      </w:pPr>
      <w:hyperlink w:anchor="_Toc468960432" w:history="1">
        <w:r w:rsidR="00C32EB4" w:rsidRPr="00C32EB4">
          <w:rPr>
            <w:rStyle w:val="aff0"/>
            <w:rFonts w:ascii="Times New Roman" w:hAnsi="Times New Roman"/>
            <w:noProof/>
            <w:sz w:val="20"/>
            <w:szCs w:val="20"/>
          </w:rPr>
          <w:t>3.1.</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C32EB4" w:rsidRPr="00C32EB4">
          <w:rPr>
            <w:rFonts w:ascii="Times New Roman" w:hAnsi="Times New Roman"/>
            <w:noProof/>
            <w:webHidden/>
            <w:sz w:val="20"/>
            <w:szCs w:val="20"/>
          </w:rPr>
          <w:tab/>
        </w:r>
        <w:r w:rsidR="00581AD6"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_Toc468960432 \h </w:instrText>
        </w:r>
        <w:r w:rsidR="00581AD6" w:rsidRPr="00C32EB4">
          <w:rPr>
            <w:rFonts w:ascii="Times New Roman" w:hAnsi="Times New Roman"/>
            <w:noProof/>
            <w:webHidden/>
            <w:sz w:val="20"/>
            <w:szCs w:val="20"/>
          </w:rPr>
        </w:r>
        <w:r w:rsidR="00581AD6"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34</w:t>
        </w:r>
        <w:r w:rsidR="00581AD6" w:rsidRPr="00C32EB4">
          <w:rPr>
            <w:rFonts w:ascii="Times New Roman" w:hAnsi="Times New Roman"/>
            <w:noProof/>
            <w:webHidden/>
            <w:sz w:val="20"/>
            <w:szCs w:val="20"/>
          </w:rPr>
          <w:fldChar w:fldCharType="end"/>
        </w:r>
      </w:hyperlink>
    </w:p>
    <w:p w:rsidR="00C32EB4" w:rsidRPr="00C32EB4" w:rsidRDefault="00AD2DBA" w:rsidP="00BC19A5">
      <w:pPr>
        <w:pStyle w:val="26"/>
        <w:spacing w:line="240" w:lineRule="auto"/>
        <w:jc w:val="both"/>
        <w:rPr>
          <w:rFonts w:ascii="Times New Roman" w:eastAsiaTheme="minorEastAsia" w:hAnsi="Times New Roman"/>
          <w:noProof/>
          <w:sz w:val="20"/>
          <w:szCs w:val="20"/>
          <w:lang w:eastAsia="ru-RU"/>
        </w:rPr>
      </w:pPr>
      <w:hyperlink w:anchor="_Toc468960433" w:history="1">
        <w:r w:rsidR="00C32EB4" w:rsidRPr="00C32EB4">
          <w:rPr>
            <w:rStyle w:val="aff0"/>
            <w:rFonts w:ascii="Times New Roman" w:hAnsi="Times New Roman"/>
            <w:noProof/>
            <w:sz w:val="20"/>
            <w:szCs w:val="20"/>
          </w:rPr>
          <w:t>3.2.</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C32EB4" w:rsidRPr="00C32EB4">
          <w:rPr>
            <w:rFonts w:ascii="Times New Roman" w:hAnsi="Times New Roman"/>
            <w:noProof/>
            <w:webHidden/>
            <w:sz w:val="20"/>
            <w:szCs w:val="20"/>
          </w:rPr>
          <w:tab/>
        </w:r>
        <w:r w:rsidR="00581AD6"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_Toc468960433 \h </w:instrText>
        </w:r>
        <w:r w:rsidR="00581AD6" w:rsidRPr="00C32EB4">
          <w:rPr>
            <w:rFonts w:ascii="Times New Roman" w:hAnsi="Times New Roman"/>
            <w:noProof/>
            <w:webHidden/>
            <w:sz w:val="20"/>
            <w:szCs w:val="20"/>
          </w:rPr>
        </w:r>
        <w:r w:rsidR="00581AD6"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34</w:t>
        </w:r>
        <w:r w:rsidR="00581AD6" w:rsidRPr="00C32EB4">
          <w:rPr>
            <w:rFonts w:ascii="Times New Roman" w:hAnsi="Times New Roman"/>
            <w:noProof/>
            <w:webHidden/>
            <w:sz w:val="20"/>
            <w:szCs w:val="20"/>
          </w:rPr>
          <w:fldChar w:fldCharType="end"/>
        </w:r>
      </w:hyperlink>
    </w:p>
    <w:p w:rsidR="00C32EB4" w:rsidRPr="00C32EB4" w:rsidRDefault="00AD2DBA" w:rsidP="00BC19A5">
      <w:pPr>
        <w:pStyle w:val="1b"/>
        <w:spacing w:line="240" w:lineRule="auto"/>
        <w:rPr>
          <w:rFonts w:eastAsiaTheme="minorEastAsia"/>
          <w:sz w:val="20"/>
          <w:szCs w:val="20"/>
          <w:lang w:eastAsia="ru-RU"/>
        </w:rPr>
      </w:pPr>
      <w:hyperlink w:anchor="_Toc468960434" w:history="1">
        <w:r w:rsidR="00C32EB4" w:rsidRPr="00C32EB4">
          <w:rPr>
            <w:rStyle w:val="aff0"/>
            <w:sz w:val="20"/>
            <w:szCs w:val="20"/>
          </w:rPr>
          <w:t>Глава 4.</w:t>
        </w:r>
        <w:r w:rsidR="00C32EB4" w:rsidRPr="00C32EB4">
          <w:rPr>
            <w:rFonts w:eastAsiaTheme="minorEastAsia"/>
            <w:sz w:val="20"/>
            <w:szCs w:val="20"/>
            <w:lang w:eastAsia="ru-RU"/>
          </w:rPr>
          <w:tab/>
        </w:r>
        <w:r w:rsidR="00C32EB4" w:rsidRPr="00C32EB4">
          <w:rPr>
            <w:rStyle w:val="aff0"/>
            <w:sz w:val="20"/>
            <w:szCs w:val="20"/>
          </w:rPr>
          <w:t>Предложения по строительству, реконструкции и техническому перевооружению источников тепловой энергии</w:t>
        </w:r>
        <w:r w:rsidR="00C32EB4" w:rsidRPr="00C32EB4">
          <w:rPr>
            <w:webHidden/>
            <w:sz w:val="20"/>
            <w:szCs w:val="20"/>
          </w:rPr>
          <w:tab/>
        </w:r>
        <w:r w:rsidR="00581AD6" w:rsidRPr="00C32EB4">
          <w:rPr>
            <w:webHidden/>
            <w:sz w:val="20"/>
            <w:szCs w:val="20"/>
          </w:rPr>
          <w:fldChar w:fldCharType="begin"/>
        </w:r>
        <w:r w:rsidR="00C32EB4" w:rsidRPr="00C32EB4">
          <w:rPr>
            <w:webHidden/>
            <w:sz w:val="20"/>
            <w:szCs w:val="20"/>
          </w:rPr>
          <w:instrText xml:space="preserve"> PAGEREF _Toc468960434 \h </w:instrText>
        </w:r>
        <w:r w:rsidR="00581AD6" w:rsidRPr="00C32EB4">
          <w:rPr>
            <w:webHidden/>
            <w:sz w:val="20"/>
            <w:szCs w:val="20"/>
          </w:rPr>
        </w:r>
        <w:r w:rsidR="00581AD6" w:rsidRPr="00C32EB4">
          <w:rPr>
            <w:webHidden/>
            <w:sz w:val="20"/>
            <w:szCs w:val="20"/>
          </w:rPr>
          <w:fldChar w:fldCharType="separate"/>
        </w:r>
        <w:r w:rsidR="00BE38E8">
          <w:rPr>
            <w:webHidden/>
            <w:sz w:val="20"/>
            <w:szCs w:val="20"/>
          </w:rPr>
          <w:t>38</w:t>
        </w:r>
        <w:r w:rsidR="00581AD6" w:rsidRPr="00C32EB4">
          <w:rPr>
            <w:webHidden/>
            <w:sz w:val="20"/>
            <w:szCs w:val="20"/>
          </w:rPr>
          <w:fldChar w:fldCharType="end"/>
        </w:r>
      </w:hyperlink>
    </w:p>
    <w:p w:rsidR="00C32EB4" w:rsidRPr="00C32EB4" w:rsidRDefault="00AD2DBA" w:rsidP="00BC19A5">
      <w:pPr>
        <w:pStyle w:val="26"/>
        <w:spacing w:line="240" w:lineRule="auto"/>
        <w:jc w:val="both"/>
        <w:rPr>
          <w:rFonts w:ascii="Times New Roman" w:eastAsiaTheme="minorEastAsia" w:hAnsi="Times New Roman"/>
          <w:noProof/>
          <w:sz w:val="20"/>
          <w:szCs w:val="20"/>
          <w:lang w:eastAsia="ru-RU"/>
        </w:rPr>
      </w:pPr>
      <w:hyperlink w:anchor="_Toc468960435" w:history="1">
        <w:r w:rsidR="00C32EB4" w:rsidRPr="00C32EB4">
          <w:rPr>
            <w:rStyle w:val="aff0"/>
            <w:rFonts w:ascii="Times New Roman" w:hAnsi="Times New Roman"/>
            <w:noProof/>
            <w:sz w:val="20"/>
            <w:szCs w:val="20"/>
          </w:rPr>
          <w:t>4.1.</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Предложения по строительству источников тепловой энергии, обеспечивающих перспективную тепловую нагрузку на вновь осваиваемых территориях городского округа, для которых отсутствует возможность или целесообразность передачи тепловой энергии от существующих и реконструируемых источников тепловой энергии (мощности)</w:t>
        </w:r>
        <w:r w:rsidR="00C32EB4" w:rsidRPr="00C32EB4">
          <w:rPr>
            <w:rFonts w:ascii="Times New Roman" w:hAnsi="Times New Roman"/>
            <w:noProof/>
            <w:webHidden/>
            <w:sz w:val="20"/>
            <w:szCs w:val="20"/>
          </w:rPr>
          <w:tab/>
        </w:r>
        <w:r w:rsidR="00581AD6"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_Toc468960435 \h </w:instrText>
        </w:r>
        <w:r w:rsidR="00581AD6" w:rsidRPr="00C32EB4">
          <w:rPr>
            <w:rFonts w:ascii="Times New Roman" w:hAnsi="Times New Roman"/>
            <w:noProof/>
            <w:webHidden/>
            <w:sz w:val="20"/>
            <w:szCs w:val="20"/>
          </w:rPr>
        </w:r>
        <w:r w:rsidR="00581AD6"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38</w:t>
        </w:r>
        <w:r w:rsidR="00581AD6" w:rsidRPr="00C32EB4">
          <w:rPr>
            <w:rFonts w:ascii="Times New Roman" w:hAnsi="Times New Roman"/>
            <w:noProof/>
            <w:webHidden/>
            <w:sz w:val="20"/>
            <w:szCs w:val="20"/>
          </w:rPr>
          <w:fldChar w:fldCharType="end"/>
        </w:r>
      </w:hyperlink>
    </w:p>
    <w:p w:rsidR="00C32EB4" w:rsidRPr="00C32EB4" w:rsidRDefault="00AD2DBA" w:rsidP="00BC19A5">
      <w:pPr>
        <w:pStyle w:val="26"/>
        <w:spacing w:line="240" w:lineRule="auto"/>
        <w:jc w:val="both"/>
        <w:rPr>
          <w:rFonts w:ascii="Times New Roman" w:eastAsiaTheme="minorEastAsia" w:hAnsi="Times New Roman"/>
          <w:noProof/>
          <w:sz w:val="20"/>
          <w:szCs w:val="20"/>
          <w:lang w:eastAsia="ru-RU"/>
        </w:rPr>
      </w:pPr>
      <w:hyperlink w:anchor="_Toc468960436" w:history="1">
        <w:r w:rsidR="00C32EB4" w:rsidRPr="00C32EB4">
          <w:rPr>
            <w:rStyle w:val="aff0"/>
            <w:rFonts w:ascii="Times New Roman" w:hAnsi="Times New Roman"/>
            <w:noProof/>
            <w:sz w:val="20"/>
            <w:szCs w:val="20"/>
          </w:rPr>
          <w:t>4.2.</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Предложения по реконструкции источников тепловой энергии (мощности) и теплоносителя, обеспечивающих приросты перспективной тепловой нагрузки в существующих и расширяемых зонах действия источников тепловой энергии (мощности) и теплоносителя</w:t>
        </w:r>
        <w:r w:rsidR="00C32EB4" w:rsidRPr="00C32EB4">
          <w:rPr>
            <w:rFonts w:ascii="Times New Roman" w:hAnsi="Times New Roman"/>
            <w:noProof/>
            <w:webHidden/>
            <w:sz w:val="20"/>
            <w:szCs w:val="20"/>
          </w:rPr>
          <w:tab/>
        </w:r>
        <w:r w:rsidR="00581AD6"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_Toc468960436 \h </w:instrText>
        </w:r>
        <w:r w:rsidR="00581AD6" w:rsidRPr="00C32EB4">
          <w:rPr>
            <w:rFonts w:ascii="Times New Roman" w:hAnsi="Times New Roman"/>
            <w:noProof/>
            <w:webHidden/>
            <w:sz w:val="20"/>
            <w:szCs w:val="20"/>
          </w:rPr>
        </w:r>
        <w:r w:rsidR="00581AD6"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40</w:t>
        </w:r>
        <w:r w:rsidR="00581AD6" w:rsidRPr="00C32EB4">
          <w:rPr>
            <w:rFonts w:ascii="Times New Roman" w:hAnsi="Times New Roman"/>
            <w:noProof/>
            <w:webHidden/>
            <w:sz w:val="20"/>
            <w:szCs w:val="20"/>
          </w:rPr>
          <w:fldChar w:fldCharType="end"/>
        </w:r>
      </w:hyperlink>
    </w:p>
    <w:p w:rsidR="00C32EB4" w:rsidRPr="00C32EB4" w:rsidRDefault="00AD2DBA" w:rsidP="00BC19A5">
      <w:pPr>
        <w:pStyle w:val="26"/>
        <w:spacing w:line="240" w:lineRule="auto"/>
        <w:jc w:val="both"/>
        <w:rPr>
          <w:rFonts w:ascii="Times New Roman" w:eastAsiaTheme="minorEastAsia" w:hAnsi="Times New Roman"/>
          <w:noProof/>
          <w:sz w:val="20"/>
          <w:szCs w:val="20"/>
          <w:lang w:eastAsia="ru-RU"/>
        </w:rPr>
      </w:pPr>
      <w:hyperlink w:anchor="_Toc468960437" w:history="1">
        <w:r w:rsidR="00C32EB4" w:rsidRPr="00C32EB4">
          <w:rPr>
            <w:rStyle w:val="aff0"/>
            <w:rFonts w:ascii="Times New Roman" w:hAnsi="Times New Roman"/>
            <w:noProof/>
            <w:sz w:val="20"/>
            <w:szCs w:val="20"/>
          </w:rPr>
          <w:t>4.3.</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Предложения по техническому перевооружению источников тепловой энергии (мощности) и теплоносителя с целью повышения эффективности работы системы теплоснабжения</w:t>
        </w:r>
        <w:r w:rsidR="00C32EB4" w:rsidRPr="00C32EB4">
          <w:rPr>
            <w:rFonts w:ascii="Times New Roman" w:hAnsi="Times New Roman"/>
            <w:noProof/>
            <w:webHidden/>
            <w:sz w:val="20"/>
            <w:szCs w:val="20"/>
          </w:rPr>
          <w:tab/>
        </w:r>
        <w:r w:rsidR="00581AD6"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_Toc468960437 \h </w:instrText>
        </w:r>
        <w:r w:rsidR="00581AD6" w:rsidRPr="00C32EB4">
          <w:rPr>
            <w:rFonts w:ascii="Times New Roman" w:hAnsi="Times New Roman"/>
            <w:noProof/>
            <w:webHidden/>
            <w:sz w:val="20"/>
            <w:szCs w:val="20"/>
          </w:rPr>
        </w:r>
        <w:r w:rsidR="00581AD6"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41</w:t>
        </w:r>
        <w:r w:rsidR="00581AD6" w:rsidRPr="00C32EB4">
          <w:rPr>
            <w:rFonts w:ascii="Times New Roman" w:hAnsi="Times New Roman"/>
            <w:noProof/>
            <w:webHidden/>
            <w:sz w:val="20"/>
            <w:szCs w:val="20"/>
          </w:rPr>
          <w:fldChar w:fldCharType="end"/>
        </w:r>
      </w:hyperlink>
    </w:p>
    <w:p w:rsidR="00C32EB4" w:rsidRPr="00C32EB4" w:rsidRDefault="00AD2DBA"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38" w:history="1">
        <w:r w:rsidR="00C32EB4" w:rsidRPr="00C32EB4">
          <w:rPr>
            <w:rStyle w:val="aff0"/>
            <w:rFonts w:ascii="Times New Roman" w:hAnsi="Times New Roman"/>
            <w:noProof/>
            <w:sz w:val="20"/>
            <w:szCs w:val="20"/>
          </w:rPr>
          <w:t>4.3.1.</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Котельная «База» эксплуатационной ответственности ООО «ЖКУ»</w:t>
        </w:r>
        <w:r w:rsidR="00C32EB4" w:rsidRPr="00C32EB4">
          <w:rPr>
            <w:rFonts w:ascii="Times New Roman" w:hAnsi="Times New Roman"/>
            <w:noProof/>
            <w:webHidden/>
            <w:sz w:val="20"/>
            <w:szCs w:val="20"/>
          </w:rPr>
          <w:tab/>
        </w:r>
        <w:r w:rsidR="00581AD6"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_Toc468960438 \h </w:instrText>
        </w:r>
        <w:r w:rsidR="00581AD6" w:rsidRPr="00C32EB4">
          <w:rPr>
            <w:rFonts w:ascii="Times New Roman" w:hAnsi="Times New Roman"/>
            <w:noProof/>
            <w:webHidden/>
            <w:sz w:val="20"/>
            <w:szCs w:val="20"/>
          </w:rPr>
        </w:r>
        <w:r w:rsidR="00581AD6"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41</w:t>
        </w:r>
        <w:r w:rsidR="00581AD6" w:rsidRPr="00C32EB4">
          <w:rPr>
            <w:rFonts w:ascii="Times New Roman" w:hAnsi="Times New Roman"/>
            <w:noProof/>
            <w:webHidden/>
            <w:sz w:val="20"/>
            <w:szCs w:val="20"/>
          </w:rPr>
          <w:fldChar w:fldCharType="end"/>
        </w:r>
      </w:hyperlink>
    </w:p>
    <w:p w:rsidR="00C32EB4" w:rsidRPr="00C32EB4" w:rsidRDefault="00AD2DBA"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39" w:history="1">
        <w:r w:rsidR="00C32EB4" w:rsidRPr="00C32EB4">
          <w:rPr>
            <w:rStyle w:val="aff0"/>
            <w:rFonts w:ascii="Times New Roman" w:hAnsi="Times New Roman"/>
            <w:noProof/>
            <w:sz w:val="20"/>
            <w:szCs w:val="20"/>
          </w:rPr>
          <w:t>4.3.2.</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Котельная «Гостиница» эксплуатационной ответственности ООО «ЖКУ»</w:t>
        </w:r>
        <w:r w:rsidR="00C32EB4" w:rsidRPr="00C32EB4">
          <w:rPr>
            <w:rFonts w:ascii="Times New Roman" w:hAnsi="Times New Roman"/>
            <w:noProof/>
            <w:webHidden/>
            <w:sz w:val="20"/>
            <w:szCs w:val="20"/>
          </w:rPr>
          <w:tab/>
        </w:r>
        <w:r w:rsidR="00581AD6"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_Toc468960439 \h </w:instrText>
        </w:r>
        <w:r w:rsidR="00581AD6" w:rsidRPr="00C32EB4">
          <w:rPr>
            <w:rFonts w:ascii="Times New Roman" w:hAnsi="Times New Roman"/>
            <w:noProof/>
            <w:webHidden/>
            <w:sz w:val="20"/>
            <w:szCs w:val="20"/>
          </w:rPr>
        </w:r>
        <w:r w:rsidR="00581AD6"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42</w:t>
        </w:r>
        <w:r w:rsidR="00581AD6" w:rsidRPr="00C32EB4">
          <w:rPr>
            <w:rFonts w:ascii="Times New Roman" w:hAnsi="Times New Roman"/>
            <w:noProof/>
            <w:webHidden/>
            <w:sz w:val="20"/>
            <w:szCs w:val="20"/>
          </w:rPr>
          <w:fldChar w:fldCharType="end"/>
        </w:r>
      </w:hyperlink>
    </w:p>
    <w:p w:rsidR="00C32EB4" w:rsidRPr="00C32EB4" w:rsidRDefault="00AD2DBA"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40" w:history="1">
        <w:r w:rsidR="00C32EB4" w:rsidRPr="00C32EB4">
          <w:rPr>
            <w:rStyle w:val="aff0"/>
            <w:rFonts w:ascii="Times New Roman" w:hAnsi="Times New Roman"/>
            <w:noProof/>
            <w:sz w:val="20"/>
            <w:szCs w:val="20"/>
          </w:rPr>
          <w:t>4.3.3.</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Котельные «Лесокомбинат» и «Теремок» эксплуатационной ответственности ООО «ЖКУ»</w:t>
        </w:r>
        <w:r w:rsidR="00C32EB4" w:rsidRPr="00C32EB4">
          <w:rPr>
            <w:rFonts w:ascii="Times New Roman" w:hAnsi="Times New Roman"/>
            <w:noProof/>
            <w:webHidden/>
            <w:sz w:val="20"/>
            <w:szCs w:val="20"/>
          </w:rPr>
          <w:tab/>
        </w:r>
        <w:r w:rsidR="00581AD6"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_Toc468960440 \h </w:instrText>
        </w:r>
        <w:r w:rsidR="00581AD6" w:rsidRPr="00C32EB4">
          <w:rPr>
            <w:rFonts w:ascii="Times New Roman" w:hAnsi="Times New Roman"/>
            <w:noProof/>
            <w:webHidden/>
            <w:sz w:val="20"/>
            <w:szCs w:val="20"/>
          </w:rPr>
        </w:r>
        <w:r w:rsidR="00581AD6"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43</w:t>
        </w:r>
        <w:r w:rsidR="00581AD6" w:rsidRPr="00C32EB4">
          <w:rPr>
            <w:rFonts w:ascii="Times New Roman" w:hAnsi="Times New Roman"/>
            <w:noProof/>
            <w:webHidden/>
            <w:sz w:val="20"/>
            <w:szCs w:val="20"/>
          </w:rPr>
          <w:fldChar w:fldCharType="end"/>
        </w:r>
      </w:hyperlink>
    </w:p>
    <w:p w:rsidR="00C32EB4" w:rsidRPr="00C32EB4" w:rsidRDefault="00AD2DBA"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41" w:history="1">
        <w:r w:rsidR="00C32EB4" w:rsidRPr="00C32EB4">
          <w:rPr>
            <w:rStyle w:val="aff0"/>
            <w:rFonts w:ascii="Times New Roman" w:hAnsi="Times New Roman"/>
            <w:noProof/>
            <w:sz w:val="20"/>
            <w:szCs w:val="20"/>
          </w:rPr>
          <w:t>4.3.4.</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Котельная МУП «КХ»</w:t>
        </w:r>
        <w:r w:rsidR="00C32EB4" w:rsidRPr="00C32EB4">
          <w:rPr>
            <w:rFonts w:ascii="Times New Roman" w:hAnsi="Times New Roman"/>
            <w:noProof/>
            <w:webHidden/>
            <w:sz w:val="20"/>
            <w:szCs w:val="20"/>
          </w:rPr>
          <w:tab/>
        </w:r>
        <w:r w:rsidR="00581AD6"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_Toc468960441 \h </w:instrText>
        </w:r>
        <w:r w:rsidR="00581AD6" w:rsidRPr="00C32EB4">
          <w:rPr>
            <w:rFonts w:ascii="Times New Roman" w:hAnsi="Times New Roman"/>
            <w:noProof/>
            <w:webHidden/>
            <w:sz w:val="20"/>
            <w:szCs w:val="20"/>
          </w:rPr>
        </w:r>
        <w:r w:rsidR="00581AD6"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43</w:t>
        </w:r>
        <w:r w:rsidR="00581AD6" w:rsidRPr="00C32EB4">
          <w:rPr>
            <w:rFonts w:ascii="Times New Roman" w:hAnsi="Times New Roman"/>
            <w:noProof/>
            <w:webHidden/>
            <w:sz w:val="20"/>
            <w:szCs w:val="20"/>
          </w:rPr>
          <w:fldChar w:fldCharType="end"/>
        </w:r>
      </w:hyperlink>
    </w:p>
    <w:p w:rsidR="00C32EB4" w:rsidRPr="00C32EB4" w:rsidRDefault="00AD2DBA"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42" w:history="1">
        <w:r w:rsidR="00C32EB4" w:rsidRPr="00C32EB4">
          <w:rPr>
            <w:rStyle w:val="aff0"/>
            <w:rFonts w:ascii="Times New Roman" w:hAnsi="Times New Roman"/>
            <w:noProof/>
            <w:sz w:val="20"/>
            <w:szCs w:val="20"/>
          </w:rPr>
          <w:t>4.3.5.</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Котельная ГУП ДХ АК «Заринское ДСУ-2»</w:t>
        </w:r>
        <w:r w:rsidR="00C32EB4" w:rsidRPr="00C32EB4">
          <w:rPr>
            <w:rFonts w:ascii="Times New Roman" w:hAnsi="Times New Roman"/>
            <w:noProof/>
            <w:webHidden/>
            <w:sz w:val="20"/>
            <w:szCs w:val="20"/>
          </w:rPr>
          <w:tab/>
        </w:r>
        <w:r w:rsidR="00581AD6"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_Toc468960442 \h </w:instrText>
        </w:r>
        <w:r w:rsidR="00581AD6" w:rsidRPr="00C32EB4">
          <w:rPr>
            <w:rFonts w:ascii="Times New Roman" w:hAnsi="Times New Roman"/>
            <w:noProof/>
            <w:webHidden/>
            <w:sz w:val="20"/>
            <w:szCs w:val="20"/>
          </w:rPr>
        </w:r>
        <w:r w:rsidR="00581AD6"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44</w:t>
        </w:r>
        <w:r w:rsidR="00581AD6" w:rsidRPr="00C32EB4">
          <w:rPr>
            <w:rFonts w:ascii="Times New Roman" w:hAnsi="Times New Roman"/>
            <w:noProof/>
            <w:webHidden/>
            <w:sz w:val="20"/>
            <w:szCs w:val="20"/>
          </w:rPr>
          <w:fldChar w:fldCharType="end"/>
        </w:r>
      </w:hyperlink>
    </w:p>
    <w:p w:rsidR="00C32EB4" w:rsidRPr="00C32EB4" w:rsidRDefault="00AD2DBA" w:rsidP="00BC19A5">
      <w:pPr>
        <w:pStyle w:val="26"/>
        <w:spacing w:line="240" w:lineRule="auto"/>
        <w:jc w:val="both"/>
        <w:rPr>
          <w:rFonts w:ascii="Times New Roman" w:eastAsiaTheme="minorEastAsia" w:hAnsi="Times New Roman"/>
          <w:noProof/>
          <w:sz w:val="20"/>
          <w:szCs w:val="20"/>
          <w:lang w:eastAsia="ru-RU"/>
        </w:rPr>
      </w:pPr>
      <w:hyperlink w:anchor="_Toc468960443" w:history="1">
        <w:r w:rsidR="00C32EB4" w:rsidRPr="00C32EB4">
          <w:rPr>
            <w:rStyle w:val="aff0"/>
            <w:rFonts w:ascii="Times New Roman" w:hAnsi="Times New Roman"/>
            <w:noProof/>
            <w:sz w:val="20"/>
            <w:szCs w:val="20"/>
          </w:rPr>
          <w:t>4.4.</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Обоснование перспективных балансов тепловой мощности</w:t>
        </w:r>
        <w:r w:rsidR="00C32EB4" w:rsidRPr="00C32EB4">
          <w:rPr>
            <w:rFonts w:ascii="Times New Roman" w:hAnsi="Times New Roman"/>
            <w:noProof/>
            <w:webHidden/>
            <w:sz w:val="20"/>
            <w:szCs w:val="20"/>
          </w:rPr>
          <w:tab/>
        </w:r>
        <w:r w:rsidR="00581AD6"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_Toc468960443 \h </w:instrText>
        </w:r>
        <w:r w:rsidR="00581AD6" w:rsidRPr="00C32EB4">
          <w:rPr>
            <w:rFonts w:ascii="Times New Roman" w:hAnsi="Times New Roman"/>
            <w:noProof/>
            <w:webHidden/>
            <w:sz w:val="20"/>
            <w:szCs w:val="20"/>
          </w:rPr>
        </w:r>
        <w:r w:rsidR="00581AD6"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46</w:t>
        </w:r>
        <w:r w:rsidR="00581AD6" w:rsidRPr="00C32EB4">
          <w:rPr>
            <w:rFonts w:ascii="Times New Roman" w:hAnsi="Times New Roman"/>
            <w:noProof/>
            <w:webHidden/>
            <w:sz w:val="20"/>
            <w:szCs w:val="20"/>
          </w:rPr>
          <w:fldChar w:fldCharType="end"/>
        </w:r>
      </w:hyperlink>
    </w:p>
    <w:p w:rsidR="00C32EB4" w:rsidRPr="00C32EB4" w:rsidRDefault="00AD2DBA" w:rsidP="00BC19A5">
      <w:pPr>
        <w:pStyle w:val="26"/>
        <w:spacing w:line="240" w:lineRule="auto"/>
        <w:jc w:val="both"/>
        <w:rPr>
          <w:rFonts w:ascii="Times New Roman" w:eastAsiaTheme="minorEastAsia" w:hAnsi="Times New Roman"/>
          <w:noProof/>
          <w:sz w:val="20"/>
          <w:szCs w:val="20"/>
          <w:lang w:eastAsia="ru-RU"/>
        </w:rPr>
      </w:pPr>
      <w:hyperlink w:anchor="_Toc468960444" w:history="1">
        <w:r w:rsidR="00C32EB4" w:rsidRPr="00C32EB4">
          <w:rPr>
            <w:rStyle w:val="aff0"/>
            <w:rFonts w:ascii="Times New Roman" w:hAnsi="Times New Roman"/>
            <w:noProof/>
            <w:sz w:val="20"/>
            <w:szCs w:val="20"/>
          </w:rPr>
          <w:t>4.5.</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C32EB4" w:rsidRPr="00C32EB4">
          <w:rPr>
            <w:rFonts w:ascii="Times New Roman" w:hAnsi="Times New Roman"/>
            <w:noProof/>
            <w:webHidden/>
            <w:sz w:val="20"/>
            <w:szCs w:val="20"/>
          </w:rPr>
          <w:tab/>
        </w:r>
        <w:r w:rsidR="00581AD6"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_Toc468960444 \h </w:instrText>
        </w:r>
        <w:r w:rsidR="00581AD6" w:rsidRPr="00C32EB4">
          <w:rPr>
            <w:rFonts w:ascii="Times New Roman" w:hAnsi="Times New Roman"/>
            <w:noProof/>
            <w:webHidden/>
            <w:sz w:val="20"/>
            <w:szCs w:val="20"/>
          </w:rPr>
        </w:r>
        <w:r w:rsidR="00581AD6"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48</w:t>
        </w:r>
        <w:r w:rsidR="00581AD6" w:rsidRPr="00C32EB4">
          <w:rPr>
            <w:rFonts w:ascii="Times New Roman" w:hAnsi="Times New Roman"/>
            <w:noProof/>
            <w:webHidden/>
            <w:sz w:val="20"/>
            <w:szCs w:val="20"/>
          </w:rPr>
          <w:fldChar w:fldCharType="end"/>
        </w:r>
      </w:hyperlink>
    </w:p>
    <w:p w:rsidR="00C32EB4" w:rsidRPr="00C32EB4" w:rsidRDefault="00AD2DBA" w:rsidP="00BC19A5">
      <w:pPr>
        <w:pStyle w:val="26"/>
        <w:spacing w:line="240" w:lineRule="auto"/>
        <w:jc w:val="both"/>
        <w:rPr>
          <w:rFonts w:ascii="Times New Roman" w:eastAsiaTheme="minorEastAsia" w:hAnsi="Times New Roman"/>
          <w:noProof/>
          <w:sz w:val="20"/>
          <w:szCs w:val="20"/>
          <w:lang w:eastAsia="ru-RU"/>
        </w:rPr>
      </w:pPr>
      <w:hyperlink w:anchor="_Toc468960445" w:history="1">
        <w:r w:rsidR="00C32EB4" w:rsidRPr="00C32EB4">
          <w:rPr>
            <w:rStyle w:val="aff0"/>
            <w:rFonts w:ascii="Times New Roman" w:hAnsi="Times New Roman"/>
            <w:noProof/>
            <w:sz w:val="20"/>
            <w:szCs w:val="20"/>
          </w:rPr>
          <w:t>4.6.</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Меры по переоборудованию котельных в источники комбинированной выработки электрической и тепловой энергии для каждого этапа и к окончанию планируемого периода</w:t>
        </w:r>
        <w:r w:rsidR="00C32EB4" w:rsidRPr="00C32EB4">
          <w:rPr>
            <w:rFonts w:ascii="Times New Roman" w:hAnsi="Times New Roman"/>
            <w:noProof/>
            <w:webHidden/>
            <w:sz w:val="20"/>
            <w:szCs w:val="20"/>
          </w:rPr>
          <w:tab/>
        </w:r>
        <w:r w:rsidR="00581AD6"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_Toc468960445 \h </w:instrText>
        </w:r>
        <w:r w:rsidR="00581AD6" w:rsidRPr="00C32EB4">
          <w:rPr>
            <w:rFonts w:ascii="Times New Roman" w:hAnsi="Times New Roman"/>
            <w:noProof/>
            <w:webHidden/>
            <w:sz w:val="20"/>
            <w:szCs w:val="20"/>
          </w:rPr>
        </w:r>
        <w:r w:rsidR="00581AD6"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49</w:t>
        </w:r>
        <w:r w:rsidR="00581AD6" w:rsidRPr="00C32EB4">
          <w:rPr>
            <w:rFonts w:ascii="Times New Roman" w:hAnsi="Times New Roman"/>
            <w:noProof/>
            <w:webHidden/>
            <w:sz w:val="20"/>
            <w:szCs w:val="20"/>
          </w:rPr>
          <w:fldChar w:fldCharType="end"/>
        </w:r>
      </w:hyperlink>
    </w:p>
    <w:p w:rsidR="00C32EB4" w:rsidRPr="00C32EB4" w:rsidRDefault="00AD2DBA" w:rsidP="00BC19A5">
      <w:pPr>
        <w:pStyle w:val="26"/>
        <w:spacing w:line="240" w:lineRule="auto"/>
        <w:jc w:val="both"/>
        <w:rPr>
          <w:rFonts w:ascii="Times New Roman" w:eastAsiaTheme="minorEastAsia" w:hAnsi="Times New Roman"/>
          <w:noProof/>
          <w:sz w:val="20"/>
          <w:szCs w:val="20"/>
          <w:lang w:eastAsia="ru-RU"/>
        </w:rPr>
      </w:pPr>
      <w:hyperlink w:anchor="_Toc468960446" w:history="1">
        <w:r w:rsidR="00C32EB4" w:rsidRPr="00C32EB4">
          <w:rPr>
            <w:rStyle w:val="aff0"/>
            <w:rFonts w:ascii="Times New Roman" w:hAnsi="Times New Roman"/>
            <w:noProof/>
            <w:sz w:val="20"/>
            <w:szCs w:val="20"/>
          </w:rPr>
          <w:t>4.7.</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на каждом этапе и к окончанию планируемого периода</w:t>
        </w:r>
        <w:r w:rsidR="00C32EB4" w:rsidRPr="00C32EB4">
          <w:rPr>
            <w:rFonts w:ascii="Times New Roman" w:hAnsi="Times New Roman"/>
            <w:noProof/>
            <w:webHidden/>
            <w:sz w:val="20"/>
            <w:szCs w:val="20"/>
          </w:rPr>
          <w:tab/>
        </w:r>
        <w:r w:rsidR="00581AD6"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_Toc468960446 \h </w:instrText>
        </w:r>
        <w:r w:rsidR="00581AD6" w:rsidRPr="00C32EB4">
          <w:rPr>
            <w:rFonts w:ascii="Times New Roman" w:hAnsi="Times New Roman"/>
            <w:noProof/>
            <w:webHidden/>
            <w:sz w:val="20"/>
            <w:szCs w:val="20"/>
          </w:rPr>
        </w:r>
        <w:r w:rsidR="00581AD6"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49</w:t>
        </w:r>
        <w:r w:rsidR="00581AD6" w:rsidRPr="00C32EB4">
          <w:rPr>
            <w:rFonts w:ascii="Times New Roman" w:hAnsi="Times New Roman"/>
            <w:noProof/>
            <w:webHidden/>
            <w:sz w:val="20"/>
            <w:szCs w:val="20"/>
          </w:rPr>
          <w:fldChar w:fldCharType="end"/>
        </w:r>
      </w:hyperlink>
    </w:p>
    <w:p w:rsidR="00C32EB4" w:rsidRPr="00C32EB4" w:rsidRDefault="00AD2DBA" w:rsidP="00BC19A5">
      <w:pPr>
        <w:pStyle w:val="26"/>
        <w:spacing w:line="240" w:lineRule="auto"/>
        <w:jc w:val="both"/>
        <w:rPr>
          <w:rFonts w:ascii="Times New Roman" w:eastAsiaTheme="minorEastAsia" w:hAnsi="Times New Roman"/>
          <w:noProof/>
          <w:sz w:val="20"/>
          <w:szCs w:val="20"/>
          <w:lang w:eastAsia="ru-RU"/>
        </w:rPr>
      </w:pPr>
      <w:hyperlink w:anchor="_Toc468960447" w:history="1">
        <w:r w:rsidR="00C32EB4" w:rsidRPr="00C32EB4">
          <w:rPr>
            <w:rStyle w:val="aff0"/>
            <w:rFonts w:ascii="Times New Roman" w:hAnsi="Times New Roman"/>
            <w:noProof/>
            <w:sz w:val="20"/>
            <w:szCs w:val="20"/>
          </w:rPr>
          <w:t>4.8.</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(мощности), поставляющими тепловую энергию в данной систем теплоснабжения на каждом этапе планируемого периода</w:t>
        </w:r>
        <w:r w:rsidR="00C32EB4" w:rsidRPr="00C32EB4">
          <w:rPr>
            <w:rFonts w:ascii="Times New Roman" w:hAnsi="Times New Roman"/>
            <w:noProof/>
            <w:webHidden/>
            <w:sz w:val="20"/>
            <w:szCs w:val="20"/>
          </w:rPr>
          <w:tab/>
        </w:r>
        <w:r w:rsidR="00581AD6"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_Toc468960447 \h </w:instrText>
        </w:r>
        <w:r w:rsidR="00581AD6" w:rsidRPr="00C32EB4">
          <w:rPr>
            <w:rFonts w:ascii="Times New Roman" w:hAnsi="Times New Roman"/>
            <w:noProof/>
            <w:webHidden/>
            <w:sz w:val="20"/>
            <w:szCs w:val="20"/>
          </w:rPr>
        </w:r>
        <w:r w:rsidR="00581AD6"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49</w:t>
        </w:r>
        <w:r w:rsidR="00581AD6" w:rsidRPr="00C32EB4">
          <w:rPr>
            <w:rFonts w:ascii="Times New Roman" w:hAnsi="Times New Roman"/>
            <w:noProof/>
            <w:webHidden/>
            <w:sz w:val="20"/>
            <w:szCs w:val="20"/>
          </w:rPr>
          <w:fldChar w:fldCharType="end"/>
        </w:r>
      </w:hyperlink>
    </w:p>
    <w:p w:rsidR="00C32EB4" w:rsidRPr="00C32EB4" w:rsidRDefault="00AD2DBA" w:rsidP="00BC19A5">
      <w:pPr>
        <w:pStyle w:val="26"/>
        <w:spacing w:line="240" w:lineRule="auto"/>
        <w:jc w:val="both"/>
        <w:rPr>
          <w:rFonts w:ascii="Times New Roman" w:eastAsiaTheme="minorEastAsia" w:hAnsi="Times New Roman"/>
          <w:noProof/>
          <w:sz w:val="20"/>
          <w:szCs w:val="20"/>
          <w:lang w:eastAsia="ru-RU"/>
        </w:rPr>
      </w:pPr>
      <w:hyperlink w:anchor="_Toc468960448" w:history="1">
        <w:r w:rsidR="00C32EB4" w:rsidRPr="00C32EB4">
          <w:rPr>
            <w:rStyle w:val="aff0"/>
            <w:rFonts w:ascii="Times New Roman" w:hAnsi="Times New Roman"/>
            <w:noProof/>
            <w:sz w:val="20"/>
            <w:szCs w:val="20"/>
          </w:rPr>
          <w:t>4.9.</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Решения о выборе оптимального температурного графика отпуска теплотой энергии для каждого источника тепловой энергии или группы источников в системе теплоснабжения, работающей на общую тепловую сеть, устанавливаемой для каждого этапа, и оценку затрат при необходимости его изменения</w:t>
        </w:r>
        <w:r w:rsidR="00C32EB4" w:rsidRPr="00C32EB4">
          <w:rPr>
            <w:rFonts w:ascii="Times New Roman" w:hAnsi="Times New Roman"/>
            <w:noProof/>
            <w:webHidden/>
            <w:sz w:val="20"/>
            <w:szCs w:val="20"/>
          </w:rPr>
          <w:tab/>
        </w:r>
        <w:r w:rsidR="00581AD6"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_Toc468960448 \h </w:instrText>
        </w:r>
        <w:r w:rsidR="00581AD6" w:rsidRPr="00C32EB4">
          <w:rPr>
            <w:rFonts w:ascii="Times New Roman" w:hAnsi="Times New Roman"/>
            <w:noProof/>
            <w:webHidden/>
            <w:sz w:val="20"/>
            <w:szCs w:val="20"/>
          </w:rPr>
        </w:r>
        <w:r w:rsidR="00581AD6"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50</w:t>
        </w:r>
        <w:r w:rsidR="00581AD6" w:rsidRPr="00C32EB4">
          <w:rPr>
            <w:rFonts w:ascii="Times New Roman" w:hAnsi="Times New Roman"/>
            <w:noProof/>
            <w:webHidden/>
            <w:sz w:val="20"/>
            <w:szCs w:val="20"/>
          </w:rPr>
          <w:fldChar w:fldCharType="end"/>
        </w:r>
      </w:hyperlink>
    </w:p>
    <w:p w:rsidR="00C32EB4" w:rsidRPr="00C32EB4" w:rsidRDefault="00AD2DBA" w:rsidP="00BC19A5">
      <w:pPr>
        <w:pStyle w:val="26"/>
        <w:spacing w:line="240" w:lineRule="auto"/>
        <w:jc w:val="both"/>
        <w:rPr>
          <w:rFonts w:ascii="Times New Roman" w:eastAsiaTheme="minorEastAsia" w:hAnsi="Times New Roman"/>
          <w:noProof/>
          <w:sz w:val="20"/>
          <w:szCs w:val="20"/>
          <w:lang w:eastAsia="ru-RU"/>
        </w:rPr>
      </w:pPr>
      <w:hyperlink w:anchor="_Toc468960449" w:history="1">
        <w:r w:rsidR="00C32EB4" w:rsidRPr="00C32EB4">
          <w:rPr>
            <w:rStyle w:val="aff0"/>
            <w:rFonts w:ascii="Times New Roman" w:hAnsi="Times New Roman"/>
            <w:noProof/>
            <w:sz w:val="20"/>
            <w:szCs w:val="20"/>
          </w:rPr>
          <w:t>4.10.</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Предложения по перспективной установленной тепловой мощности каждого источника тепловой энергии (мощности) и теплоносителя с учетом аварийного и перспективного резерва тепловой энергии (мощности) с предложениями по утверждению срока ввода в эксплуатацию новых мощностей</w:t>
        </w:r>
        <w:r w:rsidR="00C32EB4" w:rsidRPr="00C32EB4">
          <w:rPr>
            <w:rFonts w:ascii="Times New Roman" w:hAnsi="Times New Roman"/>
            <w:noProof/>
            <w:webHidden/>
            <w:sz w:val="20"/>
            <w:szCs w:val="20"/>
          </w:rPr>
          <w:tab/>
        </w:r>
        <w:r w:rsidR="00581AD6"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_Toc468960449 \h </w:instrText>
        </w:r>
        <w:r w:rsidR="00581AD6" w:rsidRPr="00C32EB4">
          <w:rPr>
            <w:rFonts w:ascii="Times New Roman" w:hAnsi="Times New Roman"/>
            <w:noProof/>
            <w:webHidden/>
            <w:sz w:val="20"/>
            <w:szCs w:val="20"/>
          </w:rPr>
        </w:r>
        <w:r w:rsidR="00581AD6"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50</w:t>
        </w:r>
        <w:r w:rsidR="00581AD6" w:rsidRPr="00C32EB4">
          <w:rPr>
            <w:rFonts w:ascii="Times New Roman" w:hAnsi="Times New Roman"/>
            <w:noProof/>
            <w:webHidden/>
            <w:sz w:val="20"/>
            <w:szCs w:val="20"/>
          </w:rPr>
          <w:fldChar w:fldCharType="end"/>
        </w:r>
      </w:hyperlink>
    </w:p>
    <w:p w:rsidR="00C32EB4" w:rsidRPr="00C32EB4" w:rsidRDefault="00AD2DBA" w:rsidP="00BC19A5">
      <w:pPr>
        <w:pStyle w:val="1b"/>
        <w:spacing w:line="240" w:lineRule="auto"/>
        <w:rPr>
          <w:rFonts w:eastAsiaTheme="minorEastAsia"/>
          <w:sz w:val="20"/>
          <w:szCs w:val="20"/>
          <w:lang w:eastAsia="ru-RU"/>
        </w:rPr>
      </w:pPr>
      <w:hyperlink w:anchor="_Toc468960450" w:history="1">
        <w:r w:rsidR="00C32EB4" w:rsidRPr="00C32EB4">
          <w:rPr>
            <w:rStyle w:val="aff0"/>
            <w:sz w:val="20"/>
            <w:szCs w:val="20"/>
          </w:rPr>
          <w:t>Глава 5.</w:t>
        </w:r>
        <w:r w:rsidR="00C32EB4" w:rsidRPr="00C32EB4">
          <w:rPr>
            <w:rFonts w:eastAsiaTheme="minorEastAsia"/>
            <w:sz w:val="20"/>
            <w:szCs w:val="20"/>
            <w:lang w:eastAsia="ru-RU"/>
          </w:rPr>
          <w:tab/>
        </w:r>
        <w:r w:rsidR="00C32EB4" w:rsidRPr="00C32EB4">
          <w:rPr>
            <w:rStyle w:val="aff0"/>
            <w:sz w:val="20"/>
            <w:szCs w:val="20"/>
          </w:rPr>
          <w:t>Предложения по строительству и реконструкции тепловых сетей</w:t>
        </w:r>
        <w:r w:rsidR="00C32EB4" w:rsidRPr="00C32EB4">
          <w:rPr>
            <w:webHidden/>
            <w:sz w:val="20"/>
            <w:szCs w:val="20"/>
          </w:rPr>
          <w:tab/>
        </w:r>
        <w:r w:rsidR="00581AD6" w:rsidRPr="00C32EB4">
          <w:rPr>
            <w:webHidden/>
            <w:sz w:val="20"/>
            <w:szCs w:val="20"/>
          </w:rPr>
          <w:fldChar w:fldCharType="begin"/>
        </w:r>
        <w:r w:rsidR="00C32EB4" w:rsidRPr="00C32EB4">
          <w:rPr>
            <w:webHidden/>
            <w:sz w:val="20"/>
            <w:szCs w:val="20"/>
          </w:rPr>
          <w:instrText xml:space="preserve"> PAGEREF _Toc468960450 \h </w:instrText>
        </w:r>
        <w:r w:rsidR="00581AD6" w:rsidRPr="00C32EB4">
          <w:rPr>
            <w:webHidden/>
            <w:sz w:val="20"/>
            <w:szCs w:val="20"/>
          </w:rPr>
        </w:r>
        <w:r w:rsidR="00581AD6" w:rsidRPr="00C32EB4">
          <w:rPr>
            <w:webHidden/>
            <w:sz w:val="20"/>
            <w:szCs w:val="20"/>
          </w:rPr>
          <w:fldChar w:fldCharType="separate"/>
        </w:r>
        <w:r w:rsidR="00BE38E8">
          <w:rPr>
            <w:webHidden/>
            <w:sz w:val="20"/>
            <w:szCs w:val="20"/>
          </w:rPr>
          <w:t>51</w:t>
        </w:r>
        <w:r w:rsidR="00581AD6" w:rsidRPr="00C32EB4">
          <w:rPr>
            <w:webHidden/>
            <w:sz w:val="20"/>
            <w:szCs w:val="20"/>
          </w:rPr>
          <w:fldChar w:fldCharType="end"/>
        </w:r>
      </w:hyperlink>
    </w:p>
    <w:p w:rsidR="00C32EB4" w:rsidRPr="00C32EB4" w:rsidRDefault="00AD2DBA" w:rsidP="00BC19A5">
      <w:pPr>
        <w:pStyle w:val="26"/>
        <w:spacing w:line="240" w:lineRule="auto"/>
        <w:jc w:val="both"/>
        <w:rPr>
          <w:rFonts w:ascii="Times New Roman" w:eastAsiaTheme="minorEastAsia" w:hAnsi="Times New Roman"/>
          <w:noProof/>
          <w:sz w:val="20"/>
          <w:szCs w:val="20"/>
          <w:lang w:eastAsia="ru-RU"/>
        </w:rPr>
      </w:pPr>
      <w:hyperlink w:anchor="_Toc468960451" w:history="1">
        <w:r w:rsidR="00C32EB4" w:rsidRPr="00C32EB4">
          <w:rPr>
            <w:rStyle w:val="aff0"/>
            <w:rFonts w:ascii="Times New Roman" w:hAnsi="Times New Roman"/>
            <w:noProof/>
            <w:sz w:val="20"/>
            <w:szCs w:val="20"/>
          </w:rPr>
          <w:t>5.1.</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(мощности) и теплоносителя (использование существующих резервов)</w:t>
        </w:r>
        <w:r w:rsidR="00C32EB4" w:rsidRPr="00C32EB4">
          <w:rPr>
            <w:rFonts w:ascii="Times New Roman" w:hAnsi="Times New Roman"/>
            <w:noProof/>
            <w:webHidden/>
            <w:sz w:val="20"/>
            <w:szCs w:val="20"/>
          </w:rPr>
          <w:tab/>
        </w:r>
        <w:r w:rsidR="00581AD6"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_Toc468960451 \h </w:instrText>
        </w:r>
        <w:r w:rsidR="00581AD6" w:rsidRPr="00C32EB4">
          <w:rPr>
            <w:rFonts w:ascii="Times New Roman" w:hAnsi="Times New Roman"/>
            <w:noProof/>
            <w:webHidden/>
            <w:sz w:val="20"/>
            <w:szCs w:val="20"/>
          </w:rPr>
        </w:r>
        <w:r w:rsidR="00581AD6"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51</w:t>
        </w:r>
        <w:r w:rsidR="00581AD6" w:rsidRPr="00C32EB4">
          <w:rPr>
            <w:rFonts w:ascii="Times New Roman" w:hAnsi="Times New Roman"/>
            <w:noProof/>
            <w:webHidden/>
            <w:sz w:val="20"/>
            <w:szCs w:val="20"/>
          </w:rPr>
          <w:fldChar w:fldCharType="end"/>
        </w:r>
      </w:hyperlink>
    </w:p>
    <w:p w:rsidR="00C32EB4" w:rsidRPr="00C32EB4" w:rsidRDefault="00AD2DBA" w:rsidP="00BC19A5">
      <w:pPr>
        <w:pStyle w:val="26"/>
        <w:spacing w:line="240" w:lineRule="auto"/>
        <w:jc w:val="both"/>
        <w:rPr>
          <w:rFonts w:ascii="Times New Roman" w:eastAsiaTheme="minorEastAsia" w:hAnsi="Times New Roman"/>
          <w:noProof/>
          <w:sz w:val="20"/>
          <w:szCs w:val="20"/>
          <w:lang w:eastAsia="ru-RU"/>
        </w:rPr>
      </w:pPr>
      <w:hyperlink w:anchor="_Toc468960452" w:history="1">
        <w:r w:rsidR="00C32EB4" w:rsidRPr="00C32EB4">
          <w:rPr>
            <w:rStyle w:val="aff0"/>
            <w:rFonts w:ascii="Times New Roman" w:hAnsi="Times New Roman"/>
            <w:noProof/>
            <w:sz w:val="20"/>
            <w:szCs w:val="20"/>
          </w:rPr>
          <w:t>5.2.</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Предложения по строительству тепловых сетей для обеспечения перспективных приростов тепловой нагрузки во вновь осваиваемых районах под жилищную, комплексную или производственную застройку</w:t>
        </w:r>
        <w:r w:rsidR="00C32EB4" w:rsidRPr="00C32EB4">
          <w:rPr>
            <w:rFonts w:ascii="Times New Roman" w:hAnsi="Times New Roman"/>
            <w:noProof/>
            <w:webHidden/>
            <w:sz w:val="20"/>
            <w:szCs w:val="20"/>
          </w:rPr>
          <w:tab/>
        </w:r>
        <w:r w:rsidR="00581AD6"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_Toc468960452 \h </w:instrText>
        </w:r>
        <w:r w:rsidR="00581AD6" w:rsidRPr="00C32EB4">
          <w:rPr>
            <w:rFonts w:ascii="Times New Roman" w:hAnsi="Times New Roman"/>
            <w:noProof/>
            <w:webHidden/>
            <w:sz w:val="20"/>
            <w:szCs w:val="20"/>
          </w:rPr>
        </w:r>
        <w:r w:rsidR="00581AD6"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51</w:t>
        </w:r>
        <w:r w:rsidR="00581AD6" w:rsidRPr="00C32EB4">
          <w:rPr>
            <w:rFonts w:ascii="Times New Roman" w:hAnsi="Times New Roman"/>
            <w:noProof/>
            <w:webHidden/>
            <w:sz w:val="20"/>
            <w:szCs w:val="20"/>
          </w:rPr>
          <w:fldChar w:fldCharType="end"/>
        </w:r>
      </w:hyperlink>
    </w:p>
    <w:p w:rsidR="00C32EB4" w:rsidRPr="00C32EB4" w:rsidRDefault="00AD2DBA" w:rsidP="00BC19A5">
      <w:pPr>
        <w:pStyle w:val="26"/>
        <w:spacing w:line="240" w:lineRule="auto"/>
        <w:jc w:val="both"/>
        <w:rPr>
          <w:rFonts w:ascii="Times New Roman" w:eastAsiaTheme="minorEastAsia" w:hAnsi="Times New Roman"/>
          <w:noProof/>
          <w:sz w:val="20"/>
          <w:szCs w:val="20"/>
          <w:lang w:eastAsia="ru-RU"/>
        </w:rPr>
      </w:pPr>
      <w:hyperlink w:anchor="_Toc468960453" w:history="1">
        <w:r w:rsidR="00C32EB4" w:rsidRPr="00C32EB4">
          <w:rPr>
            <w:rStyle w:val="aff0"/>
            <w:rFonts w:ascii="Times New Roman" w:hAnsi="Times New Roman"/>
            <w:noProof/>
            <w:sz w:val="20"/>
            <w:szCs w:val="20"/>
          </w:rPr>
          <w:t>5.3.</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Предложения по строительству и реконструкции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C32EB4" w:rsidRPr="00C32EB4">
          <w:rPr>
            <w:rFonts w:ascii="Times New Roman" w:hAnsi="Times New Roman"/>
            <w:noProof/>
            <w:webHidden/>
            <w:sz w:val="20"/>
            <w:szCs w:val="20"/>
          </w:rPr>
          <w:tab/>
        </w:r>
        <w:r w:rsidR="00581AD6"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_Toc468960453 \h </w:instrText>
        </w:r>
        <w:r w:rsidR="00581AD6" w:rsidRPr="00C32EB4">
          <w:rPr>
            <w:rFonts w:ascii="Times New Roman" w:hAnsi="Times New Roman"/>
            <w:noProof/>
            <w:webHidden/>
            <w:sz w:val="20"/>
            <w:szCs w:val="20"/>
          </w:rPr>
        </w:r>
        <w:r w:rsidR="00581AD6"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51</w:t>
        </w:r>
        <w:r w:rsidR="00581AD6" w:rsidRPr="00C32EB4">
          <w:rPr>
            <w:rFonts w:ascii="Times New Roman" w:hAnsi="Times New Roman"/>
            <w:noProof/>
            <w:webHidden/>
            <w:sz w:val="20"/>
            <w:szCs w:val="20"/>
          </w:rPr>
          <w:fldChar w:fldCharType="end"/>
        </w:r>
      </w:hyperlink>
    </w:p>
    <w:p w:rsidR="00C32EB4" w:rsidRPr="00C32EB4" w:rsidRDefault="00AD2DBA" w:rsidP="00BC19A5">
      <w:pPr>
        <w:pStyle w:val="26"/>
        <w:spacing w:line="240" w:lineRule="auto"/>
        <w:jc w:val="both"/>
        <w:rPr>
          <w:rFonts w:ascii="Times New Roman" w:eastAsiaTheme="minorEastAsia" w:hAnsi="Times New Roman"/>
          <w:noProof/>
          <w:sz w:val="20"/>
          <w:szCs w:val="20"/>
          <w:lang w:eastAsia="ru-RU"/>
        </w:rPr>
      </w:pPr>
      <w:hyperlink w:anchor="_Toc468960454" w:history="1">
        <w:r w:rsidR="00C32EB4" w:rsidRPr="00C32EB4">
          <w:rPr>
            <w:rStyle w:val="aff0"/>
            <w:rFonts w:ascii="Times New Roman" w:hAnsi="Times New Roman"/>
            <w:noProof/>
            <w:sz w:val="20"/>
            <w:szCs w:val="20"/>
          </w:rPr>
          <w:t>5.4.</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Предложения по строительству и реконструкции тепловых сетей для обеспечения нормативной надежности и безопасности теплоснабжения в том числе с учетом резервирования системы теплоснабжения, бесперебойной работы тепловых сетей и систем теплоснабжения в целом, живучести тепловых сетей</w:t>
        </w:r>
        <w:r w:rsidR="00C32EB4" w:rsidRPr="00C32EB4">
          <w:rPr>
            <w:rFonts w:ascii="Times New Roman" w:hAnsi="Times New Roman"/>
            <w:noProof/>
            <w:webHidden/>
            <w:sz w:val="20"/>
            <w:szCs w:val="20"/>
          </w:rPr>
          <w:tab/>
        </w:r>
        <w:r w:rsidR="00581AD6"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_Toc468960454 \h </w:instrText>
        </w:r>
        <w:r w:rsidR="00581AD6" w:rsidRPr="00C32EB4">
          <w:rPr>
            <w:rFonts w:ascii="Times New Roman" w:hAnsi="Times New Roman"/>
            <w:noProof/>
            <w:webHidden/>
            <w:sz w:val="20"/>
            <w:szCs w:val="20"/>
          </w:rPr>
        </w:r>
        <w:r w:rsidR="00581AD6"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52</w:t>
        </w:r>
        <w:r w:rsidR="00581AD6" w:rsidRPr="00C32EB4">
          <w:rPr>
            <w:rFonts w:ascii="Times New Roman" w:hAnsi="Times New Roman"/>
            <w:noProof/>
            <w:webHidden/>
            <w:sz w:val="20"/>
            <w:szCs w:val="20"/>
          </w:rPr>
          <w:fldChar w:fldCharType="end"/>
        </w:r>
      </w:hyperlink>
    </w:p>
    <w:p w:rsidR="00C32EB4" w:rsidRPr="00C32EB4" w:rsidRDefault="00AD2DBA" w:rsidP="00BC19A5">
      <w:pPr>
        <w:pStyle w:val="26"/>
        <w:spacing w:line="240" w:lineRule="auto"/>
        <w:jc w:val="both"/>
        <w:rPr>
          <w:rFonts w:ascii="Times New Roman" w:eastAsiaTheme="minorEastAsia" w:hAnsi="Times New Roman"/>
          <w:noProof/>
          <w:sz w:val="20"/>
          <w:szCs w:val="20"/>
          <w:lang w:eastAsia="ru-RU"/>
        </w:rPr>
      </w:pPr>
      <w:hyperlink w:anchor="_Toc468960455" w:history="1">
        <w:r w:rsidR="00C32EB4" w:rsidRPr="00C32EB4">
          <w:rPr>
            <w:rStyle w:val="aff0"/>
            <w:rFonts w:ascii="Times New Roman" w:hAnsi="Times New Roman"/>
            <w:noProof/>
            <w:sz w:val="20"/>
            <w:szCs w:val="20"/>
          </w:rPr>
          <w:t>5.5.</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r w:rsidR="00C32EB4" w:rsidRPr="00C32EB4">
          <w:rPr>
            <w:rFonts w:ascii="Times New Roman" w:hAnsi="Times New Roman"/>
            <w:noProof/>
            <w:webHidden/>
            <w:sz w:val="20"/>
            <w:szCs w:val="20"/>
          </w:rPr>
          <w:tab/>
        </w:r>
        <w:r w:rsidR="00581AD6"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_Toc468960455 \h </w:instrText>
        </w:r>
        <w:r w:rsidR="00581AD6" w:rsidRPr="00C32EB4">
          <w:rPr>
            <w:rFonts w:ascii="Times New Roman" w:hAnsi="Times New Roman"/>
            <w:noProof/>
            <w:webHidden/>
            <w:sz w:val="20"/>
            <w:szCs w:val="20"/>
          </w:rPr>
        </w:r>
        <w:r w:rsidR="00581AD6"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52</w:t>
        </w:r>
        <w:r w:rsidR="00581AD6" w:rsidRPr="00C32EB4">
          <w:rPr>
            <w:rFonts w:ascii="Times New Roman" w:hAnsi="Times New Roman"/>
            <w:noProof/>
            <w:webHidden/>
            <w:sz w:val="20"/>
            <w:szCs w:val="20"/>
          </w:rPr>
          <w:fldChar w:fldCharType="end"/>
        </w:r>
      </w:hyperlink>
    </w:p>
    <w:p w:rsidR="00C32EB4" w:rsidRPr="00C32EB4" w:rsidRDefault="00AD2DBA" w:rsidP="00BC19A5">
      <w:pPr>
        <w:pStyle w:val="26"/>
        <w:spacing w:line="240" w:lineRule="auto"/>
        <w:jc w:val="both"/>
        <w:rPr>
          <w:rFonts w:ascii="Times New Roman" w:eastAsiaTheme="minorEastAsia" w:hAnsi="Times New Roman"/>
          <w:noProof/>
          <w:sz w:val="20"/>
          <w:szCs w:val="20"/>
          <w:lang w:eastAsia="ru-RU"/>
        </w:rPr>
      </w:pPr>
      <w:hyperlink w:anchor="_Toc468960456" w:history="1">
        <w:r w:rsidR="00C32EB4" w:rsidRPr="00C32EB4">
          <w:rPr>
            <w:rStyle w:val="aff0"/>
            <w:rFonts w:ascii="Times New Roman" w:hAnsi="Times New Roman"/>
            <w:noProof/>
            <w:sz w:val="20"/>
            <w:szCs w:val="20"/>
          </w:rPr>
          <w:t>5.6.</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Реконструкция тепловых сетей, подлежащих замене в связи с исчерпанием эксплуатационного ресурса</w:t>
        </w:r>
        <w:r w:rsidR="00C32EB4" w:rsidRPr="00C32EB4">
          <w:rPr>
            <w:rFonts w:ascii="Times New Roman" w:hAnsi="Times New Roman"/>
            <w:noProof/>
            <w:webHidden/>
            <w:sz w:val="20"/>
            <w:szCs w:val="20"/>
          </w:rPr>
          <w:tab/>
        </w:r>
        <w:r w:rsidR="00581AD6"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_Toc468960456 \h </w:instrText>
        </w:r>
        <w:r w:rsidR="00581AD6" w:rsidRPr="00C32EB4">
          <w:rPr>
            <w:rFonts w:ascii="Times New Roman" w:hAnsi="Times New Roman"/>
            <w:noProof/>
            <w:webHidden/>
            <w:sz w:val="20"/>
            <w:szCs w:val="20"/>
          </w:rPr>
        </w:r>
        <w:r w:rsidR="00581AD6"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52</w:t>
        </w:r>
        <w:r w:rsidR="00581AD6" w:rsidRPr="00C32EB4">
          <w:rPr>
            <w:rFonts w:ascii="Times New Roman" w:hAnsi="Times New Roman"/>
            <w:noProof/>
            <w:webHidden/>
            <w:sz w:val="20"/>
            <w:szCs w:val="20"/>
          </w:rPr>
          <w:fldChar w:fldCharType="end"/>
        </w:r>
      </w:hyperlink>
    </w:p>
    <w:p w:rsidR="00C32EB4" w:rsidRPr="00C32EB4" w:rsidRDefault="00AD2DBA"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57" w:history="1">
        <w:r w:rsidR="00C32EB4" w:rsidRPr="00C32EB4">
          <w:rPr>
            <w:rStyle w:val="aff0"/>
            <w:rFonts w:ascii="Times New Roman" w:hAnsi="Times New Roman"/>
            <w:noProof/>
            <w:sz w:val="20"/>
            <w:szCs w:val="20"/>
          </w:rPr>
          <w:t>5.6.1.</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Реконструкция тепловых сетей в системах теплоснабжения от котельных ООО «ЖКУ» и ТЭЦ ОАО «Алтай-Кокс»</w:t>
        </w:r>
        <w:r w:rsidR="00C32EB4" w:rsidRPr="00C32EB4">
          <w:rPr>
            <w:rFonts w:ascii="Times New Roman" w:hAnsi="Times New Roman"/>
            <w:noProof/>
            <w:webHidden/>
            <w:sz w:val="20"/>
            <w:szCs w:val="20"/>
          </w:rPr>
          <w:tab/>
        </w:r>
        <w:r w:rsidR="00581AD6"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_Toc468960457 \h </w:instrText>
        </w:r>
        <w:r w:rsidR="00581AD6" w:rsidRPr="00C32EB4">
          <w:rPr>
            <w:rFonts w:ascii="Times New Roman" w:hAnsi="Times New Roman"/>
            <w:noProof/>
            <w:webHidden/>
            <w:sz w:val="20"/>
            <w:szCs w:val="20"/>
          </w:rPr>
        </w:r>
        <w:r w:rsidR="00581AD6"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53</w:t>
        </w:r>
        <w:r w:rsidR="00581AD6" w:rsidRPr="00C32EB4">
          <w:rPr>
            <w:rFonts w:ascii="Times New Roman" w:hAnsi="Times New Roman"/>
            <w:noProof/>
            <w:webHidden/>
            <w:sz w:val="20"/>
            <w:szCs w:val="20"/>
          </w:rPr>
          <w:fldChar w:fldCharType="end"/>
        </w:r>
      </w:hyperlink>
    </w:p>
    <w:p w:rsidR="00C32EB4" w:rsidRPr="00C32EB4" w:rsidRDefault="00AD2DBA"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58" w:history="1">
        <w:r w:rsidR="00C32EB4" w:rsidRPr="00C32EB4">
          <w:rPr>
            <w:rStyle w:val="aff0"/>
            <w:rFonts w:ascii="Times New Roman" w:hAnsi="Times New Roman"/>
            <w:noProof/>
            <w:sz w:val="20"/>
            <w:szCs w:val="20"/>
          </w:rPr>
          <w:t>5.6.2.</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Реконструкция тепловых сетей в системе теплоснабжения от котельной МУП «КХ»</w:t>
        </w:r>
        <w:r w:rsidR="00C32EB4" w:rsidRPr="00C32EB4">
          <w:rPr>
            <w:rFonts w:ascii="Times New Roman" w:hAnsi="Times New Roman"/>
            <w:noProof/>
            <w:webHidden/>
            <w:sz w:val="20"/>
            <w:szCs w:val="20"/>
          </w:rPr>
          <w:tab/>
        </w:r>
        <w:r w:rsidR="00581AD6"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_Toc468960458 \h </w:instrText>
        </w:r>
        <w:r w:rsidR="00581AD6" w:rsidRPr="00C32EB4">
          <w:rPr>
            <w:rFonts w:ascii="Times New Roman" w:hAnsi="Times New Roman"/>
            <w:noProof/>
            <w:webHidden/>
            <w:sz w:val="20"/>
            <w:szCs w:val="20"/>
          </w:rPr>
        </w:r>
        <w:r w:rsidR="00581AD6"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53</w:t>
        </w:r>
        <w:r w:rsidR="00581AD6" w:rsidRPr="00C32EB4">
          <w:rPr>
            <w:rFonts w:ascii="Times New Roman" w:hAnsi="Times New Roman"/>
            <w:noProof/>
            <w:webHidden/>
            <w:sz w:val="20"/>
            <w:szCs w:val="20"/>
          </w:rPr>
          <w:fldChar w:fldCharType="end"/>
        </w:r>
      </w:hyperlink>
    </w:p>
    <w:p w:rsidR="00C32EB4" w:rsidRPr="00C32EB4" w:rsidRDefault="00AD2DBA"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59" w:history="1">
        <w:r w:rsidR="00C32EB4" w:rsidRPr="00C32EB4">
          <w:rPr>
            <w:rStyle w:val="aff0"/>
            <w:rFonts w:ascii="Times New Roman" w:hAnsi="Times New Roman"/>
            <w:noProof/>
            <w:sz w:val="20"/>
            <w:szCs w:val="20"/>
          </w:rPr>
          <w:t>5.6.3.</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Реконструкция тепловых сетей в системе теплоснабжения от котельной ГУП ДХ АК «Северо-Восточное ДСУ» «филиал Заринский»</w:t>
        </w:r>
        <w:r w:rsidR="00C32EB4" w:rsidRPr="00C32EB4">
          <w:rPr>
            <w:rFonts w:ascii="Times New Roman" w:hAnsi="Times New Roman"/>
            <w:noProof/>
            <w:webHidden/>
            <w:sz w:val="20"/>
            <w:szCs w:val="20"/>
          </w:rPr>
          <w:tab/>
        </w:r>
        <w:r w:rsidR="00581AD6"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_Toc468960459 \h </w:instrText>
        </w:r>
        <w:r w:rsidR="00581AD6" w:rsidRPr="00C32EB4">
          <w:rPr>
            <w:rFonts w:ascii="Times New Roman" w:hAnsi="Times New Roman"/>
            <w:noProof/>
            <w:webHidden/>
            <w:sz w:val="20"/>
            <w:szCs w:val="20"/>
          </w:rPr>
        </w:r>
        <w:r w:rsidR="00581AD6"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54</w:t>
        </w:r>
        <w:r w:rsidR="00581AD6" w:rsidRPr="00C32EB4">
          <w:rPr>
            <w:rFonts w:ascii="Times New Roman" w:hAnsi="Times New Roman"/>
            <w:noProof/>
            <w:webHidden/>
            <w:sz w:val="20"/>
            <w:szCs w:val="20"/>
          </w:rPr>
          <w:fldChar w:fldCharType="end"/>
        </w:r>
      </w:hyperlink>
    </w:p>
    <w:p w:rsidR="00C32EB4" w:rsidRPr="00C32EB4" w:rsidRDefault="00AD2DBA" w:rsidP="00BC19A5">
      <w:pPr>
        <w:pStyle w:val="26"/>
        <w:spacing w:line="240" w:lineRule="auto"/>
        <w:jc w:val="both"/>
        <w:rPr>
          <w:rFonts w:ascii="Times New Roman" w:eastAsiaTheme="minorEastAsia" w:hAnsi="Times New Roman"/>
          <w:noProof/>
          <w:sz w:val="20"/>
          <w:szCs w:val="20"/>
          <w:lang w:eastAsia="ru-RU"/>
        </w:rPr>
      </w:pPr>
      <w:hyperlink w:anchor="_Toc468960460" w:history="1">
        <w:r w:rsidR="00C32EB4" w:rsidRPr="00C32EB4">
          <w:rPr>
            <w:rStyle w:val="aff0"/>
            <w:rFonts w:ascii="Times New Roman" w:hAnsi="Times New Roman"/>
            <w:noProof/>
            <w:sz w:val="20"/>
            <w:szCs w:val="20"/>
          </w:rPr>
          <w:t>5.7 Модернизация подкачивающих станций в связи с окончанием эксплуатационного ресурса</w:t>
        </w:r>
        <w:r w:rsidR="00C32EB4" w:rsidRPr="00C32EB4">
          <w:rPr>
            <w:rFonts w:ascii="Times New Roman" w:hAnsi="Times New Roman"/>
            <w:noProof/>
            <w:webHidden/>
            <w:sz w:val="20"/>
            <w:szCs w:val="20"/>
          </w:rPr>
          <w:tab/>
        </w:r>
        <w:r w:rsidR="00581AD6"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_Toc468960460 \h </w:instrText>
        </w:r>
        <w:r w:rsidR="00581AD6" w:rsidRPr="00C32EB4">
          <w:rPr>
            <w:rFonts w:ascii="Times New Roman" w:hAnsi="Times New Roman"/>
            <w:noProof/>
            <w:webHidden/>
            <w:sz w:val="20"/>
            <w:szCs w:val="20"/>
          </w:rPr>
        </w:r>
        <w:r w:rsidR="00581AD6"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55</w:t>
        </w:r>
        <w:r w:rsidR="00581AD6" w:rsidRPr="00C32EB4">
          <w:rPr>
            <w:rFonts w:ascii="Times New Roman" w:hAnsi="Times New Roman"/>
            <w:noProof/>
            <w:webHidden/>
            <w:sz w:val="20"/>
            <w:szCs w:val="20"/>
          </w:rPr>
          <w:fldChar w:fldCharType="end"/>
        </w:r>
      </w:hyperlink>
    </w:p>
    <w:p w:rsidR="00C32EB4" w:rsidRPr="00C32EB4" w:rsidRDefault="00AD2DBA" w:rsidP="00BC19A5">
      <w:pPr>
        <w:pStyle w:val="1b"/>
        <w:spacing w:line="240" w:lineRule="auto"/>
        <w:rPr>
          <w:rFonts w:eastAsiaTheme="minorEastAsia"/>
          <w:sz w:val="20"/>
          <w:szCs w:val="20"/>
          <w:lang w:eastAsia="ru-RU"/>
        </w:rPr>
      </w:pPr>
      <w:hyperlink w:anchor="_Toc468960461" w:history="1">
        <w:r w:rsidR="00C32EB4" w:rsidRPr="00C32EB4">
          <w:rPr>
            <w:rStyle w:val="aff0"/>
            <w:sz w:val="20"/>
            <w:szCs w:val="20"/>
          </w:rPr>
          <w:t>Глава 6.</w:t>
        </w:r>
        <w:r w:rsidR="00C32EB4" w:rsidRPr="00C32EB4">
          <w:rPr>
            <w:rFonts w:eastAsiaTheme="minorEastAsia"/>
            <w:sz w:val="20"/>
            <w:szCs w:val="20"/>
            <w:lang w:eastAsia="ru-RU"/>
          </w:rPr>
          <w:tab/>
        </w:r>
        <w:r w:rsidR="00C32EB4" w:rsidRPr="00C32EB4">
          <w:rPr>
            <w:rStyle w:val="aff0"/>
            <w:sz w:val="20"/>
            <w:szCs w:val="20"/>
          </w:rPr>
          <w:t>Перспективные топливные балансы для каждого источника тепловой энергии (мощности) и теплоносителя, расположенных в границах городского поселения по видам основного и аварийного топлива на каждом этапе планируемого периода</w:t>
        </w:r>
        <w:r w:rsidR="00C32EB4" w:rsidRPr="00C32EB4">
          <w:rPr>
            <w:webHidden/>
            <w:sz w:val="20"/>
            <w:szCs w:val="20"/>
          </w:rPr>
          <w:tab/>
        </w:r>
        <w:r w:rsidR="00581AD6" w:rsidRPr="00C32EB4">
          <w:rPr>
            <w:webHidden/>
            <w:sz w:val="20"/>
            <w:szCs w:val="20"/>
          </w:rPr>
          <w:fldChar w:fldCharType="begin"/>
        </w:r>
        <w:r w:rsidR="00C32EB4" w:rsidRPr="00C32EB4">
          <w:rPr>
            <w:webHidden/>
            <w:sz w:val="20"/>
            <w:szCs w:val="20"/>
          </w:rPr>
          <w:instrText xml:space="preserve"> PAGEREF _Toc468960461 \h </w:instrText>
        </w:r>
        <w:r w:rsidR="00581AD6" w:rsidRPr="00C32EB4">
          <w:rPr>
            <w:webHidden/>
            <w:sz w:val="20"/>
            <w:szCs w:val="20"/>
          </w:rPr>
        </w:r>
        <w:r w:rsidR="00581AD6" w:rsidRPr="00C32EB4">
          <w:rPr>
            <w:webHidden/>
            <w:sz w:val="20"/>
            <w:szCs w:val="20"/>
          </w:rPr>
          <w:fldChar w:fldCharType="separate"/>
        </w:r>
        <w:r w:rsidR="00BE38E8">
          <w:rPr>
            <w:webHidden/>
            <w:sz w:val="20"/>
            <w:szCs w:val="20"/>
          </w:rPr>
          <w:t>56</w:t>
        </w:r>
        <w:r w:rsidR="00581AD6" w:rsidRPr="00C32EB4">
          <w:rPr>
            <w:webHidden/>
            <w:sz w:val="20"/>
            <w:szCs w:val="20"/>
          </w:rPr>
          <w:fldChar w:fldCharType="end"/>
        </w:r>
      </w:hyperlink>
    </w:p>
    <w:p w:rsidR="00C32EB4" w:rsidRPr="00C32EB4" w:rsidRDefault="00AD2DBA" w:rsidP="00BC19A5">
      <w:pPr>
        <w:pStyle w:val="1b"/>
        <w:spacing w:line="240" w:lineRule="auto"/>
        <w:rPr>
          <w:rFonts w:eastAsiaTheme="minorEastAsia"/>
          <w:sz w:val="20"/>
          <w:szCs w:val="20"/>
          <w:lang w:eastAsia="ru-RU"/>
        </w:rPr>
      </w:pPr>
      <w:hyperlink w:anchor="_Toc468960462" w:history="1">
        <w:r w:rsidR="00C32EB4" w:rsidRPr="00C32EB4">
          <w:rPr>
            <w:rStyle w:val="aff0"/>
            <w:sz w:val="20"/>
            <w:szCs w:val="20"/>
          </w:rPr>
          <w:t>Глава 7.</w:t>
        </w:r>
        <w:r w:rsidR="00C32EB4" w:rsidRPr="00C32EB4">
          <w:rPr>
            <w:rFonts w:eastAsiaTheme="minorEastAsia"/>
            <w:sz w:val="20"/>
            <w:szCs w:val="20"/>
            <w:lang w:eastAsia="ru-RU"/>
          </w:rPr>
          <w:tab/>
        </w:r>
        <w:r w:rsidR="00C32EB4" w:rsidRPr="00C32EB4">
          <w:rPr>
            <w:rStyle w:val="aff0"/>
            <w:sz w:val="20"/>
            <w:szCs w:val="20"/>
          </w:rPr>
          <w:t>Инвестиции в строительство, реконструкцию и техническое перевооружение</w:t>
        </w:r>
        <w:r w:rsidR="00C32EB4" w:rsidRPr="00C32EB4">
          <w:rPr>
            <w:webHidden/>
            <w:sz w:val="20"/>
            <w:szCs w:val="20"/>
          </w:rPr>
          <w:tab/>
        </w:r>
        <w:r w:rsidR="00581AD6" w:rsidRPr="00C32EB4">
          <w:rPr>
            <w:webHidden/>
            <w:sz w:val="20"/>
            <w:szCs w:val="20"/>
          </w:rPr>
          <w:fldChar w:fldCharType="begin"/>
        </w:r>
        <w:r w:rsidR="00C32EB4" w:rsidRPr="00C32EB4">
          <w:rPr>
            <w:webHidden/>
            <w:sz w:val="20"/>
            <w:szCs w:val="20"/>
          </w:rPr>
          <w:instrText xml:space="preserve"> PAGEREF _Toc468960462 \h </w:instrText>
        </w:r>
        <w:r w:rsidR="00581AD6" w:rsidRPr="00C32EB4">
          <w:rPr>
            <w:webHidden/>
            <w:sz w:val="20"/>
            <w:szCs w:val="20"/>
          </w:rPr>
        </w:r>
        <w:r w:rsidR="00581AD6" w:rsidRPr="00C32EB4">
          <w:rPr>
            <w:webHidden/>
            <w:sz w:val="20"/>
            <w:szCs w:val="20"/>
          </w:rPr>
          <w:fldChar w:fldCharType="separate"/>
        </w:r>
        <w:r w:rsidR="00BE38E8">
          <w:rPr>
            <w:webHidden/>
            <w:sz w:val="20"/>
            <w:szCs w:val="20"/>
          </w:rPr>
          <w:t>57</w:t>
        </w:r>
        <w:r w:rsidR="00581AD6" w:rsidRPr="00C32EB4">
          <w:rPr>
            <w:webHidden/>
            <w:sz w:val="20"/>
            <w:szCs w:val="20"/>
          </w:rPr>
          <w:fldChar w:fldCharType="end"/>
        </w:r>
      </w:hyperlink>
    </w:p>
    <w:p w:rsidR="00C32EB4" w:rsidRPr="00C32EB4" w:rsidRDefault="00AD2DBA" w:rsidP="00BC19A5">
      <w:pPr>
        <w:pStyle w:val="26"/>
        <w:spacing w:line="240" w:lineRule="auto"/>
        <w:jc w:val="both"/>
        <w:rPr>
          <w:rFonts w:ascii="Times New Roman" w:eastAsiaTheme="minorEastAsia" w:hAnsi="Times New Roman"/>
          <w:noProof/>
          <w:sz w:val="20"/>
          <w:szCs w:val="20"/>
          <w:lang w:eastAsia="ru-RU"/>
        </w:rPr>
      </w:pPr>
      <w:hyperlink w:anchor="_Toc468960463" w:history="1">
        <w:r w:rsidR="00C32EB4" w:rsidRPr="00C32EB4">
          <w:rPr>
            <w:rStyle w:val="aff0"/>
            <w:rFonts w:ascii="Times New Roman" w:hAnsi="Times New Roman"/>
            <w:noProof/>
            <w:sz w:val="20"/>
            <w:szCs w:val="20"/>
          </w:rPr>
          <w:t>7.1.</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Решения по величине необходимых инвестиций в строительство, реконструкцию и техническое перевооружение источников тепловой энергии (мощности) и теплоносителя на каждом этапе планируемого периода</w:t>
        </w:r>
        <w:r w:rsidR="00C32EB4" w:rsidRPr="00C32EB4">
          <w:rPr>
            <w:rFonts w:ascii="Times New Roman" w:hAnsi="Times New Roman"/>
            <w:noProof/>
            <w:webHidden/>
            <w:sz w:val="20"/>
            <w:szCs w:val="20"/>
          </w:rPr>
          <w:tab/>
        </w:r>
        <w:r w:rsidR="00581AD6"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_Toc468960463 \h </w:instrText>
        </w:r>
        <w:r w:rsidR="00581AD6" w:rsidRPr="00C32EB4">
          <w:rPr>
            <w:rFonts w:ascii="Times New Roman" w:hAnsi="Times New Roman"/>
            <w:noProof/>
            <w:webHidden/>
            <w:sz w:val="20"/>
            <w:szCs w:val="20"/>
          </w:rPr>
        </w:r>
        <w:r w:rsidR="00581AD6"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57</w:t>
        </w:r>
        <w:r w:rsidR="00581AD6" w:rsidRPr="00C32EB4">
          <w:rPr>
            <w:rFonts w:ascii="Times New Roman" w:hAnsi="Times New Roman"/>
            <w:noProof/>
            <w:webHidden/>
            <w:sz w:val="20"/>
            <w:szCs w:val="20"/>
          </w:rPr>
          <w:fldChar w:fldCharType="end"/>
        </w:r>
      </w:hyperlink>
    </w:p>
    <w:p w:rsidR="00C32EB4" w:rsidRPr="00C32EB4" w:rsidRDefault="00AD2DBA" w:rsidP="00BC19A5">
      <w:pPr>
        <w:pStyle w:val="26"/>
        <w:spacing w:line="240" w:lineRule="auto"/>
        <w:jc w:val="both"/>
        <w:rPr>
          <w:rFonts w:ascii="Times New Roman" w:eastAsiaTheme="minorEastAsia" w:hAnsi="Times New Roman"/>
          <w:noProof/>
          <w:sz w:val="20"/>
          <w:szCs w:val="20"/>
          <w:lang w:eastAsia="ru-RU"/>
        </w:rPr>
      </w:pPr>
      <w:hyperlink w:anchor="_Toc468960464" w:history="1">
        <w:r w:rsidR="00C32EB4" w:rsidRPr="00C32EB4">
          <w:rPr>
            <w:rStyle w:val="aff0"/>
            <w:rFonts w:ascii="Times New Roman" w:hAnsi="Times New Roman"/>
            <w:noProof/>
            <w:sz w:val="20"/>
            <w:szCs w:val="20"/>
          </w:rPr>
          <w:t>7.2.</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Решения по величине необходимых инвестиций в новое строительство, реконструкцию и техническое перевооружение тепловых сетей, насосных станций и тепловых пунктов на каждом этапе планируемого периода</w:t>
        </w:r>
        <w:r w:rsidR="00C32EB4" w:rsidRPr="00C32EB4">
          <w:rPr>
            <w:rFonts w:ascii="Times New Roman" w:hAnsi="Times New Roman"/>
            <w:noProof/>
            <w:webHidden/>
            <w:sz w:val="20"/>
            <w:szCs w:val="20"/>
          </w:rPr>
          <w:tab/>
        </w:r>
        <w:r w:rsidR="00581AD6"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_Toc468960464 \h </w:instrText>
        </w:r>
        <w:r w:rsidR="00581AD6" w:rsidRPr="00C32EB4">
          <w:rPr>
            <w:rFonts w:ascii="Times New Roman" w:hAnsi="Times New Roman"/>
            <w:noProof/>
            <w:webHidden/>
            <w:sz w:val="20"/>
            <w:szCs w:val="20"/>
          </w:rPr>
        </w:r>
        <w:r w:rsidR="00581AD6"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59</w:t>
        </w:r>
        <w:r w:rsidR="00581AD6" w:rsidRPr="00C32EB4">
          <w:rPr>
            <w:rFonts w:ascii="Times New Roman" w:hAnsi="Times New Roman"/>
            <w:noProof/>
            <w:webHidden/>
            <w:sz w:val="20"/>
            <w:szCs w:val="20"/>
          </w:rPr>
          <w:fldChar w:fldCharType="end"/>
        </w:r>
      </w:hyperlink>
    </w:p>
    <w:p w:rsidR="00C32EB4" w:rsidRPr="00C32EB4" w:rsidRDefault="00AD2DBA" w:rsidP="00BC19A5">
      <w:pPr>
        <w:pStyle w:val="26"/>
        <w:spacing w:line="240" w:lineRule="auto"/>
        <w:jc w:val="both"/>
        <w:rPr>
          <w:rFonts w:ascii="Times New Roman" w:eastAsiaTheme="minorEastAsia" w:hAnsi="Times New Roman"/>
          <w:noProof/>
          <w:sz w:val="20"/>
          <w:szCs w:val="20"/>
          <w:lang w:eastAsia="ru-RU"/>
        </w:rPr>
      </w:pPr>
      <w:hyperlink w:anchor="_Toc468960465" w:history="1">
        <w:r w:rsidR="00C32EB4" w:rsidRPr="00C32EB4">
          <w:rPr>
            <w:rStyle w:val="aff0"/>
            <w:rFonts w:ascii="Times New Roman" w:hAnsi="Times New Roman"/>
            <w:noProof/>
            <w:sz w:val="20"/>
            <w:szCs w:val="20"/>
          </w:rPr>
          <w:t>7.3.</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Решения по величине инвестиций, связанных с изменениями температурного графика и гидравлического режима работы системы теплоснабжения</w:t>
        </w:r>
        <w:r w:rsidR="00C32EB4" w:rsidRPr="00C32EB4">
          <w:rPr>
            <w:rFonts w:ascii="Times New Roman" w:hAnsi="Times New Roman"/>
            <w:noProof/>
            <w:webHidden/>
            <w:sz w:val="20"/>
            <w:szCs w:val="20"/>
          </w:rPr>
          <w:tab/>
        </w:r>
        <w:r w:rsidR="00581AD6"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_Toc468960465 \h </w:instrText>
        </w:r>
        <w:r w:rsidR="00581AD6" w:rsidRPr="00C32EB4">
          <w:rPr>
            <w:rFonts w:ascii="Times New Roman" w:hAnsi="Times New Roman"/>
            <w:noProof/>
            <w:webHidden/>
            <w:sz w:val="20"/>
            <w:szCs w:val="20"/>
          </w:rPr>
        </w:r>
        <w:r w:rsidR="00581AD6"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59</w:t>
        </w:r>
        <w:r w:rsidR="00581AD6" w:rsidRPr="00C32EB4">
          <w:rPr>
            <w:rFonts w:ascii="Times New Roman" w:hAnsi="Times New Roman"/>
            <w:noProof/>
            <w:webHidden/>
            <w:sz w:val="20"/>
            <w:szCs w:val="20"/>
          </w:rPr>
          <w:fldChar w:fldCharType="end"/>
        </w:r>
      </w:hyperlink>
    </w:p>
    <w:p w:rsidR="00C32EB4" w:rsidRPr="00C32EB4" w:rsidRDefault="00AD2DBA" w:rsidP="00BC19A5">
      <w:pPr>
        <w:pStyle w:val="1b"/>
        <w:spacing w:line="240" w:lineRule="auto"/>
        <w:rPr>
          <w:rFonts w:eastAsiaTheme="minorEastAsia"/>
          <w:sz w:val="20"/>
          <w:szCs w:val="20"/>
          <w:lang w:eastAsia="ru-RU"/>
        </w:rPr>
      </w:pPr>
      <w:hyperlink w:anchor="_Toc468960466" w:history="1">
        <w:r w:rsidR="00C32EB4" w:rsidRPr="00C32EB4">
          <w:rPr>
            <w:rStyle w:val="aff0"/>
            <w:sz w:val="20"/>
            <w:szCs w:val="20"/>
          </w:rPr>
          <w:t>Глава 8.</w:t>
        </w:r>
        <w:r w:rsidR="00C32EB4" w:rsidRPr="00C32EB4">
          <w:rPr>
            <w:rFonts w:eastAsiaTheme="minorEastAsia"/>
            <w:sz w:val="20"/>
            <w:szCs w:val="20"/>
            <w:lang w:eastAsia="ru-RU"/>
          </w:rPr>
          <w:tab/>
        </w:r>
        <w:r w:rsidR="00C32EB4" w:rsidRPr="00C32EB4">
          <w:rPr>
            <w:rStyle w:val="aff0"/>
            <w:sz w:val="20"/>
            <w:szCs w:val="20"/>
          </w:rPr>
          <w:t>Решение об установлении единой теплоснабжающей организации должно быть в соответствии с критериями определения единой теплоснабжающей организации, установленных в Правилах организации теплоснабжения, утвержденных Правительством Российской Федерации</w:t>
        </w:r>
        <w:r w:rsidR="00C32EB4" w:rsidRPr="00C32EB4">
          <w:rPr>
            <w:webHidden/>
            <w:sz w:val="20"/>
            <w:szCs w:val="20"/>
          </w:rPr>
          <w:tab/>
        </w:r>
        <w:r w:rsidR="00581AD6" w:rsidRPr="00C32EB4">
          <w:rPr>
            <w:webHidden/>
            <w:sz w:val="20"/>
            <w:szCs w:val="20"/>
          </w:rPr>
          <w:fldChar w:fldCharType="begin"/>
        </w:r>
        <w:r w:rsidR="00C32EB4" w:rsidRPr="00C32EB4">
          <w:rPr>
            <w:webHidden/>
            <w:sz w:val="20"/>
            <w:szCs w:val="20"/>
          </w:rPr>
          <w:instrText xml:space="preserve"> PAGEREF _Toc468960466 \h </w:instrText>
        </w:r>
        <w:r w:rsidR="00581AD6" w:rsidRPr="00C32EB4">
          <w:rPr>
            <w:webHidden/>
            <w:sz w:val="20"/>
            <w:szCs w:val="20"/>
          </w:rPr>
        </w:r>
        <w:r w:rsidR="00581AD6" w:rsidRPr="00C32EB4">
          <w:rPr>
            <w:webHidden/>
            <w:sz w:val="20"/>
            <w:szCs w:val="20"/>
          </w:rPr>
          <w:fldChar w:fldCharType="separate"/>
        </w:r>
        <w:r w:rsidR="00BE38E8">
          <w:rPr>
            <w:webHidden/>
            <w:sz w:val="20"/>
            <w:szCs w:val="20"/>
          </w:rPr>
          <w:t>63</w:t>
        </w:r>
        <w:r w:rsidR="00581AD6" w:rsidRPr="00C32EB4">
          <w:rPr>
            <w:webHidden/>
            <w:sz w:val="20"/>
            <w:szCs w:val="20"/>
          </w:rPr>
          <w:fldChar w:fldCharType="end"/>
        </w:r>
      </w:hyperlink>
    </w:p>
    <w:p w:rsidR="00C32EB4" w:rsidRPr="00C32EB4" w:rsidRDefault="00AD2DBA" w:rsidP="00BC19A5">
      <w:pPr>
        <w:pStyle w:val="1b"/>
        <w:spacing w:line="240" w:lineRule="auto"/>
        <w:rPr>
          <w:rFonts w:eastAsiaTheme="minorEastAsia"/>
          <w:sz w:val="20"/>
          <w:szCs w:val="20"/>
          <w:lang w:eastAsia="ru-RU"/>
        </w:rPr>
      </w:pPr>
      <w:hyperlink w:anchor="_Toc468960467" w:history="1">
        <w:r w:rsidR="00C32EB4" w:rsidRPr="00C32EB4">
          <w:rPr>
            <w:rStyle w:val="aff0"/>
            <w:sz w:val="20"/>
            <w:szCs w:val="20"/>
          </w:rPr>
          <w:t>Глава 9.</w:t>
        </w:r>
        <w:r w:rsidR="00C32EB4" w:rsidRPr="00C32EB4">
          <w:rPr>
            <w:rFonts w:eastAsiaTheme="minorEastAsia"/>
            <w:sz w:val="20"/>
            <w:szCs w:val="20"/>
            <w:lang w:eastAsia="ru-RU"/>
          </w:rPr>
          <w:tab/>
        </w:r>
        <w:r w:rsidR="00C32EB4" w:rsidRPr="00C32EB4">
          <w:rPr>
            <w:rStyle w:val="aff0"/>
            <w:sz w:val="20"/>
            <w:szCs w:val="20"/>
          </w:rPr>
          <w:t>Решения о распределении тепловой нагрузки между источниками тепловой энергии</w:t>
        </w:r>
        <w:r w:rsidR="00C32EB4" w:rsidRPr="00C32EB4">
          <w:rPr>
            <w:webHidden/>
            <w:sz w:val="20"/>
            <w:szCs w:val="20"/>
          </w:rPr>
          <w:tab/>
        </w:r>
        <w:r w:rsidR="00581AD6" w:rsidRPr="00C32EB4">
          <w:rPr>
            <w:webHidden/>
            <w:sz w:val="20"/>
            <w:szCs w:val="20"/>
          </w:rPr>
          <w:fldChar w:fldCharType="begin"/>
        </w:r>
        <w:r w:rsidR="00C32EB4" w:rsidRPr="00C32EB4">
          <w:rPr>
            <w:webHidden/>
            <w:sz w:val="20"/>
            <w:szCs w:val="20"/>
          </w:rPr>
          <w:instrText xml:space="preserve"> PAGEREF _Toc468960467 \h </w:instrText>
        </w:r>
        <w:r w:rsidR="00581AD6" w:rsidRPr="00C32EB4">
          <w:rPr>
            <w:webHidden/>
            <w:sz w:val="20"/>
            <w:szCs w:val="20"/>
          </w:rPr>
        </w:r>
        <w:r w:rsidR="00581AD6" w:rsidRPr="00C32EB4">
          <w:rPr>
            <w:webHidden/>
            <w:sz w:val="20"/>
            <w:szCs w:val="20"/>
          </w:rPr>
          <w:fldChar w:fldCharType="separate"/>
        </w:r>
        <w:r w:rsidR="00BE38E8">
          <w:rPr>
            <w:webHidden/>
            <w:sz w:val="20"/>
            <w:szCs w:val="20"/>
          </w:rPr>
          <w:t>68</w:t>
        </w:r>
        <w:r w:rsidR="00581AD6" w:rsidRPr="00C32EB4">
          <w:rPr>
            <w:webHidden/>
            <w:sz w:val="20"/>
            <w:szCs w:val="20"/>
          </w:rPr>
          <w:fldChar w:fldCharType="end"/>
        </w:r>
      </w:hyperlink>
    </w:p>
    <w:p w:rsidR="00C32EB4" w:rsidRDefault="00AD2DBA" w:rsidP="00BC19A5">
      <w:pPr>
        <w:pStyle w:val="1b"/>
        <w:spacing w:line="240" w:lineRule="auto"/>
        <w:rPr>
          <w:rFonts w:asciiTheme="minorHAnsi" w:eastAsiaTheme="minorEastAsia" w:hAnsiTheme="minorHAnsi" w:cstheme="minorBidi"/>
          <w:sz w:val="22"/>
          <w:szCs w:val="22"/>
          <w:lang w:eastAsia="ru-RU"/>
        </w:rPr>
      </w:pPr>
      <w:hyperlink w:anchor="_Toc468960468" w:history="1">
        <w:r w:rsidR="00C32EB4" w:rsidRPr="00C32EB4">
          <w:rPr>
            <w:rStyle w:val="aff0"/>
            <w:sz w:val="20"/>
            <w:szCs w:val="20"/>
          </w:rPr>
          <w:t>Глава 10.</w:t>
        </w:r>
        <w:r w:rsidR="00C32EB4" w:rsidRPr="00C32EB4">
          <w:rPr>
            <w:rFonts w:eastAsiaTheme="minorEastAsia"/>
            <w:sz w:val="20"/>
            <w:szCs w:val="20"/>
            <w:lang w:eastAsia="ru-RU"/>
          </w:rPr>
          <w:tab/>
        </w:r>
        <w:r w:rsidR="00C32EB4" w:rsidRPr="00C32EB4">
          <w:rPr>
            <w:rStyle w:val="aff0"/>
            <w:sz w:val="20"/>
            <w:szCs w:val="20"/>
          </w:rPr>
          <w:t>Решения по бесхозяйственным тепловым сетям</w:t>
        </w:r>
        <w:r w:rsidR="00C32EB4" w:rsidRPr="00C32EB4">
          <w:rPr>
            <w:webHidden/>
            <w:sz w:val="20"/>
            <w:szCs w:val="20"/>
          </w:rPr>
          <w:tab/>
        </w:r>
        <w:r w:rsidR="00581AD6" w:rsidRPr="00C32EB4">
          <w:rPr>
            <w:webHidden/>
            <w:sz w:val="20"/>
            <w:szCs w:val="20"/>
          </w:rPr>
          <w:fldChar w:fldCharType="begin"/>
        </w:r>
        <w:r w:rsidR="00C32EB4" w:rsidRPr="00C32EB4">
          <w:rPr>
            <w:webHidden/>
            <w:sz w:val="20"/>
            <w:szCs w:val="20"/>
          </w:rPr>
          <w:instrText xml:space="preserve"> PAGEREF _Toc468960468 \h </w:instrText>
        </w:r>
        <w:r w:rsidR="00581AD6" w:rsidRPr="00C32EB4">
          <w:rPr>
            <w:webHidden/>
            <w:sz w:val="20"/>
            <w:szCs w:val="20"/>
          </w:rPr>
        </w:r>
        <w:r w:rsidR="00581AD6" w:rsidRPr="00C32EB4">
          <w:rPr>
            <w:webHidden/>
            <w:sz w:val="20"/>
            <w:szCs w:val="20"/>
          </w:rPr>
          <w:fldChar w:fldCharType="separate"/>
        </w:r>
        <w:r w:rsidR="00BE38E8">
          <w:rPr>
            <w:webHidden/>
            <w:sz w:val="20"/>
            <w:szCs w:val="20"/>
          </w:rPr>
          <w:t>71</w:t>
        </w:r>
        <w:r w:rsidR="00581AD6" w:rsidRPr="00C32EB4">
          <w:rPr>
            <w:webHidden/>
            <w:sz w:val="20"/>
            <w:szCs w:val="20"/>
          </w:rPr>
          <w:fldChar w:fldCharType="end"/>
        </w:r>
      </w:hyperlink>
    </w:p>
    <w:p w:rsidR="006D6FA8" w:rsidRPr="00151D43" w:rsidRDefault="00581AD6" w:rsidP="0027087D">
      <w:pPr>
        <w:pStyle w:val="1b"/>
        <w:tabs>
          <w:tab w:val="clear" w:pos="1134"/>
        </w:tabs>
        <w:spacing w:line="240" w:lineRule="auto"/>
        <w:ind w:right="1133"/>
        <w:contextualSpacing/>
        <w:rPr>
          <w:sz w:val="20"/>
          <w:szCs w:val="20"/>
        </w:rPr>
        <w:sectPr w:rsidR="006D6FA8" w:rsidRPr="00151D43" w:rsidSect="00BA0513">
          <w:headerReference w:type="default" r:id="rId11"/>
          <w:pgSz w:w="11906" w:h="16838"/>
          <w:pgMar w:top="1134" w:right="567" w:bottom="1134" w:left="1701" w:header="708" w:footer="708" w:gutter="0"/>
          <w:pgNumType w:start="2"/>
          <w:cols w:space="708"/>
          <w:docGrid w:linePitch="360"/>
        </w:sectPr>
      </w:pPr>
      <w:r w:rsidRPr="0027087D">
        <w:rPr>
          <w:rStyle w:val="aff0"/>
          <w:sz w:val="20"/>
          <w:szCs w:val="20"/>
          <w:u w:val="none"/>
        </w:rPr>
        <w:fldChar w:fldCharType="end"/>
      </w:r>
    </w:p>
    <w:p w:rsidR="000833ED" w:rsidRPr="00151D43" w:rsidRDefault="000833ED" w:rsidP="000833ED">
      <w:pPr>
        <w:pStyle w:val="afffffff2"/>
        <w:jc w:val="center"/>
        <w:rPr>
          <w:b/>
          <w:sz w:val="28"/>
          <w:szCs w:val="28"/>
        </w:rPr>
      </w:pPr>
      <w:bookmarkStart w:id="4" w:name="_Toc404853892"/>
      <w:bookmarkStart w:id="5" w:name="_Toc468960413"/>
      <w:bookmarkStart w:id="6" w:name="_Toc386569102"/>
      <w:bookmarkStart w:id="7" w:name="_Toc328665483"/>
      <w:bookmarkEnd w:id="1"/>
      <w:bookmarkEnd w:id="2"/>
      <w:r w:rsidRPr="00151D43">
        <w:rPr>
          <w:b/>
          <w:sz w:val="28"/>
          <w:szCs w:val="28"/>
        </w:rPr>
        <w:lastRenderedPageBreak/>
        <w:t>Введение</w:t>
      </w:r>
      <w:bookmarkEnd w:id="4"/>
      <w:bookmarkEnd w:id="5"/>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В современных условиях повышение эффективности использования энергетических ресурсов и энергосбережение становится одним из важнейших факторов экономического роста и социального развития России. Это подтверждается вступившим в силу 23 ноября 2009 года Федеральным законом РФ № 261 «Об энергосбережении и повышении энергетической эффективности».</w:t>
      </w:r>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По данным Минэнерго потенциал энергосбережения в России составляет около 400 млн. тонн условного топлива в год, что составляет не менее 40 процентов внутреннего потребления энергии в стране. Одна треть энергосбережения находится в ТЭК, особенно в системах теплоснабжения. Затраты органического топлива на теплоснабжение составляют более 40% от всего используемого в стране, т.е. почти столько же, сколько тратится на все остальные отрасли промышленности, транспорт и т. д. Потребление топлива на нужды теплоснабжения сопоставимо со всем топливным экспортом страны.</w:t>
      </w:r>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 xml:space="preserve">Экономию тепловой энергии в сфере теплоснабжения можно достичь как за счет совершенствования источников тепловой энергии, тепловых сетей, </w:t>
      </w:r>
      <w:proofErr w:type="spellStart"/>
      <w:r w:rsidRPr="00151D43">
        <w:rPr>
          <w:rFonts w:ascii="Times New Roman" w:hAnsi="Times New Roman"/>
          <w:sz w:val="24"/>
          <w:szCs w:val="24"/>
        </w:rPr>
        <w:t>теплопотребляющих</w:t>
      </w:r>
      <w:proofErr w:type="spellEnd"/>
      <w:r w:rsidRPr="00151D43">
        <w:rPr>
          <w:rFonts w:ascii="Times New Roman" w:hAnsi="Times New Roman"/>
          <w:sz w:val="24"/>
          <w:szCs w:val="24"/>
        </w:rPr>
        <w:t xml:space="preserve"> установок, так и за счет улучшения характеристик отапливаемых объектов, зданий и сооружений.</w:t>
      </w:r>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Проблема обеспечения тепловой энергией городов России, в связи с суровыми климатическими условиями, по своей значимости сравнима с проблемой обеспечения населения продовольствием и является задачей большой государственной важности.</w:t>
      </w:r>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Вместе с тем, на сегодняшний день экономика России стабильно растет. За последние годы были выбраны все резервы тепловой мощности, образовавшие в период экономического спада 1991 – 1997 годов, и потребление тепла достигло уровня 1990 года, а потребление электрической энергии, в некоторых регионах превысило этот уровень. Возникла необходимость в понимании того, будет ли обеспечен дальнейший рост экономики адекватным ростом энергетики и, что более важно, что нужно сделать в энергетике и топливоснабжении для того, чтобы обеспечить будущий рост.</w:t>
      </w:r>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 xml:space="preserve">До недавнего времени, регулирование в сфере теплоснабжения производилось федеральными законами от 26 марта 2003 года № 35-ФЗ «Об электроэнергетике», от 30 декабря 2004 года № 210-ФЗ «Об основах регулирования тарифов организаций коммунального комплекса», от 14 апреля 1995 года № 41-ФЗ «О государственном регулировании тарифов на электрическую и тепловую энергию в Российской Федерации». </w:t>
      </w:r>
      <w:r w:rsidRPr="00151D43">
        <w:rPr>
          <w:rFonts w:ascii="Times New Roman" w:hAnsi="Times New Roman"/>
          <w:sz w:val="24"/>
          <w:szCs w:val="24"/>
        </w:rPr>
        <w:lastRenderedPageBreak/>
        <w:t>Однако регулирование отношений в сфере теплоснабжения назвать всеобъемлющим было нельзя.</w:t>
      </w:r>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 xml:space="preserve">В связи с чем, 27 июля 2010 года был принят Федеральный закон №190-ФЗ «О теплоснабжении». </w:t>
      </w:r>
      <w:proofErr w:type="gramStart"/>
      <w:r w:rsidRPr="00151D43">
        <w:rPr>
          <w:rFonts w:ascii="Times New Roman" w:hAnsi="Times New Roman"/>
          <w:sz w:val="24"/>
          <w:szCs w:val="24"/>
        </w:rPr>
        <w:t xml:space="preserve">Федеральный закон устанавливает правовые основы экономических отношений, возникающих в связи с производством, передачей, потреблением тепловой энергии, тепловой мощности, теплоносителя с использованием систем теплоснабжения, созданием, функционированием и развитием таких систем, а также определяет полномочия органов государственной власти, органов местного самоуправления поселений, городских округов по регулированию и контролю в сфере теплоснабжения, права и обязанности потребителей тепловой энергии, теплоснабжающих организаций, </w:t>
      </w:r>
      <w:proofErr w:type="spellStart"/>
      <w:r w:rsidRPr="00151D43">
        <w:rPr>
          <w:rFonts w:ascii="Times New Roman" w:hAnsi="Times New Roman"/>
          <w:sz w:val="24"/>
          <w:szCs w:val="24"/>
        </w:rPr>
        <w:t>теплосетевых</w:t>
      </w:r>
      <w:proofErr w:type="spellEnd"/>
      <w:r w:rsidRPr="00151D43">
        <w:rPr>
          <w:rFonts w:ascii="Times New Roman" w:hAnsi="Times New Roman"/>
          <w:sz w:val="24"/>
          <w:szCs w:val="24"/>
        </w:rPr>
        <w:t xml:space="preserve"> организаций.</w:t>
      </w:r>
      <w:proofErr w:type="gramEnd"/>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 xml:space="preserve">Федеральный закон вводит понятие схемы теплоснабжения, согласно которому: </w:t>
      </w:r>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b/>
          <w:sz w:val="24"/>
          <w:szCs w:val="24"/>
        </w:rPr>
        <w:t xml:space="preserve">Схема теплоснабжения поселения, </w:t>
      </w:r>
      <w:hyperlink r:id="rId12" w:tooltip="Городской округ" w:history="1">
        <w:r w:rsidRPr="00151D43">
          <w:rPr>
            <w:rFonts w:ascii="Times New Roman" w:hAnsi="Times New Roman"/>
            <w:b/>
            <w:sz w:val="24"/>
            <w:szCs w:val="24"/>
          </w:rPr>
          <w:t>городского округа</w:t>
        </w:r>
      </w:hyperlink>
      <w:r w:rsidRPr="00151D43">
        <w:rPr>
          <w:rFonts w:ascii="Times New Roman" w:hAnsi="Times New Roman"/>
          <w:sz w:val="24"/>
          <w:szCs w:val="24"/>
        </w:rPr>
        <w:t xml:space="preserve"> — документ, содержащий </w:t>
      </w:r>
      <w:proofErr w:type="spellStart"/>
      <w:r w:rsidRPr="00151D43">
        <w:rPr>
          <w:rFonts w:ascii="Times New Roman" w:hAnsi="Times New Roman"/>
          <w:sz w:val="24"/>
          <w:szCs w:val="24"/>
        </w:rPr>
        <w:t>предпроектные</w:t>
      </w:r>
      <w:proofErr w:type="spellEnd"/>
      <w:r w:rsidRPr="00151D43">
        <w:rPr>
          <w:rFonts w:ascii="Times New Roman" w:hAnsi="Times New Roman"/>
          <w:sz w:val="24"/>
          <w:szCs w:val="24"/>
        </w:rPr>
        <w:t xml:space="preserve"> материалы по обоснованию эффективного и безопасного функционирования системы</w:t>
      </w:r>
      <w:r w:rsidR="00BF089B" w:rsidRPr="00151D43">
        <w:rPr>
          <w:rFonts w:ascii="Times New Roman" w:hAnsi="Times New Roman"/>
          <w:sz w:val="24"/>
          <w:szCs w:val="24"/>
        </w:rPr>
        <w:t xml:space="preserve"> </w:t>
      </w:r>
      <w:hyperlink r:id="rId13" w:tooltip="Теплоснабжение" w:history="1">
        <w:r w:rsidRPr="00151D43">
          <w:rPr>
            <w:rFonts w:ascii="Times New Roman" w:hAnsi="Times New Roman"/>
            <w:sz w:val="24"/>
            <w:szCs w:val="24"/>
          </w:rPr>
          <w:t>теплоснабжения</w:t>
        </w:r>
      </w:hyperlink>
      <w:r w:rsidRPr="00151D43">
        <w:rPr>
          <w:rFonts w:ascii="Times New Roman" w:hAnsi="Times New Roman"/>
          <w:sz w:val="24"/>
          <w:szCs w:val="24"/>
        </w:rPr>
        <w:t>, её развития с учетом правового регулирования в области</w:t>
      </w:r>
      <w:r w:rsidR="00BF089B" w:rsidRPr="00151D43">
        <w:rPr>
          <w:rFonts w:ascii="Times New Roman" w:hAnsi="Times New Roman"/>
          <w:sz w:val="24"/>
          <w:szCs w:val="24"/>
        </w:rPr>
        <w:t xml:space="preserve"> </w:t>
      </w:r>
      <w:hyperlink r:id="rId14" w:tooltip="Энергосбережение" w:history="1">
        <w:r w:rsidRPr="00151D43">
          <w:rPr>
            <w:rFonts w:ascii="Times New Roman" w:hAnsi="Times New Roman"/>
            <w:sz w:val="24"/>
            <w:szCs w:val="24"/>
          </w:rPr>
          <w:t>энергосбережения и повышения энергетической эффективности</w:t>
        </w:r>
      </w:hyperlink>
      <w:r w:rsidRPr="00151D43">
        <w:rPr>
          <w:rFonts w:ascii="Times New Roman" w:hAnsi="Times New Roman"/>
          <w:sz w:val="24"/>
          <w:szCs w:val="24"/>
        </w:rPr>
        <w:t>.</w:t>
      </w:r>
    </w:p>
    <w:p w:rsidR="000833ED" w:rsidRPr="00151D43" w:rsidRDefault="000833ED" w:rsidP="000833ED">
      <w:pPr>
        <w:pStyle w:val="afffffff2"/>
        <w:jc w:val="center"/>
        <w:rPr>
          <w:b/>
          <w:sz w:val="28"/>
          <w:szCs w:val="28"/>
        </w:rPr>
      </w:pPr>
      <w:bookmarkStart w:id="8" w:name="_Toc404853893"/>
      <w:bookmarkStart w:id="9" w:name="_Toc468960414"/>
      <w:r w:rsidRPr="00151D43">
        <w:rPr>
          <w:b/>
          <w:sz w:val="28"/>
          <w:szCs w:val="28"/>
        </w:rPr>
        <w:lastRenderedPageBreak/>
        <w:t>Нормативно-правовая база</w:t>
      </w:r>
      <w:bookmarkEnd w:id="8"/>
      <w:bookmarkEnd w:id="9"/>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Схема теплоснабжения разработана с учетом следующих нормативно-правовых актов и нормативно-технической документации:</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Федеральный закон от 27.07.2010 № 190-ФЗ «О теплоснабжении»;</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Постановление Правительства РФ от 22.02.2012 № 154 «О требованиях к схемам теплоснабжения, порядку их разработки и утверждения»;</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Методические рекомендации по разработке схем теплоснабжения, утвержденные приказом Министерства энергетики РФ и Министерства регионального развития РФ от 29.12.2012 № 565/667;</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СП 41-101-95 «Проектирование тепловых пунктов»;</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СП 124.13330.2012 «Тепловые сети. Актуализированная редакция СНиП 41-02-2003»;</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ПТЭ электрических станций и сетей (РД 153-34.0-20.501-2003);</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РД 50-34.698-90 «Комплекс стандартов и руководящих документов на автоматизированные системы»;</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МДС 81-35.2004 «Методика определения стоимости строительной продукции на территории Российской Федерации»;</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МДС 81-33.2004 «Методические указания по определению величины накладных расходов в строительстве»;</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МДС 81-25.2001 «Методические указания по определению величины сметной прибыли в строительстве».</w:t>
      </w:r>
    </w:p>
    <w:p w:rsidR="000833ED" w:rsidRPr="00151D43" w:rsidRDefault="000833ED" w:rsidP="000833ED">
      <w:pPr>
        <w:pStyle w:val="afff"/>
        <w:spacing w:line="360" w:lineRule="auto"/>
        <w:ind w:left="0" w:firstLine="567"/>
        <w:jc w:val="both"/>
        <w:rPr>
          <w:rFonts w:ascii="Times New Roman" w:hAnsi="Times New Roman"/>
          <w:sz w:val="24"/>
          <w:szCs w:val="24"/>
        </w:rPr>
      </w:pPr>
    </w:p>
    <w:p w:rsidR="000833ED" w:rsidRPr="00151D43" w:rsidRDefault="000833ED" w:rsidP="000833ED">
      <w:pPr>
        <w:pStyle w:val="afffffff2"/>
        <w:jc w:val="center"/>
        <w:rPr>
          <w:b/>
          <w:sz w:val="28"/>
          <w:szCs w:val="28"/>
        </w:rPr>
      </w:pPr>
      <w:bookmarkStart w:id="10" w:name="_Toc404853894"/>
      <w:bookmarkStart w:id="11" w:name="_Toc468960415"/>
      <w:r w:rsidRPr="00151D43">
        <w:rPr>
          <w:b/>
          <w:sz w:val="28"/>
          <w:szCs w:val="28"/>
        </w:rPr>
        <w:lastRenderedPageBreak/>
        <w:t>Паспорт Схемы теплоснабжения муниципального образования город Заринск Алтайского края</w:t>
      </w:r>
      <w:bookmarkEnd w:id="10"/>
      <w:bookmarkEnd w:id="1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5"/>
        <w:gridCol w:w="7619"/>
      </w:tblGrid>
      <w:tr w:rsidR="000833ED" w:rsidRPr="00151D43" w:rsidTr="00534233">
        <w:trPr>
          <w:trHeight w:val="20"/>
        </w:trPr>
        <w:tc>
          <w:tcPr>
            <w:tcW w:w="1134" w:type="pct"/>
            <w:shd w:val="clear" w:color="auto" w:fill="4F81BD" w:themeFill="accent1"/>
            <w:vAlign w:val="center"/>
          </w:tcPr>
          <w:p w:rsidR="000833ED" w:rsidRPr="00151D43" w:rsidRDefault="000833ED" w:rsidP="00534233">
            <w:pPr>
              <w:spacing w:after="0" w:line="240" w:lineRule="auto"/>
              <w:jc w:val="center"/>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Наименование</w:t>
            </w:r>
          </w:p>
        </w:tc>
        <w:tc>
          <w:tcPr>
            <w:tcW w:w="3866" w:type="pct"/>
            <w:vAlign w:val="center"/>
          </w:tcPr>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Схема теплоснабжения муниципального образования город Заринск Алтайского края</w:t>
            </w:r>
          </w:p>
        </w:tc>
      </w:tr>
      <w:tr w:rsidR="000833ED" w:rsidRPr="00151D43" w:rsidTr="00534233">
        <w:trPr>
          <w:trHeight w:val="20"/>
        </w:trPr>
        <w:tc>
          <w:tcPr>
            <w:tcW w:w="1134" w:type="pct"/>
            <w:shd w:val="clear" w:color="auto" w:fill="4F81BD" w:themeFill="accent1"/>
          </w:tcPr>
          <w:p w:rsidR="000833ED" w:rsidRPr="00151D43" w:rsidRDefault="000833ED" w:rsidP="00534233">
            <w:pPr>
              <w:spacing w:after="0" w:line="240" w:lineRule="auto"/>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Основание для разработки</w:t>
            </w:r>
          </w:p>
        </w:tc>
        <w:tc>
          <w:tcPr>
            <w:tcW w:w="3866" w:type="pct"/>
            <w:vAlign w:val="center"/>
          </w:tcPr>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Федеральный закон от 27 июля 2010 года №190-ФЗ «О теплоснабжении»;</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Постановление Правительства РФ от 22 февраля 2012 г. №154 «О требованиях к схемам теплоснабжения, порядку их разработки и утверждения»;</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Постановление  Правительства РФ от 08.08.2012г. №808 « Об организации теплоснабжения в Российской Федерации и внесении изменений в некоторые акты Правительства Российской Федерации»;</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Федеральный закон от 23.11.2009 г.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tc>
      </w:tr>
      <w:tr w:rsidR="000833ED" w:rsidRPr="00151D43" w:rsidTr="00534233">
        <w:trPr>
          <w:trHeight w:val="643"/>
        </w:trPr>
        <w:tc>
          <w:tcPr>
            <w:tcW w:w="1134" w:type="pct"/>
            <w:shd w:val="clear" w:color="auto" w:fill="4F81BD" w:themeFill="accent1"/>
          </w:tcPr>
          <w:p w:rsidR="000833ED" w:rsidRPr="00151D43" w:rsidRDefault="000833ED" w:rsidP="00534233">
            <w:pPr>
              <w:spacing w:after="0" w:line="240" w:lineRule="auto"/>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Заказчик</w:t>
            </w:r>
          </w:p>
        </w:tc>
        <w:tc>
          <w:tcPr>
            <w:tcW w:w="3866" w:type="pct"/>
            <w:vAlign w:val="center"/>
          </w:tcPr>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Комитет по управлению городским хозяйством, промышленностью, транспортом и связью администрации города Заринска</w:t>
            </w:r>
          </w:p>
        </w:tc>
      </w:tr>
      <w:tr w:rsidR="000833ED" w:rsidRPr="00151D43" w:rsidTr="00534233">
        <w:trPr>
          <w:trHeight w:val="523"/>
        </w:trPr>
        <w:tc>
          <w:tcPr>
            <w:tcW w:w="1134" w:type="pct"/>
            <w:shd w:val="clear" w:color="auto" w:fill="4F81BD" w:themeFill="accent1"/>
          </w:tcPr>
          <w:p w:rsidR="000833ED" w:rsidRPr="00151D43" w:rsidRDefault="000833ED" w:rsidP="00534233">
            <w:pPr>
              <w:spacing w:after="0" w:line="240" w:lineRule="auto"/>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Исполнители</w:t>
            </w:r>
          </w:p>
        </w:tc>
        <w:tc>
          <w:tcPr>
            <w:tcW w:w="3866" w:type="pct"/>
            <w:vAlign w:val="center"/>
          </w:tcPr>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w:t>
            </w:r>
            <w:proofErr w:type="spellStart"/>
            <w:r w:rsidRPr="00151D43">
              <w:rPr>
                <w:rFonts w:ascii="Times New Roman" w:eastAsia="Times New Roman" w:hAnsi="Times New Roman"/>
                <w:color w:val="000000"/>
                <w:sz w:val="20"/>
                <w:szCs w:val="20"/>
                <w:lang w:eastAsia="ru-RU"/>
              </w:rPr>
              <w:t>Электронсервис</w:t>
            </w:r>
            <w:proofErr w:type="spellEnd"/>
            <w:r w:rsidRPr="00151D43">
              <w:rPr>
                <w:rFonts w:ascii="Times New Roman" w:eastAsia="Times New Roman" w:hAnsi="Times New Roman"/>
                <w:color w:val="000000"/>
                <w:sz w:val="20"/>
                <w:szCs w:val="20"/>
                <w:lang w:eastAsia="ru-RU"/>
              </w:rPr>
              <w:t>»</w:t>
            </w:r>
          </w:p>
        </w:tc>
      </w:tr>
      <w:tr w:rsidR="000833ED" w:rsidRPr="00151D43" w:rsidTr="00534233">
        <w:trPr>
          <w:trHeight w:val="20"/>
        </w:trPr>
        <w:tc>
          <w:tcPr>
            <w:tcW w:w="1134" w:type="pct"/>
            <w:shd w:val="clear" w:color="auto" w:fill="4F81BD" w:themeFill="accent1"/>
          </w:tcPr>
          <w:p w:rsidR="000833ED" w:rsidRPr="00151D43" w:rsidRDefault="000833ED" w:rsidP="00534233">
            <w:pPr>
              <w:spacing w:after="0" w:line="240" w:lineRule="auto"/>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Цель разработки Схемы</w:t>
            </w:r>
          </w:p>
        </w:tc>
        <w:tc>
          <w:tcPr>
            <w:tcW w:w="3866" w:type="pct"/>
            <w:vAlign w:val="center"/>
          </w:tcPr>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Разработка схемы теплоснабжения муниципального образования город Заринск Алтайского края на период до 2029 года с целью обеспечения спроса на тепловую энергию (мощность), теплоноситель и обеспечения надежного теплоснабжения наиболее экономичным способом при минимальном воздействии на окружающую среду, экономического стимулирования развития систем теплоснабжения и внедрения энергосберегающих технологий</w:t>
            </w:r>
          </w:p>
        </w:tc>
      </w:tr>
      <w:tr w:rsidR="000833ED" w:rsidRPr="00151D43" w:rsidTr="00534233">
        <w:trPr>
          <w:trHeight w:val="20"/>
        </w:trPr>
        <w:tc>
          <w:tcPr>
            <w:tcW w:w="1134" w:type="pct"/>
            <w:shd w:val="clear" w:color="auto" w:fill="4F81BD" w:themeFill="accent1"/>
          </w:tcPr>
          <w:p w:rsidR="000833ED" w:rsidRPr="00151D43" w:rsidRDefault="000833ED" w:rsidP="00534233">
            <w:pPr>
              <w:spacing w:after="0" w:line="240" w:lineRule="auto"/>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Основные принципы разработки Схемы</w:t>
            </w:r>
          </w:p>
        </w:tc>
        <w:tc>
          <w:tcPr>
            <w:tcW w:w="3866" w:type="pct"/>
            <w:vAlign w:val="center"/>
          </w:tcPr>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bookmarkStart w:id="12" w:name="автотранспорт"/>
            <w:bookmarkStart w:id="13" w:name="паспорт"/>
            <w:bookmarkEnd w:id="12"/>
            <w:bookmarkEnd w:id="13"/>
            <w:r w:rsidRPr="00151D43">
              <w:rPr>
                <w:rFonts w:ascii="Times New Roman" w:eastAsia="Times New Roman" w:hAnsi="Times New Roman"/>
                <w:color w:val="000000"/>
                <w:sz w:val="20"/>
                <w:szCs w:val="20"/>
                <w:lang w:eastAsia="ru-RU"/>
              </w:rPr>
              <w:t xml:space="preserve"> Обеспечение безопасности и надежности теплоснабжения потребителей в соответствии с требованиями технических регламентов;</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Обеспечение приоритетного использования комбинированной выработки тепловой и электрической энергии для организации теплоснабжения с учетом экономической обоснованности;</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Соблюдение баланса экономических интересов теплоснабжающих организаций и интересов потребителей;</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Минимизация затрат </w:t>
            </w:r>
            <w:proofErr w:type="gramStart"/>
            <w:r w:rsidRPr="00151D43">
              <w:rPr>
                <w:rFonts w:ascii="Times New Roman" w:eastAsia="Times New Roman" w:hAnsi="Times New Roman"/>
                <w:color w:val="000000"/>
                <w:sz w:val="20"/>
                <w:szCs w:val="20"/>
                <w:lang w:eastAsia="ru-RU"/>
              </w:rPr>
              <w:t>на теплоснабжение в расчете на единицу тепловой энергии для потребителя в долгосрочной перспективе</w:t>
            </w:r>
            <w:proofErr w:type="gramEnd"/>
            <w:r w:rsidRPr="00151D43">
              <w:rPr>
                <w:rFonts w:ascii="Times New Roman" w:eastAsia="Times New Roman" w:hAnsi="Times New Roman"/>
                <w:color w:val="000000"/>
                <w:sz w:val="20"/>
                <w:szCs w:val="20"/>
                <w:lang w:eastAsia="ru-RU"/>
              </w:rPr>
              <w:t>;</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Обеспечение недискриминационных и стабильных условий осуществления предпринимательской деятельности в сфере теплоснабжения;</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Согласование схем теплоснабжения с иными программами развития сетей инженерно-технического обеспечения, а также с программами газификации поселений, городских округов.</w:t>
            </w:r>
          </w:p>
        </w:tc>
      </w:tr>
      <w:tr w:rsidR="000833ED" w:rsidRPr="00151D43" w:rsidTr="00534233">
        <w:trPr>
          <w:trHeight w:val="20"/>
        </w:trPr>
        <w:tc>
          <w:tcPr>
            <w:tcW w:w="1134" w:type="pct"/>
            <w:shd w:val="clear" w:color="auto" w:fill="4F81BD" w:themeFill="accent1"/>
          </w:tcPr>
          <w:p w:rsidR="000833ED" w:rsidRPr="00151D43" w:rsidRDefault="000833ED" w:rsidP="00534233">
            <w:pPr>
              <w:spacing w:after="0" w:line="240" w:lineRule="auto"/>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 xml:space="preserve">Срок реализации </w:t>
            </w:r>
          </w:p>
        </w:tc>
        <w:tc>
          <w:tcPr>
            <w:tcW w:w="3866" w:type="pct"/>
            <w:vAlign w:val="center"/>
          </w:tcPr>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2015 – 2029 годы с выделением трех этапов:</w:t>
            </w:r>
          </w:p>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этап – 2015 – 2019 гг. (ежегодно);</w:t>
            </w:r>
          </w:p>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этап – 2020 – 2024 гг.;</w:t>
            </w:r>
          </w:p>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этап – 2025 – 2029 гг.</w:t>
            </w:r>
          </w:p>
        </w:tc>
      </w:tr>
      <w:tr w:rsidR="000833ED" w:rsidRPr="00151D43" w:rsidTr="00534233">
        <w:trPr>
          <w:trHeight w:val="20"/>
        </w:trPr>
        <w:tc>
          <w:tcPr>
            <w:tcW w:w="1134" w:type="pct"/>
            <w:shd w:val="clear" w:color="auto" w:fill="4F81BD" w:themeFill="accent1"/>
          </w:tcPr>
          <w:p w:rsidR="000833ED" w:rsidRPr="00151D43" w:rsidRDefault="000833ED" w:rsidP="00534233">
            <w:pPr>
              <w:spacing w:after="0" w:line="240" w:lineRule="auto"/>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Состав отчетной документации</w:t>
            </w:r>
          </w:p>
        </w:tc>
        <w:tc>
          <w:tcPr>
            <w:tcW w:w="3866" w:type="pct"/>
            <w:vAlign w:val="center"/>
          </w:tcPr>
          <w:p w:rsidR="000833ED" w:rsidRPr="00151D43" w:rsidRDefault="000833ED" w:rsidP="000833ED">
            <w:pPr>
              <w:pStyle w:val="afff"/>
              <w:numPr>
                <w:ilvl w:val="0"/>
                <w:numId w:val="44"/>
              </w:numPr>
              <w:tabs>
                <w:tab w:val="left" w:pos="356"/>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Пояснительная записка (утверждаемая часть);</w:t>
            </w:r>
          </w:p>
          <w:p w:rsidR="000833ED" w:rsidRPr="00151D43" w:rsidRDefault="000833ED" w:rsidP="000833ED">
            <w:pPr>
              <w:pStyle w:val="afff"/>
              <w:numPr>
                <w:ilvl w:val="0"/>
                <w:numId w:val="44"/>
              </w:numPr>
              <w:tabs>
                <w:tab w:val="left" w:pos="356"/>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Обосновывающие материалы</w:t>
            </w:r>
          </w:p>
        </w:tc>
      </w:tr>
    </w:tbl>
    <w:p w:rsidR="000833ED" w:rsidRPr="00151D43" w:rsidRDefault="000833ED" w:rsidP="000833ED">
      <w:pPr>
        <w:pStyle w:val="afff"/>
        <w:spacing w:line="360" w:lineRule="auto"/>
        <w:ind w:left="0" w:firstLine="567"/>
        <w:jc w:val="both"/>
        <w:rPr>
          <w:rFonts w:ascii="Times New Roman" w:hAnsi="Times New Roman"/>
          <w:sz w:val="24"/>
          <w:szCs w:val="24"/>
        </w:rPr>
      </w:pPr>
    </w:p>
    <w:p w:rsidR="004C0F48" w:rsidRPr="00D6454D" w:rsidRDefault="00357A88" w:rsidP="0073785A">
      <w:pPr>
        <w:pStyle w:val="18"/>
        <w:tabs>
          <w:tab w:val="clear" w:pos="1560"/>
        </w:tabs>
        <w:spacing w:after="120" w:line="360" w:lineRule="auto"/>
        <w:ind w:left="0" w:firstLine="709"/>
        <w:jc w:val="both"/>
        <w:rPr>
          <w:caps w:val="0"/>
          <w:sz w:val="24"/>
          <w:szCs w:val="24"/>
        </w:rPr>
      </w:pPr>
      <w:bookmarkStart w:id="14" w:name="_Toc468960416"/>
      <w:r w:rsidRPr="00D6454D">
        <w:rPr>
          <w:caps w:val="0"/>
          <w:sz w:val="24"/>
          <w:szCs w:val="24"/>
        </w:rPr>
        <w:lastRenderedPageBreak/>
        <w:t>Показатели перспективного</w:t>
      </w:r>
      <w:r w:rsidR="004C0F48" w:rsidRPr="00D6454D">
        <w:rPr>
          <w:caps w:val="0"/>
          <w:sz w:val="24"/>
          <w:szCs w:val="24"/>
        </w:rPr>
        <w:t xml:space="preserve"> спрос</w:t>
      </w:r>
      <w:r w:rsidRPr="00D6454D">
        <w:rPr>
          <w:caps w:val="0"/>
          <w:sz w:val="24"/>
          <w:szCs w:val="24"/>
        </w:rPr>
        <w:t>а</w:t>
      </w:r>
      <w:r w:rsidR="004C0F48" w:rsidRPr="00D6454D">
        <w:rPr>
          <w:caps w:val="0"/>
          <w:sz w:val="24"/>
          <w:szCs w:val="24"/>
        </w:rPr>
        <w:t xml:space="preserve"> на тепловую </w:t>
      </w:r>
      <w:r w:rsidRPr="00D6454D">
        <w:rPr>
          <w:caps w:val="0"/>
          <w:sz w:val="24"/>
          <w:szCs w:val="24"/>
        </w:rPr>
        <w:t>энергию (</w:t>
      </w:r>
      <w:r w:rsidR="004C0F48" w:rsidRPr="00D6454D">
        <w:rPr>
          <w:caps w:val="0"/>
          <w:sz w:val="24"/>
          <w:szCs w:val="24"/>
        </w:rPr>
        <w:t>мощность</w:t>
      </w:r>
      <w:r w:rsidRPr="00D6454D">
        <w:rPr>
          <w:caps w:val="0"/>
          <w:sz w:val="24"/>
          <w:szCs w:val="24"/>
        </w:rPr>
        <w:t>)</w:t>
      </w:r>
      <w:r w:rsidR="004C0F48" w:rsidRPr="00D6454D">
        <w:rPr>
          <w:caps w:val="0"/>
          <w:sz w:val="24"/>
          <w:szCs w:val="24"/>
        </w:rPr>
        <w:t xml:space="preserve"> и </w:t>
      </w:r>
      <w:r w:rsidRPr="00D6454D">
        <w:rPr>
          <w:caps w:val="0"/>
          <w:sz w:val="24"/>
          <w:szCs w:val="24"/>
        </w:rPr>
        <w:t>теплоноситель</w:t>
      </w:r>
      <w:r w:rsidR="004C0F48" w:rsidRPr="00D6454D">
        <w:rPr>
          <w:caps w:val="0"/>
          <w:sz w:val="24"/>
          <w:szCs w:val="24"/>
        </w:rPr>
        <w:t xml:space="preserve"> </w:t>
      </w:r>
      <w:r w:rsidR="006A66D4" w:rsidRPr="00D6454D">
        <w:rPr>
          <w:caps w:val="0"/>
          <w:sz w:val="24"/>
          <w:szCs w:val="24"/>
        </w:rPr>
        <w:t xml:space="preserve">в установленных границах </w:t>
      </w:r>
      <w:bookmarkEnd w:id="6"/>
      <w:r w:rsidR="00CB1E86" w:rsidRPr="00D6454D">
        <w:rPr>
          <w:caps w:val="0"/>
          <w:sz w:val="24"/>
          <w:szCs w:val="24"/>
        </w:rPr>
        <w:t>городского поселения</w:t>
      </w:r>
      <w:bookmarkEnd w:id="14"/>
    </w:p>
    <w:p w:rsidR="008D537E" w:rsidRPr="00D6454D" w:rsidRDefault="008D537E" w:rsidP="002F6A52">
      <w:pPr>
        <w:pStyle w:val="11a"/>
        <w:numPr>
          <w:ilvl w:val="2"/>
          <w:numId w:val="23"/>
        </w:numPr>
        <w:ind w:left="0" w:firstLine="709"/>
      </w:pPr>
      <w:bookmarkStart w:id="15" w:name="_Toc468960417"/>
      <w:r w:rsidRPr="00D6454D">
        <w:t>Площадь строительных фондов и приросты площади строительных фондов по расчетным элементам территориального деления и по зонам действия источников тепловой энергии (мощности) с разделением объектов нового строительства на многоквартирные жилые здания, индивидуальный жилищный фонд и общественные здания на каждом этапе и к окончанию планируемого периода</w:t>
      </w:r>
      <w:bookmarkEnd w:id="15"/>
    </w:p>
    <w:p w:rsidR="000833ED" w:rsidRPr="00D6454D" w:rsidRDefault="000833ED" w:rsidP="00770594">
      <w:pPr>
        <w:pStyle w:val="1110"/>
        <w:numPr>
          <w:ilvl w:val="2"/>
          <w:numId w:val="63"/>
        </w:numPr>
        <w:tabs>
          <w:tab w:val="left" w:pos="1134"/>
        </w:tabs>
        <w:ind w:left="0" w:firstLine="709"/>
        <w:rPr>
          <w:sz w:val="24"/>
          <w:szCs w:val="24"/>
        </w:rPr>
      </w:pPr>
      <w:bookmarkStart w:id="16" w:name="_Toc404853959"/>
      <w:bookmarkStart w:id="17" w:name="_Toc468960418"/>
      <w:r w:rsidRPr="00D6454D">
        <w:rPr>
          <w:sz w:val="24"/>
          <w:szCs w:val="24"/>
        </w:rPr>
        <w:t>Прогнозы приростов численности населения и площадей жилого фонда</w:t>
      </w:r>
      <w:bookmarkEnd w:id="16"/>
      <w:bookmarkEnd w:id="17"/>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В проекте Генерального плана г. Заринска были разработаны мероприятия по развитию жилищного фонда. Общий объем жилищного фонда по городскому поселению в целом определялся по проектным этапам на основе расчетной численности населения и нормы обеспеченности общей площадью на одного жителя.</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Прогноз численности населения выполнен по методу линейной экстраполяции, который является более достоверным и корректным методом (метод передвижек). Данный метод учитывает ряд демографических факторов, влияющих на изменение численности населения, половозрастной состав населения, миграцию населения, среднюю продолжительность жизни, коэффициент дожития по каждой половозрастной группе. Методологически этот метод прогноза является наиболее полным способом оценки прогнозной численности населения.</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Таким образом, в г. Заринске имеются большие резервы демографического потенциала и улучшения демографической ситуации посредством улучшения репродуктивного здоровья населения, сокращения младенческой смертности и особенно смертности населения в трудоспособном возрасте.</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Для достижения предполагаемого уровня развития социальной системы необходимо осуществить комплекс мероприятий, а именно:</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 разработка и воплощение в жизнь мер, устраняющих негативное влияние факторов внешней среды на развитие демографической ситуации;</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 проведение мероприятий, способствующих укреплению института семьи и брака, формированию у молодежи ответственности за воспитание детей, уважительного отношения к старшему поколению;</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 усиление мер по охране репродуктивной функции женщин от неблагоприятных производственных факторов;</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lastRenderedPageBreak/>
        <w:t>- помощь молодым специалистам при трудоустройстве с целью закрепления их в г. Заринске.</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В проекте Генерального плана не отражены прогнозы перспективной численности населения города. Для объективного составления прогнозов следует обратиться к данным о численности населения за ретроспективный период.</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 xml:space="preserve">Динамика изменения численности населения за ретроспективный период, а также прогнозируемые значения численности в течение расчетного периода разработки Схемы теплоснабжения представлены на рисунке </w:t>
      </w:r>
      <w:r w:rsidR="00B876AB" w:rsidRPr="00151D43">
        <w:rPr>
          <w:rFonts w:ascii="Times New Roman" w:eastAsiaTheme="minorEastAsia" w:hAnsi="Times New Roman"/>
          <w:sz w:val="24"/>
          <w:szCs w:val="24"/>
          <w:lang w:eastAsia="ru-RU"/>
        </w:rPr>
        <w:t>1</w:t>
      </w:r>
      <w:r w:rsidRPr="00151D43">
        <w:rPr>
          <w:rFonts w:ascii="Times New Roman" w:eastAsiaTheme="minorEastAsia" w:hAnsi="Times New Roman"/>
          <w:sz w:val="24"/>
          <w:szCs w:val="24"/>
          <w:lang w:eastAsia="ru-RU"/>
        </w:rPr>
        <w:t>.</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Как видно из диаграммы, начиная 1994-1995 гг. наблюдается отрицательная динамика изменения численности городского населения, которая поддерживается и до нынешнего времени.</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В проекте Генерального плана заложен ряд мероприятий направленных на повышение привлекательности проживания в г. Заринске. В связи с этим можно выделить 2 сценария изменения численности городского населения:</w:t>
      </w:r>
    </w:p>
    <w:p w:rsidR="000833ED" w:rsidRPr="00151D43" w:rsidRDefault="000833ED" w:rsidP="00770594">
      <w:pPr>
        <w:numPr>
          <w:ilvl w:val="0"/>
          <w:numId w:val="61"/>
        </w:numPr>
        <w:tabs>
          <w:tab w:val="left" w:pos="1134"/>
        </w:tabs>
        <w:snapToGrid w:val="0"/>
        <w:spacing w:after="0" w:line="360" w:lineRule="auto"/>
        <w:ind w:left="0"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Пессимистичный сценарий, подразумевающий снижение численности населения в соответствии с существующими темпами. При данном сценарии численность города к 2030г. будет снижена до 44 тыс. чел.;</w:t>
      </w:r>
    </w:p>
    <w:p w:rsidR="000833ED" w:rsidRPr="00151D43" w:rsidRDefault="000833ED" w:rsidP="00770594">
      <w:pPr>
        <w:numPr>
          <w:ilvl w:val="0"/>
          <w:numId w:val="61"/>
        </w:numPr>
        <w:tabs>
          <w:tab w:val="left" w:pos="1134"/>
        </w:tabs>
        <w:snapToGrid w:val="0"/>
        <w:spacing w:after="0" w:line="360" w:lineRule="auto"/>
        <w:ind w:left="0"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Оптимистичный сценарий, при котором численность населения до 2030 г. останется на нынешнем уровне, либо будет увеличиваться. При реализации мероприятий, направленных на повышение привлекательности проживания в г. Заринске численность населения к 2030 г. может увеличиться и будет составлять порядка 50 тыс. чел.</w:t>
      </w:r>
    </w:p>
    <w:p w:rsidR="000833ED" w:rsidRPr="00151D43" w:rsidRDefault="000833ED" w:rsidP="000833ED">
      <w:pPr>
        <w:tabs>
          <w:tab w:val="left" w:pos="1134"/>
        </w:tabs>
        <w:snapToGrid w:val="0"/>
        <w:spacing w:after="0" w:line="360" w:lineRule="auto"/>
        <w:ind w:firstLine="709"/>
        <w:contextualSpacing/>
        <w:jc w:val="both"/>
        <w:rPr>
          <w:rFonts w:ascii="Times New Roman" w:eastAsiaTheme="minorEastAsia" w:hAnsi="Times New Roman"/>
          <w:sz w:val="24"/>
          <w:szCs w:val="24"/>
          <w:lang w:eastAsia="ru-RU"/>
        </w:rPr>
      </w:pPr>
    </w:p>
    <w:p w:rsidR="000833ED" w:rsidRPr="00151D43" w:rsidRDefault="000833ED" w:rsidP="000833ED">
      <w:pPr>
        <w:tabs>
          <w:tab w:val="left" w:pos="1134"/>
        </w:tabs>
        <w:spacing w:after="0" w:line="360" w:lineRule="auto"/>
        <w:ind w:firstLine="709"/>
        <w:jc w:val="center"/>
        <w:rPr>
          <w:rFonts w:ascii="Times New Roman" w:eastAsiaTheme="minorHAnsi" w:hAnsi="Times New Roman"/>
          <w:iCs/>
          <w:sz w:val="24"/>
          <w:szCs w:val="24"/>
        </w:rPr>
        <w:sectPr w:rsidR="000833ED" w:rsidRPr="00151D43" w:rsidSect="00534233">
          <w:pgSz w:w="11906" w:h="16838"/>
          <w:pgMar w:top="1134" w:right="567" w:bottom="1134" w:left="1701" w:header="708" w:footer="708" w:gutter="0"/>
          <w:cols w:space="708"/>
          <w:docGrid w:linePitch="360"/>
        </w:sectPr>
      </w:pPr>
    </w:p>
    <w:p w:rsidR="000833ED" w:rsidRPr="00151D43" w:rsidRDefault="000833ED" w:rsidP="000833ED">
      <w:pPr>
        <w:spacing w:after="0" w:line="360" w:lineRule="auto"/>
        <w:jc w:val="center"/>
        <w:rPr>
          <w:rFonts w:ascii="Times New Roman" w:eastAsiaTheme="minorHAnsi" w:hAnsi="Times New Roman"/>
          <w:iCs/>
          <w:sz w:val="24"/>
          <w:szCs w:val="24"/>
        </w:rPr>
      </w:pPr>
      <w:r w:rsidRPr="00151D43">
        <w:rPr>
          <w:rFonts w:ascii="Times New Roman" w:eastAsiaTheme="minorHAnsi" w:hAnsi="Times New Roman"/>
          <w:iCs/>
          <w:noProof/>
          <w:sz w:val="26"/>
          <w:szCs w:val="26"/>
          <w:lang w:eastAsia="ru-RU"/>
        </w:rPr>
        <w:lastRenderedPageBreak/>
        <w:drawing>
          <wp:inline distT="0" distB="0" distL="0" distR="0">
            <wp:extent cx="9062113" cy="5117911"/>
            <wp:effectExtent l="0" t="0" r="5715" b="698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34233" w:rsidRPr="00151D43" w:rsidRDefault="00534233" w:rsidP="00534233">
      <w:pPr>
        <w:pStyle w:val="affffff"/>
        <w:numPr>
          <w:ilvl w:val="0"/>
          <w:numId w:val="39"/>
        </w:numPr>
        <w:spacing w:after="200" w:line="276" w:lineRule="auto"/>
        <w:ind w:left="0" w:firstLine="0"/>
        <w:rPr>
          <w:b w:val="0"/>
          <w:sz w:val="24"/>
          <w:szCs w:val="24"/>
        </w:rPr>
      </w:pPr>
      <w:r w:rsidRPr="00151D43">
        <w:rPr>
          <w:b w:val="0"/>
          <w:sz w:val="24"/>
          <w:szCs w:val="24"/>
        </w:rPr>
        <w:t>Показатели численности населения в течение расчетного периода разработки Схемы теплоснабжения</w:t>
      </w:r>
    </w:p>
    <w:p w:rsidR="00534233" w:rsidRPr="00151D43" w:rsidRDefault="00534233" w:rsidP="00534233">
      <w:pPr>
        <w:pStyle w:val="affffff"/>
        <w:numPr>
          <w:ilvl w:val="0"/>
          <w:numId w:val="39"/>
        </w:numPr>
        <w:spacing w:after="200" w:line="276" w:lineRule="auto"/>
        <w:ind w:left="0" w:firstLine="0"/>
        <w:rPr>
          <w:b w:val="0"/>
          <w:sz w:val="24"/>
          <w:szCs w:val="24"/>
        </w:rPr>
        <w:sectPr w:rsidR="00534233" w:rsidRPr="00151D43" w:rsidSect="00534233">
          <w:pgSz w:w="16838" w:h="11906" w:orient="landscape"/>
          <w:pgMar w:top="851" w:right="567" w:bottom="1134" w:left="1418" w:header="709" w:footer="709" w:gutter="0"/>
          <w:cols w:space="708"/>
          <w:docGrid w:linePitch="360"/>
        </w:sectPr>
      </w:pP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lastRenderedPageBreak/>
        <w:t>Обеспечение населения качественным жильем является одной из важнейших социальных задач, стоящих перед муниципалитетом. Капитальное исполнение, полное инженерное обеспечение, создание предпосылок для эффективного развития жилищного строительства с использованием собственных ресурсов – это приоритетные цели в жилищной сфере.</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Муниципальная жилищная политика – совокупность систематических решений и мероприятий, направленных на удовлетворение потребностей населения в жилье.</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Перечень вопросов в сфере муниципальной жилищной политики, решение которых обеспечивают муниципальные органы власти:</w:t>
      </w:r>
    </w:p>
    <w:p w:rsidR="000833ED" w:rsidRPr="00151D43" w:rsidRDefault="000833ED" w:rsidP="00770594">
      <w:pPr>
        <w:numPr>
          <w:ilvl w:val="0"/>
          <w:numId w:val="62"/>
        </w:numPr>
        <w:tabs>
          <w:tab w:val="left" w:pos="993"/>
        </w:tabs>
        <w:snapToGrid w:val="0"/>
        <w:spacing w:after="0" w:line="360" w:lineRule="auto"/>
        <w:ind w:left="0"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учет (мониторинг) жилищного фонда;</w:t>
      </w:r>
    </w:p>
    <w:p w:rsidR="000833ED" w:rsidRPr="00151D43" w:rsidRDefault="000833ED" w:rsidP="00770594">
      <w:pPr>
        <w:numPr>
          <w:ilvl w:val="0"/>
          <w:numId w:val="62"/>
        </w:numPr>
        <w:tabs>
          <w:tab w:val="left" w:pos="993"/>
        </w:tabs>
        <w:snapToGrid w:val="0"/>
        <w:spacing w:after="0" w:line="360" w:lineRule="auto"/>
        <w:ind w:left="0"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определение существующей обеспеченности жильем населения муниципального образования;</w:t>
      </w:r>
    </w:p>
    <w:p w:rsidR="000833ED" w:rsidRPr="00151D43" w:rsidRDefault="000833ED" w:rsidP="00770594">
      <w:pPr>
        <w:numPr>
          <w:ilvl w:val="0"/>
          <w:numId w:val="62"/>
        </w:numPr>
        <w:tabs>
          <w:tab w:val="left" w:pos="993"/>
        </w:tabs>
        <w:snapToGrid w:val="0"/>
        <w:spacing w:after="0" w:line="360" w:lineRule="auto"/>
        <w:ind w:left="0"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установление нормативов жилищной обеспеченности, учитывающих местные условия муниципального образования;</w:t>
      </w:r>
    </w:p>
    <w:p w:rsidR="000833ED" w:rsidRPr="00151D43" w:rsidRDefault="000833ED" w:rsidP="00770594">
      <w:pPr>
        <w:numPr>
          <w:ilvl w:val="0"/>
          <w:numId w:val="62"/>
        </w:numPr>
        <w:tabs>
          <w:tab w:val="left" w:pos="993"/>
        </w:tabs>
        <w:snapToGrid w:val="0"/>
        <w:spacing w:after="0" w:line="360" w:lineRule="auto"/>
        <w:ind w:left="0"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организация жилищного строительства (вопросы его содержания относятся к жилищно-коммунальному комплексу) за счет всех источников финансирования;</w:t>
      </w:r>
    </w:p>
    <w:p w:rsidR="000833ED" w:rsidRPr="00151D43" w:rsidRDefault="000833ED" w:rsidP="00770594">
      <w:pPr>
        <w:numPr>
          <w:ilvl w:val="0"/>
          <w:numId w:val="62"/>
        </w:numPr>
        <w:tabs>
          <w:tab w:val="left" w:pos="993"/>
        </w:tabs>
        <w:snapToGrid w:val="0"/>
        <w:spacing w:after="0" w:line="360" w:lineRule="auto"/>
        <w:ind w:left="0"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формирование нормативно-правовой базы в жилищной сфере.</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Учитывая демографический прогноз, планируется развитие значительного количества жилого фонда. Расчетная жилищная обеспеченность к окончанию расчетного периода разработки Генерального плана составит 23 м</w:t>
      </w:r>
      <w:proofErr w:type="gramStart"/>
      <w:r w:rsidRPr="00151D43">
        <w:rPr>
          <w:rFonts w:ascii="Times New Roman" w:eastAsiaTheme="minorEastAsia" w:hAnsi="Times New Roman"/>
          <w:sz w:val="24"/>
          <w:szCs w:val="24"/>
          <w:vertAlign w:val="superscript"/>
          <w:lang w:eastAsia="ru-RU"/>
        </w:rPr>
        <w:t>2</w:t>
      </w:r>
      <w:proofErr w:type="gramEnd"/>
      <w:r w:rsidRPr="00151D43">
        <w:rPr>
          <w:rFonts w:ascii="Times New Roman" w:eastAsiaTheme="minorEastAsia" w:hAnsi="Times New Roman"/>
          <w:sz w:val="24"/>
          <w:szCs w:val="24"/>
          <w:lang w:eastAsia="ru-RU"/>
        </w:rPr>
        <w:t>/чел.</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Тенденции ввода жилья за последние годы указывают на то, что в перспективе ввод жилого фонда будет осуществляться за счет малоэтажного жилищного строительства. Размер земельных участков в жилых зонах индивидуального жилищного строительства варьируется от 6 до 40 соток, что объясняется тем, что земельные участки формировались безо всяких проектных планов, каждый раз в индивидуальном порядке.</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b/>
          <w:sz w:val="24"/>
          <w:szCs w:val="24"/>
          <w:lang w:eastAsia="ru-RU"/>
        </w:rPr>
      </w:pPr>
      <w:r w:rsidRPr="00151D43">
        <w:rPr>
          <w:rFonts w:ascii="Times New Roman" w:eastAsiaTheme="minorEastAsia" w:hAnsi="Times New Roman"/>
          <w:b/>
          <w:sz w:val="24"/>
          <w:szCs w:val="24"/>
          <w:lang w:eastAsia="ru-RU"/>
        </w:rPr>
        <w:t>Направления развития жилищного строительства</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При планировании решения вопросов, связанных с обеспечением потребности населения в жилищном фонде, выделяются следующие направления:</w:t>
      </w:r>
    </w:p>
    <w:p w:rsidR="000833ED" w:rsidRPr="00151D43" w:rsidRDefault="000833ED" w:rsidP="00770594">
      <w:pPr>
        <w:numPr>
          <w:ilvl w:val="0"/>
          <w:numId w:val="47"/>
        </w:numPr>
        <w:snapToGrid w:val="0"/>
        <w:spacing w:after="0" w:line="360" w:lineRule="auto"/>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Строительство нового жилья на свободных территориях.</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Подготовку к строительству нового жилья следует осуществлять в соответствии с Градостроительным кодексом РФ. Выполнить топографическую съемку на планируемые территории, разработать, согласовать и утвердить проекты планировки и межевания, произвести обеспечение территории инженерными коммуникациями и дорожной сетью и только после этого выделять участки под жилищное строительство.</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lastRenderedPageBreak/>
        <w:t xml:space="preserve">В связи с тем, что Схема теплоснабжения разрабатывается на 15 лет, приросты жилого фонда будут иметь показатели согласно таблице </w:t>
      </w:r>
      <w:r w:rsidR="00B876AB" w:rsidRPr="00151D43">
        <w:rPr>
          <w:rFonts w:ascii="Times New Roman" w:eastAsiaTheme="minorEastAsia" w:hAnsi="Times New Roman"/>
          <w:sz w:val="24"/>
          <w:szCs w:val="24"/>
          <w:lang w:eastAsia="ru-RU"/>
        </w:rPr>
        <w:t>1</w:t>
      </w:r>
      <w:r w:rsidRPr="00151D43">
        <w:rPr>
          <w:rFonts w:ascii="Times New Roman" w:eastAsiaTheme="minorEastAsia" w:hAnsi="Times New Roman"/>
          <w:sz w:val="24"/>
          <w:szCs w:val="24"/>
          <w:lang w:eastAsia="ru-RU"/>
        </w:rPr>
        <w:t>.</w:t>
      </w:r>
    </w:p>
    <w:p w:rsidR="00534233" w:rsidRPr="00151D43" w:rsidRDefault="00534233" w:rsidP="00534233">
      <w:pPr>
        <w:pStyle w:val="affffff3"/>
        <w:keepLines/>
        <w:numPr>
          <w:ilvl w:val="0"/>
          <w:numId w:val="40"/>
        </w:numPr>
        <w:spacing w:before="240" w:after="120"/>
        <w:ind w:left="0" w:firstLine="0"/>
        <w:jc w:val="both"/>
        <w:rPr>
          <w:b w:val="0"/>
          <w:sz w:val="24"/>
          <w:szCs w:val="24"/>
        </w:rPr>
      </w:pPr>
      <w:r w:rsidRPr="00151D43">
        <w:rPr>
          <w:b w:val="0"/>
          <w:sz w:val="24"/>
          <w:szCs w:val="24"/>
        </w:rPr>
        <w:t>Планируемый объем жилого фонда на расчетный период разработки Схемы теплоснабжения (2015-2029 гг.)</w:t>
      </w:r>
    </w:p>
    <w:tbl>
      <w:tblPr>
        <w:tblStyle w:val="141"/>
        <w:tblW w:w="5000" w:type="pct"/>
        <w:tblLook w:val="04A0" w:firstRow="1" w:lastRow="0" w:firstColumn="1" w:lastColumn="0" w:noHBand="0" w:noVBand="1"/>
      </w:tblPr>
      <w:tblGrid>
        <w:gridCol w:w="4961"/>
        <w:gridCol w:w="4893"/>
      </w:tblGrid>
      <w:tr w:rsidR="000833ED" w:rsidRPr="00151D43" w:rsidTr="00534233">
        <w:trPr>
          <w:trHeight w:val="20"/>
        </w:trPr>
        <w:tc>
          <w:tcPr>
            <w:tcW w:w="2517" w:type="pct"/>
            <w:shd w:val="clear" w:color="auto" w:fill="548DD4" w:themeFill="text2" w:themeFillTint="99"/>
            <w:vAlign w:val="center"/>
          </w:tcPr>
          <w:p w:rsidR="000833ED" w:rsidRPr="00151D43" w:rsidRDefault="000833ED" w:rsidP="000833ED">
            <w:pPr>
              <w:spacing w:after="0" w:line="240" w:lineRule="auto"/>
              <w:jc w:val="center"/>
              <w:rPr>
                <w:rFonts w:ascii="Times New Roman" w:eastAsiaTheme="minorEastAsia" w:hAnsi="Times New Roman" w:cs="Times New Roman"/>
                <w:b/>
                <w:sz w:val="20"/>
                <w:szCs w:val="20"/>
                <w:highlight w:val="yellow"/>
                <w:lang w:eastAsia="ru-RU"/>
              </w:rPr>
            </w:pPr>
            <w:r w:rsidRPr="00151D43">
              <w:rPr>
                <w:rFonts w:ascii="Times New Roman" w:eastAsiaTheme="minorEastAsia" w:hAnsi="Times New Roman" w:cs="Times New Roman"/>
                <w:b/>
                <w:sz w:val="20"/>
                <w:szCs w:val="20"/>
                <w:lang w:eastAsia="ru-RU"/>
              </w:rPr>
              <w:t>Жилищное строительство</w:t>
            </w:r>
          </w:p>
        </w:tc>
        <w:tc>
          <w:tcPr>
            <w:tcW w:w="2483" w:type="pct"/>
            <w:shd w:val="clear" w:color="auto" w:fill="548DD4" w:themeFill="text2" w:themeFillTint="99"/>
            <w:vAlign w:val="center"/>
          </w:tcPr>
          <w:p w:rsidR="000833ED" w:rsidRPr="00151D43" w:rsidRDefault="000833ED" w:rsidP="000833ED">
            <w:pPr>
              <w:spacing w:after="0" w:line="240" w:lineRule="auto"/>
              <w:jc w:val="center"/>
              <w:rPr>
                <w:rFonts w:ascii="Times New Roman" w:eastAsiaTheme="minorEastAsia" w:hAnsi="Times New Roman" w:cs="Times New Roman"/>
                <w:b/>
                <w:sz w:val="20"/>
                <w:szCs w:val="20"/>
                <w:lang w:eastAsia="ru-RU"/>
              </w:rPr>
            </w:pPr>
            <w:r w:rsidRPr="00151D43">
              <w:rPr>
                <w:rFonts w:ascii="Times New Roman" w:eastAsiaTheme="minorEastAsia" w:hAnsi="Times New Roman" w:cs="Times New Roman"/>
                <w:b/>
                <w:sz w:val="20"/>
                <w:szCs w:val="20"/>
                <w:lang w:eastAsia="ru-RU"/>
              </w:rPr>
              <w:t>Планируемый объем жилого фонда, м</w:t>
            </w:r>
            <w:proofErr w:type="gramStart"/>
            <w:r w:rsidRPr="00151D43">
              <w:rPr>
                <w:rFonts w:ascii="Times New Roman" w:eastAsiaTheme="minorEastAsia" w:hAnsi="Times New Roman" w:cs="Times New Roman"/>
                <w:b/>
                <w:sz w:val="20"/>
                <w:szCs w:val="20"/>
                <w:vertAlign w:val="superscript"/>
                <w:lang w:eastAsia="ru-RU"/>
              </w:rPr>
              <w:t>2</w:t>
            </w:r>
            <w:proofErr w:type="gramEnd"/>
          </w:p>
        </w:tc>
      </w:tr>
      <w:tr w:rsidR="000833ED" w:rsidRPr="00151D43" w:rsidTr="00534233">
        <w:trPr>
          <w:trHeight w:val="20"/>
        </w:trPr>
        <w:tc>
          <w:tcPr>
            <w:tcW w:w="2517" w:type="pct"/>
            <w:vAlign w:val="center"/>
          </w:tcPr>
          <w:p w:rsidR="000833ED" w:rsidRPr="00151D43" w:rsidRDefault="000833ED" w:rsidP="000833ED">
            <w:pPr>
              <w:spacing w:after="0" w:line="240" w:lineRule="auto"/>
              <w:jc w:val="center"/>
              <w:rPr>
                <w:rFonts w:ascii="Times New Roman" w:eastAsiaTheme="minorEastAsia" w:hAnsi="Times New Roman" w:cs="Times New Roman"/>
                <w:sz w:val="20"/>
                <w:szCs w:val="20"/>
                <w:lang w:eastAsia="ru-RU"/>
              </w:rPr>
            </w:pPr>
            <w:r w:rsidRPr="00151D43">
              <w:rPr>
                <w:rFonts w:ascii="Times New Roman" w:eastAsiaTheme="minorEastAsia" w:hAnsi="Times New Roman" w:cs="Times New Roman"/>
                <w:sz w:val="20"/>
                <w:szCs w:val="20"/>
                <w:lang w:eastAsia="ru-RU"/>
              </w:rPr>
              <w:t>Индивидуальное</w:t>
            </w:r>
          </w:p>
        </w:tc>
        <w:tc>
          <w:tcPr>
            <w:tcW w:w="2483" w:type="pct"/>
            <w:vAlign w:val="center"/>
          </w:tcPr>
          <w:p w:rsidR="000833ED" w:rsidRPr="00151D43" w:rsidRDefault="000833ED" w:rsidP="000833ED">
            <w:pPr>
              <w:spacing w:after="0" w:line="240" w:lineRule="auto"/>
              <w:jc w:val="center"/>
              <w:rPr>
                <w:rFonts w:ascii="Times New Roman" w:eastAsiaTheme="minorEastAsia" w:hAnsi="Times New Roman" w:cs="Times New Roman"/>
                <w:sz w:val="20"/>
                <w:szCs w:val="20"/>
                <w:lang w:eastAsia="ru-RU"/>
              </w:rPr>
            </w:pPr>
            <w:r w:rsidRPr="00151D43">
              <w:rPr>
                <w:rFonts w:ascii="Times New Roman" w:eastAsiaTheme="minorEastAsia" w:hAnsi="Times New Roman" w:cs="Times New Roman"/>
                <w:sz w:val="20"/>
                <w:szCs w:val="20"/>
                <w:lang w:eastAsia="ru-RU"/>
              </w:rPr>
              <w:t>115 980</w:t>
            </w:r>
          </w:p>
        </w:tc>
      </w:tr>
      <w:tr w:rsidR="000833ED" w:rsidRPr="00151D43" w:rsidTr="00534233">
        <w:trPr>
          <w:trHeight w:val="20"/>
        </w:trPr>
        <w:tc>
          <w:tcPr>
            <w:tcW w:w="2517" w:type="pct"/>
            <w:vAlign w:val="center"/>
          </w:tcPr>
          <w:p w:rsidR="000833ED" w:rsidRPr="00151D43" w:rsidRDefault="000833ED" w:rsidP="000833ED">
            <w:pPr>
              <w:spacing w:after="0" w:line="240" w:lineRule="auto"/>
              <w:jc w:val="center"/>
              <w:rPr>
                <w:rFonts w:ascii="Times New Roman" w:eastAsiaTheme="minorEastAsia" w:hAnsi="Times New Roman" w:cs="Times New Roman"/>
                <w:sz w:val="20"/>
                <w:szCs w:val="20"/>
                <w:lang w:eastAsia="ru-RU"/>
              </w:rPr>
            </w:pPr>
            <w:r w:rsidRPr="00151D43">
              <w:rPr>
                <w:rFonts w:ascii="Times New Roman" w:eastAsiaTheme="minorEastAsia" w:hAnsi="Times New Roman" w:cs="Times New Roman"/>
                <w:sz w:val="20"/>
                <w:szCs w:val="20"/>
                <w:lang w:eastAsia="ru-RU"/>
              </w:rPr>
              <w:t>Малоэтажное</w:t>
            </w:r>
          </w:p>
        </w:tc>
        <w:tc>
          <w:tcPr>
            <w:tcW w:w="2483" w:type="pct"/>
            <w:vAlign w:val="center"/>
          </w:tcPr>
          <w:p w:rsidR="000833ED" w:rsidRPr="00151D43" w:rsidRDefault="000833ED" w:rsidP="000833ED">
            <w:pPr>
              <w:spacing w:after="0" w:line="240" w:lineRule="auto"/>
              <w:jc w:val="center"/>
              <w:rPr>
                <w:rFonts w:ascii="Times New Roman" w:eastAsiaTheme="minorEastAsia" w:hAnsi="Times New Roman" w:cs="Times New Roman"/>
                <w:sz w:val="20"/>
                <w:szCs w:val="20"/>
                <w:lang w:eastAsia="ru-RU"/>
              </w:rPr>
            </w:pPr>
            <w:r w:rsidRPr="00151D43">
              <w:rPr>
                <w:rFonts w:ascii="Times New Roman" w:eastAsiaTheme="minorEastAsia" w:hAnsi="Times New Roman" w:cs="Times New Roman"/>
                <w:sz w:val="20"/>
                <w:szCs w:val="20"/>
                <w:lang w:eastAsia="ru-RU"/>
              </w:rPr>
              <w:t>77 320</w:t>
            </w:r>
          </w:p>
        </w:tc>
      </w:tr>
      <w:tr w:rsidR="000833ED" w:rsidRPr="00151D43" w:rsidTr="00534233">
        <w:trPr>
          <w:trHeight w:val="20"/>
        </w:trPr>
        <w:tc>
          <w:tcPr>
            <w:tcW w:w="2517" w:type="pct"/>
            <w:vAlign w:val="center"/>
          </w:tcPr>
          <w:p w:rsidR="000833ED" w:rsidRPr="00151D43" w:rsidRDefault="000833ED" w:rsidP="000833ED">
            <w:pPr>
              <w:spacing w:after="0" w:line="240" w:lineRule="auto"/>
              <w:jc w:val="center"/>
              <w:rPr>
                <w:rFonts w:ascii="Times New Roman" w:eastAsiaTheme="minorEastAsia" w:hAnsi="Times New Roman" w:cs="Times New Roman"/>
                <w:b/>
                <w:sz w:val="20"/>
                <w:szCs w:val="20"/>
                <w:lang w:eastAsia="ru-RU"/>
              </w:rPr>
            </w:pPr>
            <w:r w:rsidRPr="00151D43">
              <w:rPr>
                <w:rFonts w:ascii="Times New Roman" w:eastAsiaTheme="minorEastAsia" w:hAnsi="Times New Roman" w:cs="Times New Roman"/>
                <w:b/>
                <w:sz w:val="20"/>
                <w:szCs w:val="20"/>
                <w:lang w:eastAsia="ru-RU"/>
              </w:rPr>
              <w:t>ИТОГО</w:t>
            </w:r>
          </w:p>
        </w:tc>
        <w:tc>
          <w:tcPr>
            <w:tcW w:w="2483" w:type="pct"/>
            <w:vAlign w:val="center"/>
          </w:tcPr>
          <w:p w:rsidR="000833ED" w:rsidRPr="00151D43" w:rsidRDefault="000833ED" w:rsidP="000833ED">
            <w:pPr>
              <w:spacing w:after="0" w:line="360" w:lineRule="auto"/>
              <w:jc w:val="center"/>
              <w:rPr>
                <w:rFonts w:ascii="Times New Roman" w:eastAsiaTheme="minorEastAsia" w:hAnsi="Times New Roman" w:cs="Times New Roman"/>
                <w:b/>
                <w:color w:val="000000"/>
                <w:sz w:val="20"/>
                <w:szCs w:val="20"/>
                <w:lang w:eastAsia="ru-RU"/>
              </w:rPr>
            </w:pPr>
            <w:r w:rsidRPr="00151D43">
              <w:rPr>
                <w:rFonts w:ascii="Times New Roman" w:eastAsiaTheme="minorEastAsia" w:hAnsi="Times New Roman" w:cs="Times New Roman"/>
                <w:b/>
                <w:color w:val="000000"/>
                <w:sz w:val="20"/>
                <w:szCs w:val="20"/>
                <w:lang w:eastAsia="ru-RU"/>
              </w:rPr>
              <w:t>193 300</w:t>
            </w:r>
          </w:p>
        </w:tc>
      </w:tr>
    </w:tbl>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p>
    <w:p w:rsidR="000833ED" w:rsidRPr="00151D43" w:rsidRDefault="000833ED" w:rsidP="00770594">
      <w:pPr>
        <w:numPr>
          <w:ilvl w:val="0"/>
          <w:numId w:val="47"/>
        </w:numPr>
        <w:snapToGrid w:val="0"/>
        <w:spacing w:after="0" w:line="360" w:lineRule="auto"/>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Упорядочение существующих жилых территорий:</w:t>
      </w:r>
    </w:p>
    <w:p w:rsidR="000833ED" w:rsidRPr="00151D43" w:rsidRDefault="000833ED" w:rsidP="000833ED">
      <w:pPr>
        <w:spacing w:after="0" w:line="360" w:lineRule="auto"/>
        <w:ind w:firstLine="709"/>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На данных территориях следует проводить инвентаризацию, отыскивать владельцев земельных участков, выполнять проекты планировки на данные территории. По приблизительным оценкам можно было бы на 7-10% увеличить количество жилого фонда за счет данных мероприятий.</w:t>
      </w:r>
    </w:p>
    <w:p w:rsidR="000833ED" w:rsidRPr="00151D43" w:rsidRDefault="000833ED" w:rsidP="000833ED">
      <w:pPr>
        <w:autoSpaceDE w:val="0"/>
        <w:autoSpaceDN w:val="0"/>
        <w:adjustRightInd w:val="0"/>
        <w:spacing w:after="0" w:line="360" w:lineRule="auto"/>
        <w:ind w:firstLine="709"/>
        <w:jc w:val="both"/>
        <w:rPr>
          <w:rFonts w:ascii="Times New Roman" w:eastAsiaTheme="minorEastAsia" w:hAnsi="Times New Roman"/>
          <w:b/>
          <w:color w:val="4F81BD" w:themeColor="accent1"/>
          <w:sz w:val="24"/>
          <w:szCs w:val="24"/>
          <w:lang w:eastAsia="ru-RU"/>
        </w:rPr>
      </w:pPr>
      <w:r w:rsidRPr="00151D43">
        <w:rPr>
          <w:rFonts w:ascii="Times New Roman" w:eastAsiaTheme="minorEastAsia" w:hAnsi="Times New Roman"/>
          <w:sz w:val="24"/>
          <w:szCs w:val="24"/>
          <w:lang w:eastAsia="ru-RU"/>
        </w:rPr>
        <w:t>Данные направления необходимо учитывать при реализации целевых федеральных и республиканских программ: «Социальное развитие села», «Реформирование жилищно-коммунального хозяйства» и др.</w:t>
      </w:r>
    </w:p>
    <w:p w:rsidR="000833ED" w:rsidRPr="00D6454D" w:rsidRDefault="000833ED" w:rsidP="00770594">
      <w:pPr>
        <w:pStyle w:val="1110"/>
        <w:numPr>
          <w:ilvl w:val="2"/>
          <w:numId w:val="63"/>
        </w:numPr>
        <w:tabs>
          <w:tab w:val="left" w:pos="1134"/>
        </w:tabs>
        <w:ind w:left="0" w:firstLine="709"/>
        <w:rPr>
          <w:sz w:val="24"/>
          <w:szCs w:val="24"/>
        </w:rPr>
      </w:pPr>
      <w:bookmarkStart w:id="18" w:name="_Toc404853960"/>
      <w:bookmarkStart w:id="19" w:name="_Toc468960419"/>
      <w:r w:rsidRPr="00D6454D">
        <w:rPr>
          <w:sz w:val="24"/>
          <w:szCs w:val="24"/>
        </w:rPr>
        <w:t>Прогнозы приростов площадей общественно-деловой застройки</w:t>
      </w:r>
      <w:bookmarkEnd w:id="18"/>
      <w:bookmarkEnd w:id="19"/>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Генеральным планом г. Заринск предполагается строительство зданий в сфере обслуживания населения.</w:t>
      </w:r>
    </w:p>
    <w:p w:rsidR="000833ED" w:rsidRPr="00151D43" w:rsidRDefault="000833ED" w:rsidP="000833ED">
      <w:pPr>
        <w:keepNext/>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Все учреждения обслуживания можно подразделить на две группы:</w:t>
      </w:r>
    </w:p>
    <w:p w:rsidR="000833ED" w:rsidRPr="00151D43" w:rsidRDefault="000833ED" w:rsidP="00B876AB">
      <w:pPr>
        <w:numPr>
          <w:ilvl w:val="0"/>
          <w:numId w:val="45"/>
        </w:numPr>
        <w:tabs>
          <w:tab w:val="clear" w:pos="720"/>
          <w:tab w:val="num" w:pos="993"/>
        </w:tabs>
        <w:spacing w:after="0" w:line="360" w:lineRule="auto"/>
        <w:ind w:left="0" w:firstLine="709"/>
        <w:jc w:val="both"/>
        <w:rPr>
          <w:rFonts w:ascii="Times New Roman" w:eastAsiaTheme="minorHAnsi" w:hAnsi="Times New Roman"/>
          <w:sz w:val="24"/>
          <w:szCs w:val="24"/>
        </w:rPr>
      </w:pPr>
      <w:r w:rsidRPr="00151D43">
        <w:rPr>
          <w:rFonts w:ascii="Times New Roman" w:eastAsiaTheme="minorHAnsi" w:hAnsi="Times New Roman"/>
          <w:sz w:val="24"/>
          <w:szCs w:val="24"/>
        </w:rPr>
        <w:t>Социально-значимые учреждения. Для их развития государственное регулирование по-прежнему является определяющим и обеспечивает социальный минимум, установленный законодательными нормами. К этой группе относятся:</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культурно-образовательная сфера;</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медицинское обслуживание;</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сфера физической культуры и спорта.</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2. Виды обслуживания преимущественно переходящие или перешедшие на рыночные отношения по принципу сбалансированности спроса и предложения:</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торговля, общественное питание, бытовое обслуживание;</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коммунальное хозяйство;</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xml:space="preserve">- учреждения здравоохранения, образования, культурно-просветительные и развлекательные учреждения, предоставляющие свои услуги сверх гарантированного </w:t>
      </w:r>
      <w:r w:rsidRPr="00151D43">
        <w:rPr>
          <w:rFonts w:ascii="Times New Roman" w:eastAsiaTheme="minorHAnsi" w:hAnsi="Times New Roman"/>
          <w:sz w:val="24"/>
          <w:szCs w:val="24"/>
        </w:rPr>
        <w:lastRenderedPageBreak/>
        <w:t>минимума, развитие которых происходит преимущественно по законам спроса и предложения.</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xml:space="preserve">Однако на данной стадии проектирования расчет емкости объектов культурно-бытового назначения </w:t>
      </w:r>
      <w:proofErr w:type="gramStart"/>
      <w:r w:rsidRPr="00151D43">
        <w:rPr>
          <w:rFonts w:ascii="Times New Roman" w:eastAsiaTheme="minorHAnsi" w:hAnsi="Times New Roman"/>
          <w:sz w:val="24"/>
          <w:szCs w:val="24"/>
        </w:rPr>
        <w:t>выполнен</w:t>
      </w:r>
      <w:proofErr w:type="gramEnd"/>
      <w:r w:rsidRPr="00151D43">
        <w:rPr>
          <w:rFonts w:ascii="Times New Roman" w:eastAsiaTheme="minorHAnsi" w:hAnsi="Times New Roman"/>
          <w:sz w:val="24"/>
          <w:szCs w:val="24"/>
        </w:rPr>
        <w:t xml:space="preserve"> укрупнено и носит ориентировочный характер, т.к. не указаны прогнозные значения площади общественно-деловой застройки и конкретные места строительства. Поэтому для прогнозирования прироста площадей и соответствующих им приростов теплопотребления предлагается воспользоваться </w:t>
      </w:r>
      <w:r w:rsidRPr="00151D43">
        <w:rPr>
          <w:rFonts w:ascii="Times New Roman" w:eastAsiaTheme="minorHAnsi" w:hAnsi="Times New Roman"/>
          <w:b/>
          <w:sz w:val="24"/>
          <w:szCs w:val="24"/>
        </w:rPr>
        <w:t xml:space="preserve">коэффициентом </w:t>
      </w:r>
      <w:proofErr w:type="spellStart"/>
      <w:r w:rsidRPr="00151D43">
        <w:rPr>
          <w:rFonts w:ascii="Times New Roman" w:eastAsiaTheme="minorHAnsi" w:hAnsi="Times New Roman"/>
          <w:b/>
          <w:sz w:val="24"/>
          <w:szCs w:val="24"/>
        </w:rPr>
        <w:t>Куртоша</w:t>
      </w:r>
      <w:proofErr w:type="spellEnd"/>
      <w:r w:rsidRPr="00151D43">
        <w:rPr>
          <w:rFonts w:ascii="Times New Roman" w:eastAsiaTheme="minorHAnsi" w:hAnsi="Times New Roman"/>
          <w:b/>
          <w:sz w:val="24"/>
          <w:szCs w:val="24"/>
        </w:rPr>
        <w:t>,</w:t>
      </w:r>
      <w:r w:rsidRPr="00151D43">
        <w:rPr>
          <w:rFonts w:ascii="Times New Roman" w:eastAsiaTheme="minorHAnsi" w:hAnsi="Times New Roman"/>
          <w:sz w:val="24"/>
          <w:szCs w:val="24"/>
        </w:rPr>
        <w:t xml:space="preserve"> который представляет собой отношение суммарной площади общественно-деловой застройки (далее по тексту – ОДЗ) к суммарной площади жилой застройки в расчетной единице территориального деления.</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Значение коэффициента варьируется для различных муниципальных образований и характеризует главным образом степень обеспеченности населения объектами социального назначения и инвестиционную привлекательность территорий к осуществлению производственной деятельности и деятельности в сфере услуг. Как показывает опыт разработок Схем теплоснабжения городских округов, городских и сельских поселений, данное значение находится в интервале 0,1÷0,3. Поэтому для дальнейших расчетов предлагается использовать усредненное значение – 0,2.</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Таким образом, на расчетный срок разработки Схемы теплоснабжения г. Заринска планируется объем строительства общественно-деловой застройки, равный – 38,66 тыс. м</w:t>
      </w:r>
      <w:proofErr w:type="gramStart"/>
      <w:r w:rsidRPr="00151D43">
        <w:rPr>
          <w:rFonts w:ascii="Times New Roman" w:eastAsiaTheme="minorHAnsi" w:hAnsi="Times New Roman"/>
          <w:sz w:val="24"/>
          <w:szCs w:val="24"/>
          <w:vertAlign w:val="superscript"/>
        </w:rPr>
        <w:t>2</w:t>
      </w:r>
      <w:proofErr w:type="gramEnd"/>
      <w:r w:rsidRPr="00151D43">
        <w:rPr>
          <w:rFonts w:ascii="Times New Roman" w:eastAsiaTheme="minorHAnsi" w:hAnsi="Times New Roman"/>
          <w:sz w:val="24"/>
          <w:szCs w:val="24"/>
        </w:rPr>
        <w:t>.</w:t>
      </w:r>
    </w:p>
    <w:p w:rsidR="000833ED" w:rsidRPr="00D6454D" w:rsidRDefault="000833ED" w:rsidP="00770594">
      <w:pPr>
        <w:pStyle w:val="1110"/>
        <w:numPr>
          <w:ilvl w:val="2"/>
          <w:numId w:val="63"/>
        </w:numPr>
        <w:tabs>
          <w:tab w:val="left" w:pos="1134"/>
        </w:tabs>
        <w:ind w:left="0" w:firstLine="709"/>
        <w:rPr>
          <w:sz w:val="24"/>
          <w:szCs w:val="24"/>
        </w:rPr>
      </w:pPr>
      <w:bookmarkStart w:id="20" w:name="_Toc404853961"/>
      <w:bookmarkStart w:id="21" w:name="_Toc468960420"/>
      <w:r w:rsidRPr="00D6454D">
        <w:rPr>
          <w:sz w:val="24"/>
          <w:szCs w:val="24"/>
        </w:rPr>
        <w:t>Прогнозы приростов промышленных площадей</w:t>
      </w:r>
      <w:bookmarkEnd w:id="20"/>
      <w:bookmarkEnd w:id="21"/>
    </w:p>
    <w:p w:rsidR="00D00001"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xml:space="preserve">В результате сбора исходных данных, </w:t>
      </w:r>
      <w:r w:rsidR="00D00001">
        <w:rPr>
          <w:rFonts w:ascii="Times New Roman" w:eastAsiaTheme="minorHAnsi" w:hAnsi="Times New Roman"/>
          <w:sz w:val="24"/>
          <w:szCs w:val="24"/>
        </w:rPr>
        <w:t>выявлены проекты строительства новых промышленных предприятий с использованием тепловой энергии в технологических процессах в виде горячей воды или пара в отношении следующих юридических лиц:</w:t>
      </w:r>
    </w:p>
    <w:p w:rsidR="00D00001" w:rsidRDefault="00D00001" w:rsidP="000833ED">
      <w:pPr>
        <w:spacing w:after="0" w:line="360" w:lineRule="auto"/>
        <w:ind w:firstLine="709"/>
        <w:jc w:val="both"/>
        <w:rPr>
          <w:rFonts w:ascii="Times New Roman" w:eastAsiaTheme="minorHAnsi" w:hAnsi="Times New Roman"/>
          <w:sz w:val="24"/>
          <w:szCs w:val="24"/>
        </w:rPr>
      </w:pPr>
      <w:r>
        <w:rPr>
          <w:rFonts w:ascii="Times New Roman" w:eastAsiaTheme="minorHAnsi" w:hAnsi="Times New Roman"/>
          <w:sz w:val="24"/>
          <w:szCs w:val="24"/>
        </w:rPr>
        <w:t>- ООО «Русская кожа «Алтай»;</w:t>
      </w:r>
    </w:p>
    <w:p w:rsidR="00D00001" w:rsidRDefault="00D00001" w:rsidP="000833ED">
      <w:pPr>
        <w:spacing w:after="0" w:line="360" w:lineRule="auto"/>
        <w:ind w:firstLine="709"/>
        <w:jc w:val="both"/>
        <w:rPr>
          <w:rFonts w:ascii="Times New Roman" w:eastAsiaTheme="minorHAnsi" w:hAnsi="Times New Roman"/>
          <w:sz w:val="24"/>
          <w:szCs w:val="24"/>
        </w:rPr>
      </w:pPr>
      <w:r>
        <w:rPr>
          <w:rFonts w:ascii="Times New Roman" w:eastAsiaTheme="minorHAnsi" w:hAnsi="Times New Roman"/>
          <w:sz w:val="24"/>
          <w:szCs w:val="24"/>
        </w:rPr>
        <w:t>- ООО «Сибирская фанерная компания».</w:t>
      </w:r>
    </w:p>
    <w:p w:rsidR="00D00001" w:rsidRDefault="00D00001" w:rsidP="000833ED">
      <w:pPr>
        <w:spacing w:after="0" w:line="360" w:lineRule="auto"/>
        <w:ind w:firstLine="709"/>
        <w:jc w:val="both"/>
        <w:rPr>
          <w:rFonts w:ascii="Times New Roman" w:eastAsiaTheme="minorHAnsi" w:hAnsi="Times New Roman"/>
          <w:sz w:val="24"/>
          <w:szCs w:val="24"/>
        </w:rPr>
      </w:pPr>
      <w:r>
        <w:rPr>
          <w:rFonts w:ascii="Times New Roman" w:eastAsiaTheme="minorHAnsi" w:hAnsi="Times New Roman"/>
          <w:sz w:val="24"/>
          <w:szCs w:val="24"/>
        </w:rPr>
        <w:t xml:space="preserve">Мероприятия по подключению к тепловой сети осуществляют ООО «Русская кожа «Алтай» </w:t>
      </w:r>
      <w:proofErr w:type="gramStart"/>
      <w:r>
        <w:rPr>
          <w:rFonts w:ascii="Times New Roman" w:eastAsiaTheme="minorHAnsi" w:hAnsi="Times New Roman"/>
          <w:sz w:val="24"/>
          <w:szCs w:val="24"/>
        </w:rPr>
        <w:t>и ООО</w:t>
      </w:r>
      <w:proofErr w:type="gramEnd"/>
      <w:r>
        <w:rPr>
          <w:rFonts w:ascii="Times New Roman" w:eastAsiaTheme="minorHAnsi" w:hAnsi="Times New Roman"/>
          <w:sz w:val="24"/>
          <w:szCs w:val="24"/>
        </w:rPr>
        <w:t xml:space="preserve"> «Сибирская фанерная компания» за счет собственных источников финансирования.</w:t>
      </w:r>
    </w:p>
    <w:p w:rsidR="008D537E" w:rsidRPr="005D1F04" w:rsidRDefault="008D537E" w:rsidP="005D1F04">
      <w:pPr>
        <w:pStyle w:val="11a"/>
        <w:numPr>
          <w:ilvl w:val="2"/>
          <w:numId w:val="23"/>
        </w:numPr>
        <w:ind w:left="0" w:firstLine="709"/>
        <w:rPr>
          <w:sz w:val="24"/>
          <w:szCs w:val="24"/>
        </w:rPr>
      </w:pPr>
      <w:bookmarkStart w:id="22" w:name="_Toc468960421"/>
      <w:proofErr w:type="gramStart"/>
      <w:r w:rsidRPr="005D1F04">
        <w:rPr>
          <w:sz w:val="24"/>
          <w:szCs w:val="24"/>
        </w:rPr>
        <w:lastRenderedPageBreak/>
        <w:t>Объемы потребления тепловой энергии (мощности) и приросты потребления тепловой энергии (мощности) и теплоносителя с разделением по видам теплопотребления (отопление, вентиляция, горячее водоснабжение) в каждом расчетном элементе территориального деления и в зоне действия каждого из существующих или предлагаемых к новому строительству централизованных источников тепловой энергии (мощности) на каждом этапе и к окончанию планируемого периода</w:t>
      </w:r>
      <w:bookmarkEnd w:id="22"/>
      <w:proofErr w:type="gramEnd"/>
    </w:p>
    <w:p w:rsidR="00534233" w:rsidRPr="00151D43" w:rsidRDefault="00534233" w:rsidP="00534233">
      <w:pPr>
        <w:pStyle w:val="00"/>
        <w:rPr>
          <w:rFonts w:cs="Times New Roman"/>
          <w:sz w:val="24"/>
          <w:szCs w:val="24"/>
          <w:lang w:eastAsia="ru-RU"/>
        </w:rPr>
      </w:pPr>
      <w:bookmarkStart w:id="23" w:name="_Toc386569105"/>
      <w:r w:rsidRPr="00151D43">
        <w:rPr>
          <w:rFonts w:cs="Times New Roman"/>
          <w:sz w:val="24"/>
          <w:szCs w:val="24"/>
          <w:lang w:eastAsia="ru-RU"/>
        </w:rPr>
        <w:t xml:space="preserve">Для прогнозирования приростов тепловых нагрузок, теплопотребления и теплоносителя на источники централизованного теплоснабжения необходимо осуществить анализ территорий, на которых предлагается перспективная застройка. Величины приростов площадей согласно материалам Генерального плана г. Заринска представлены в разделе 2.3 </w:t>
      </w:r>
      <w:r w:rsidR="00B876AB" w:rsidRPr="00151D43">
        <w:rPr>
          <w:rFonts w:cs="Times New Roman"/>
          <w:sz w:val="24"/>
          <w:szCs w:val="24"/>
          <w:lang w:eastAsia="ru-RU"/>
        </w:rPr>
        <w:t>О</w:t>
      </w:r>
      <w:r w:rsidRPr="00151D43">
        <w:rPr>
          <w:rFonts w:cs="Times New Roman"/>
          <w:sz w:val="24"/>
          <w:szCs w:val="24"/>
          <w:lang w:eastAsia="ru-RU"/>
        </w:rPr>
        <w:t>босновывающих материалов.</w:t>
      </w:r>
    </w:p>
    <w:p w:rsidR="00534233" w:rsidRPr="00151D43" w:rsidRDefault="00534233" w:rsidP="00534233">
      <w:pPr>
        <w:pStyle w:val="00"/>
        <w:rPr>
          <w:rFonts w:cs="Times New Roman"/>
          <w:sz w:val="24"/>
          <w:szCs w:val="24"/>
          <w:lang w:eastAsia="ru-RU"/>
        </w:rPr>
      </w:pPr>
      <w:r w:rsidRPr="00151D43">
        <w:rPr>
          <w:rFonts w:cs="Times New Roman"/>
          <w:sz w:val="24"/>
          <w:szCs w:val="24"/>
          <w:lang w:eastAsia="ru-RU"/>
        </w:rPr>
        <w:t xml:space="preserve">В течение расчетного периода разработки Схемы теплоснабжения, перспективная застройка будет вестись преимущественно на неосвоенных территориях. Графическое представление перспективной застройки приведено на рисунке 2. Остальная застройка на территории г. Заринска будет носить точечный характер. Как видно на рисунке, перспективные зоны строительства (№№1-5) находятся на значительном удалении от существующих источников централизованного теплоснабжения. В данных зонах предполагается малоэтажное и индивидуальное жилищное строительство, а также небольшая доля ОДЗ (рассчитанная в соответствии с коэффициентом </w:t>
      </w:r>
      <w:proofErr w:type="spellStart"/>
      <w:r w:rsidRPr="00151D43">
        <w:rPr>
          <w:rFonts w:cs="Times New Roman"/>
          <w:sz w:val="24"/>
          <w:szCs w:val="24"/>
          <w:lang w:eastAsia="ru-RU"/>
        </w:rPr>
        <w:t>Куртоша</w:t>
      </w:r>
      <w:proofErr w:type="spellEnd"/>
      <w:r w:rsidRPr="00151D43">
        <w:rPr>
          <w:rFonts w:cs="Times New Roman"/>
          <w:sz w:val="24"/>
          <w:szCs w:val="24"/>
          <w:lang w:eastAsia="ru-RU"/>
        </w:rPr>
        <w:t>).</w:t>
      </w:r>
    </w:p>
    <w:p w:rsidR="00534233" w:rsidRPr="00151D43" w:rsidRDefault="00534233" w:rsidP="00534233">
      <w:pPr>
        <w:pStyle w:val="00"/>
        <w:rPr>
          <w:rFonts w:cs="Times New Roman"/>
          <w:sz w:val="24"/>
          <w:szCs w:val="24"/>
          <w:lang w:eastAsia="ru-RU"/>
        </w:rPr>
      </w:pPr>
      <w:r w:rsidRPr="00151D43">
        <w:rPr>
          <w:rFonts w:cs="Times New Roman"/>
          <w:sz w:val="24"/>
          <w:szCs w:val="24"/>
          <w:lang w:eastAsia="ru-RU"/>
        </w:rPr>
        <w:t xml:space="preserve">В связи с вышеперечисленными факторами следует вывод, что теплоснабжение перспективной застройки должно осуществляться от индивидуальных источников теплоснабжения. </w:t>
      </w:r>
      <w:r w:rsidRPr="00151D43">
        <w:rPr>
          <w:rFonts w:cs="Times New Roman"/>
          <w:sz w:val="24"/>
          <w:szCs w:val="24"/>
          <w:u w:val="single"/>
          <w:lang w:eastAsia="ru-RU"/>
        </w:rPr>
        <w:t>Таким образом, в течение расчетного периода разработки Схемы теплоснабжения полезный отпуск потребителям от источников централизованного теплоснабжения останется на нынешнем уровне. При этом выработка тепловой энергии на котельных и ТЭЦ должна сократиться в связи с внедрением энергосберегающих мероприятий, рассмотренных в главе 5 и 6 Обосновывающих материалов.</w:t>
      </w:r>
    </w:p>
    <w:p w:rsidR="00534233" w:rsidRPr="00151D43" w:rsidRDefault="00534233" w:rsidP="00534233">
      <w:pPr>
        <w:pStyle w:val="afffffb"/>
        <w:ind w:firstLine="0"/>
        <w:jc w:val="center"/>
        <w:rPr>
          <w:sz w:val="24"/>
          <w:szCs w:val="24"/>
        </w:rPr>
        <w:sectPr w:rsidR="00534233" w:rsidRPr="00151D43" w:rsidSect="00534233">
          <w:pgSz w:w="11906" w:h="16838"/>
          <w:pgMar w:top="1134" w:right="567" w:bottom="1134" w:left="1701" w:header="709" w:footer="397" w:gutter="0"/>
          <w:cols w:space="720"/>
        </w:sectPr>
      </w:pPr>
    </w:p>
    <w:p w:rsidR="00534233" w:rsidRPr="00151D43" w:rsidRDefault="00534233" w:rsidP="00534233">
      <w:pPr>
        <w:pStyle w:val="afffffb"/>
        <w:ind w:firstLine="0"/>
        <w:jc w:val="center"/>
        <w:rPr>
          <w:sz w:val="24"/>
          <w:szCs w:val="24"/>
        </w:rPr>
      </w:pPr>
      <w:r w:rsidRPr="00151D43">
        <w:rPr>
          <w:noProof/>
          <w:sz w:val="24"/>
          <w:szCs w:val="24"/>
          <w:lang w:eastAsia="ru-RU"/>
        </w:rPr>
        <w:lastRenderedPageBreak/>
        <w:drawing>
          <wp:inline distT="0" distB="0" distL="0" distR="0">
            <wp:extent cx="9251590" cy="9799093"/>
            <wp:effectExtent l="0" t="0" r="698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278315" cy="9827400"/>
                    </a:xfrm>
                    <a:prstGeom prst="rect">
                      <a:avLst/>
                    </a:prstGeom>
                    <a:noFill/>
                    <a:ln>
                      <a:noFill/>
                    </a:ln>
                  </pic:spPr>
                </pic:pic>
              </a:graphicData>
            </a:graphic>
          </wp:inline>
        </w:drawing>
      </w:r>
    </w:p>
    <w:p w:rsidR="00534233" w:rsidRPr="00151D43" w:rsidRDefault="00534233" w:rsidP="00534233">
      <w:pPr>
        <w:pStyle w:val="affffff"/>
        <w:numPr>
          <w:ilvl w:val="0"/>
          <w:numId w:val="39"/>
        </w:numPr>
        <w:spacing w:after="200" w:line="276" w:lineRule="auto"/>
        <w:ind w:left="0" w:firstLine="0"/>
        <w:rPr>
          <w:b w:val="0"/>
          <w:sz w:val="24"/>
          <w:szCs w:val="24"/>
        </w:rPr>
      </w:pPr>
      <w:r w:rsidRPr="00151D43">
        <w:rPr>
          <w:b w:val="0"/>
          <w:sz w:val="24"/>
          <w:szCs w:val="24"/>
        </w:rPr>
        <w:t>Зоны перспективного строительства</w:t>
      </w:r>
    </w:p>
    <w:p w:rsidR="00534233" w:rsidRPr="00151D43" w:rsidRDefault="00534233" w:rsidP="00534233">
      <w:pPr>
        <w:pStyle w:val="affffff"/>
        <w:numPr>
          <w:ilvl w:val="0"/>
          <w:numId w:val="39"/>
        </w:numPr>
        <w:spacing w:after="200" w:line="276" w:lineRule="auto"/>
        <w:ind w:left="0" w:firstLine="0"/>
        <w:rPr>
          <w:b w:val="0"/>
          <w:sz w:val="24"/>
          <w:szCs w:val="24"/>
        </w:rPr>
        <w:sectPr w:rsidR="00534233" w:rsidRPr="00151D43" w:rsidSect="00534233">
          <w:pgSz w:w="16840" w:h="23814" w:code="8"/>
          <w:pgMar w:top="1134" w:right="567" w:bottom="1134" w:left="1701" w:header="709" w:footer="397" w:gutter="0"/>
          <w:cols w:space="720"/>
        </w:sectPr>
      </w:pPr>
    </w:p>
    <w:p w:rsidR="008D537E" w:rsidRPr="00D6454D" w:rsidRDefault="008D537E" w:rsidP="002F6A52">
      <w:pPr>
        <w:pStyle w:val="11a"/>
        <w:numPr>
          <w:ilvl w:val="2"/>
          <w:numId w:val="23"/>
        </w:numPr>
        <w:ind w:left="0" w:firstLine="709"/>
      </w:pPr>
      <w:bookmarkStart w:id="24" w:name="_Toc468960422"/>
      <w:r w:rsidRPr="00D6454D">
        <w:lastRenderedPageBreak/>
        <w:t>Объемы потребления тепловой энергии (мощности) и приросты потребления тепловой энергии (мощности) и теплоносителя с разделением по видам теплопотребления (отопление, вентиляция, горячее водоснабжение) в расчетных элементах территориального деления и в зонах действия индивидуального теплоснабжения на каждом этапе, и к окончанию планируемого периода</w:t>
      </w:r>
      <w:bookmarkEnd w:id="24"/>
    </w:p>
    <w:bookmarkEnd w:id="23"/>
    <w:p w:rsidR="00534233" w:rsidRPr="00151D43" w:rsidRDefault="00534233" w:rsidP="00534233">
      <w:pPr>
        <w:pStyle w:val="00"/>
        <w:rPr>
          <w:rFonts w:cs="Times New Roman"/>
          <w:sz w:val="24"/>
          <w:szCs w:val="24"/>
          <w:lang w:eastAsia="ru-RU"/>
        </w:rPr>
      </w:pPr>
      <w:r w:rsidRPr="00151D43">
        <w:rPr>
          <w:rFonts w:cs="Times New Roman"/>
          <w:sz w:val="24"/>
          <w:szCs w:val="24"/>
          <w:lang w:eastAsia="ru-RU"/>
        </w:rPr>
        <w:t xml:space="preserve">Перспективные нагрузки отопления, вентиляции и горячего водоснабжения рассчитаны на основании приростов площадей строительных фондов и роста численности населения. </w:t>
      </w:r>
      <w:proofErr w:type="gramStart"/>
      <w:r w:rsidRPr="00151D43">
        <w:rPr>
          <w:rFonts w:cs="Times New Roman"/>
          <w:sz w:val="24"/>
          <w:szCs w:val="24"/>
          <w:lang w:eastAsia="ru-RU"/>
        </w:rPr>
        <w:t>При проведении расчетов так же были учтены требования к энергетической эффективности объектов теплопотребления, указанные в Постановлении Правительства РФ от 25.01.2011 №18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домов» и Федеральном законе от 23.11.2009 № 261-ФЗ «Об энергосбережении и о повышении энергетической эффективности и о внесении изменений в</w:t>
      </w:r>
      <w:proofErr w:type="gramEnd"/>
      <w:r w:rsidRPr="00151D43">
        <w:rPr>
          <w:rFonts w:cs="Times New Roman"/>
          <w:sz w:val="24"/>
          <w:szCs w:val="24"/>
          <w:lang w:eastAsia="ru-RU"/>
        </w:rPr>
        <w:t xml:space="preserve"> отдельные законодательные акты Российской Федерации».</w:t>
      </w:r>
    </w:p>
    <w:p w:rsidR="00534233" w:rsidRPr="00151D43" w:rsidRDefault="00534233" w:rsidP="00534233">
      <w:pPr>
        <w:pStyle w:val="00"/>
        <w:rPr>
          <w:rFonts w:cs="Times New Roman"/>
          <w:sz w:val="24"/>
          <w:szCs w:val="24"/>
          <w:lang w:eastAsia="ru-RU"/>
        </w:rPr>
      </w:pPr>
      <w:r w:rsidRPr="00151D43">
        <w:rPr>
          <w:rFonts w:cs="Times New Roman"/>
          <w:sz w:val="24"/>
          <w:szCs w:val="24"/>
          <w:lang w:eastAsia="ru-RU"/>
        </w:rPr>
        <w:t xml:space="preserve">Результаты расчетов представлены в таблице </w:t>
      </w:r>
      <w:r w:rsidR="00B876AB" w:rsidRPr="00151D43">
        <w:rPr>
          <w:rFonts w:cs="Times New Roman"/>
          <w:sz w:val="24"/>
          <w:szCs w:val="24"/>
          <w:lang w:eastAsia="ru-RU"/>
        </w:rPr>
        <w:t>2</w:t>
      </w:r>
      <w:r w:rsidRPr="00151D43">
        <w:rPr>
          <w:rFonts w:cs="Times New Roman"/>
          <w:sz w:val="24"/>
          <w:szCs w:val="24"/>
          <w:lang w:eastAsia="ru-RU"/>
        </w:rPr>
        <w:t xml:space="preserve"> и приложении 5</w:t>
      </w:r>
      <w:r w:rsidR="00B876AB" w:rsidRPr="00151D43">
        <w:rPr>
          <w:rFonts w:cs="Times New Roman"/>
          <w:sz w:val="24"/>
          <w:szCs w:val="24"/>
          <w:lang w:eastAsia="ru-RU"/>
        </w:rPr>
        <w:t xml:space="preserve"> Обосновывающих материалов</w:t>
      </w:r>
      <w:r w:rsidRPr="00151D43">
        <w:rPr>
          <w:rFonts w:cs="Times New Roman"/>
          <w:sz w:val="24"/>
          <w:szCs w:val="24"/>
          <w:lang w:eastAsia="ru-RU"/>
        </w:rPr>
        <w:t xml:space="preserve">. На основании рассчитанных тепловых нагрузок и с учетом климатических характеристик Алтайского края были получены прогнозы объемов потребления тепловой энергии. Результаты расчетов представлены в таблице </w:t>
      </w:r>
      <w:r w:rsidR="00B876AB" w:rsidRPr="00151D43">
        <w:rPr>
          <w:rFonts w:cs="Times New Roman"/>
          <w:sz w:val="24"/>
          <w:szCs w:val="24"/>
          <w:lang w:eastAsia="ru-RU"/>
        </w:rPr>
        <w:t>3</w:t>
      </w:r>
      <w:r w:rsidRPr="00151D43">
        <w:rPr>
          <w:rFonts w:cs="Times New Roman"/>
          <w:sz w:val="24"/>
          <w:szCs w:val="24"/>
          <w:lang w:eastAsia="ru-RU"/>
        </w:rPr>
        <w:t xml:space="preserve"> и приложении 5</w:t>
      </w:r>
      <w:r w:rsidR="00B876AB" w:rsidRPr="00151D43">
        <w:rPr>
          <w:rFonts w:cs="Times New Roman"/>
          <w:sz w:val="24"/>
          <w:szCs w:val="24"/>
          <w:lang w:eastAsia="ru-RU"/>
        </w:rPr>
        <w:t xml:space="preserve"> Обосновывающих материалов</w:t>
      </w:r>
      <w:r w:rsidRPr="00151D43">
        <w:rPr>
          <w:rFonts w:cs="Times New Roman"/>
          <w:sz w:val="24"/>
          <w:szCs w:val="24"/>
          <w:lang w:eastAsia="ru-RU"/>
        </w:rPr>
        <w:t xml:space="preserve">. Исходя из перспективных тепловых нагрузок на отопление, вентиляцию и горячее водоснабжение рассчитаны ориентировочные расходы теплоносителя на обеспечение тепловой энергией перспективной застройки. Результаты расчетов приведены в таблице </w:t>
      </w:r>
      <w:r w:rsidR="00B876AB" w:rsidRPr="00151D43">
        <w:rPr>
          <w:rFonts w:cs="Times New Roman"/>
          <w:sz w:val="24"/>
          <w:szCs w:val="24"/>
          <w:lang w:eastAsia="ru-RU"/>
        </w:rPr>
        <w:t>4</w:t>
      </w:r>
      <w:r w:rsidRPr="00151D43">
        <w:rPr>
          <w:rFonts w:cs="Times New Roman"/>
          <w:sz w:val="24"/>
          <w:szCs w:val="24"/>
          <w:lang w:eastAsia="ru-RU"/>
        </w:rPr>
        <w:t xml:space="preserve"> и приложении 5</w:t>
      </w:r>
      <w:r w:rsidR="00B876AB" w:rsidRPr="00151D43">
        <w:rPr>
          <w:rFonts w:cs="Times New Roman"/>
          <w:sz w:val="24"/>
          <w:szCs w:val="24"/>
          <w:lang w:eastAsia="ru-RU"/>
        </w:rPr>
        <w:t xml:space="preserve"> Обосновывающих материалов</w:t>
      </w:r>
      <w:r w:rsidRPr="00151D43">
        <w:rPr>
          <w:rFonts w:cs="Times New Roman"/>
          <w:sz w:val="24"/>
          <w:szCs w:val="24"/>
          <w:lang w:eastAsia="ru-RU"/>
        </w:rPr>
        <w:t>.</w:t>
      </w:r>
    </w:p>
    <w:p w:rsidR="00534233" w:rsidRPr="00151D43" w:rsidRDefault="00534233" w:rsidP="00534233">
      <w:pPr>
        <w:pStyle w:val="00"/>
        <w:rPr>
          <w:rFonts w:cs="Times New Roman"/>
          <w:sz w:val="24"/>
          <w:szCs w:val="24"/>
          <w:lang w:eastAsia="ru-RU"/>
        </w:rPr>
        <w:sectPr w:rsidR="00534233" w:rsidRPr="00151D43">
          <w:pgSz w:w="11906" w:h="16838"/>
          <w:pgMar w:top="1134" w:right="567" w:bottom="567" w:left="1701" w:header="709" w:footer="397" w:gutter="0"/>
          <w:cols w:space="720"/>
        </w:sectPr>
      </w:pPr>
    </w:p>
    <w:p w:rsidR="00534233" w:rsidRPr="00151D43" w:rsidRDefault="00534233" w:rsidP="00534233">
      <w:pPr>
        <w:pStyle w:val="affffff3"/>
        <w:keepLines/>
        <w:numPr>
          <w:ilvl w:val="0"/>
          <w:numId w:val="40"/>
        </w:numPr>
        <w:spacing w:before="240" w:after="120"/>
        <w:ind w:left="0" w:firstLine="0"/>
        <w:jc w:val="both"/>
        <w:rPr>
          <w:b w:val="0"/>
          <w:sz w:val="24"/>
          <w:szCs w:val="24"/>
        </w:rPr>
      </w:pPr>
      <w:r w:rsidRPr="00151D43">
        <w:rPr>
          <w:b w:val="0"/>
          <w:sz w:val="24"/>
          <w:szCs w:val="24"/>
        </w:rPr>
        <w:lastRenderedPageBreak/>
        <w:t>Приросты потребления тепловой мощности всеми категориями потребителей</w:t>
      </w:r>
    </w:p>
    <w:tbl>
      <w:tblPr>
        <w:tblW w:w="5000" w:type="pct"/>
        <w:tblLook w:val="04A0" w:firstRow="1" w:lastRow="0" w:firstColumn="1" w:lastColumn="0" w:noHBand="0" w:noVBand="1"/>
      </w:tblPr>
      <w:tblGrid>
        <w:gridCol w:w="3215"/>
        <w:gridCol w:w="1808"/>
        <w:gridCol w:w="1809"/>
        <w:gridCol w:w="1812"/>
        <w:gridCol w:w="1812"/>
        <w:gridCol w:w="1812"/>
        <w:gridCol w:w="1828"/>
        <w:gridCol w:w="1824"/>
      </w:tblGrid>
      <w:tr w:rsidR="00534233" w:rsidRPr="00151D43" w:rsidTr="00534233">
        <w:trPr>
          <w:trHeight w:val="20"/>
        </w:trPr>
        <w:tc>
          <w:tcPr>
            <w:tcW w:w="1010"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Перспективный район</w:t>
            </w:r>
          </w:p>
        </w:tc>
        <w:tc>
          <w:tcPr>
            <w:tcW w:w="3990" w:type="pct"/>
            <w:gridSpan w:val="7"/>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Приросты потребления тепловой мощности всеми категориями потребителей, Гкал/</w:t>
            </w:r>
            <w:proofErr w:type="gramStart"/>
            <w:r w:rsidRPr="00151D43">
              <w:rPr>
                <w:rFonts w:ascii="Times New Roman" w:eastAsia="Times New Roman" w:hAnsi="Times New Roman"/>
                <w:b/>
                <w:bCs/>
                <w:color w:val="000000"/>
                <w:sz w:val="20"/>
                <w:szCs w:val="20"/>
                <w:lang w:eastAsia="ru-RU"/>
              </w:rPr>
              <w:t>ч</w:t>
            </w:r>
            <w:proofErr w:type="gramEnd"/>
          </w:p>
        </w:tc>
      </w:tr>
      <w:tr w:rsidR="00534233" w:rsidRPr="00151D43" w:rsidTr="00534233">
        <w:trPr>
          <w:trHeight w:val="20"/>
        </w:trPr>
        <w:tc>
          <w:tcPr>
            <w:tcW w:w="1010" w:type="pct"/>
            <w:vMerge/>
            <w:tcBorders>
              <w:top w:val="single" w:sz="4" w:space="0" w:color="auto"/>
              <w:left w:val="single" w:sz="4" w:space="0" w:color="auto"/>
              <w:bottom w:val="single" w:sz="4" w:space="0" w:color="auto"/>
              <w:right w:val="single" w:sz="4" w:space="0" w:color="auto"/>
            </w:tcBorders>
            <w:vAlign w:val="center"/>
            <w:hideMark/>
          </w:tcPr>
          <w:p w:rsidR="00534233" w:rsidRPr="00151D43" w:rsidRDefault="00534233" w:rsidP="00534233">
            <w:pPr>
              <w:spacing w:after="0" w:line="240" w:lineRule="auto"/>
              <w:rPr>
                <w:rFonts w:ascii="Times New Roman" w:eastAsia="Times New Roman" w:hAnsi="Times New Roman"/>
                <w:b/>
                <w:bCs/>
                <w:color w:val="000000"/>
                <w:sz w:val="20"/>
                <w:szCs w:val="20"/>
                <w:lang w:eastAsia="ru-RU"/>
              </w:rPr>
            </w:pPr>
          </w:p>
        </w:tc>
        <w:tc>
          <w:tcPr>
            <w:tcW w:w="568" w:type="pct"/>
            <w:tcBorders>
              <w:top w:val="nil"/>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2015</w:t>
            </w:r>
          </w:p>
        </w:tc>
        <w:tc>
          <w:tcPr>
            <w:tcW w:w="568"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2016</w:t>
            </w:r>
          </w:p>
        </w:tc>
        <w:tc>
          <w:tcPr>
            <w:tcW w:w="569"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2017</w:t>
            </w:r>
          </w:p>
        </w:tc>
        <w:tc>
          <w:tcPr>
            <w:tcW w:w="569"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2018</w:t>
            </w:r>
          </w:p>
        </w:tc>
        <w:tc>
          <w:tcPr>
            <w:tcW w:w="569"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2019</w:t>
            </w:r>
          </w:p>
        </w:tc>
        <w:tc>
          <w:tcPr>
            <w:tcW w:w="574"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2024</w:t>
            </w:r>
          </w:p>
        </w:tc>
        <w:tc>
          <w:tcPr>
            <w:tcW w:w="574"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2029</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568"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0,156</w:t>
            </w:r>
          </w:p>
        </w:tc>
        <w:tc>
          <w:tcPr>
            <w:tcW w:w="568"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0,312</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0,468</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0,624</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0,780</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1,559</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2,339</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w:t>
            </w:r>
          </w:p>
        </w:tc>
        <w:tc>
          <w:tcPr>
            <w:tcW w:w="568"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0,312</w:t>
            </w:r>
          </w:p>
        </w:tc>
        <w:tc>
          <w:tcPr>
            <w:tcW w:w="568"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0,624</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0,936</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1,248</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1,559</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3,119</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4,678</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w:t>
            </w:r>
          </w:p>
        </w:tc>
        <w:tc>
          <w:tcPr>
            <w:tcW w:w="568"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0,267</w:t>
            </w:r>
          </w:p>
        </w:tc>
        <w:tc>
          <w:tcPr>
            <w:tcW w:w="568"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0,535</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0,802</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1,069</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1,337</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2,673</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4,010</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w:t>
            </w:r>
          </w:p>
        </w:tc>
        <w:tc>
          <w:tcPr>
            <w:tcW w:w="568"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0,323</w:t>
            </w:r>
          </w:p>
        </w:tc>
        <w:tc>
          <w:tcPr>
            <w:tcW w:w="568"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0,646</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0,969</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1,292</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1,615</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3,230</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4,846</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w:t>
            </w:r>
          </w:p>
        </w:tc>
        <w:tc>
          <w:tcPr>
            <w:tcW w:w="568"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0,056</w:t>
            </w:r>
          </w:p>
        </w:tc>
        <w:tc>
          <w:tcPr>
            <w:tcW w:w="568"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0,111</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0,167</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0,223</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0,278</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0,557</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0,835</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right"/>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ИТОГО</w:t>
            </w:r>
          </w:p>
        </w:tc>
        <w:tc>
          <w:tcPr>
            <w:tcW w:w="568" w:type="pct"/>
            <w:tcBorders>
              <w:top w:val="nil"/>
              <w:left w:val="single" w:sz="4" w:space="0" w:color="auto"/>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1,114</w:t>
            </w:r>
          </w:p>
        </w:tc>
        <w:tc>
          <w:tcPr>
            <w:tcW w:w="568"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2,228</w:t>
            </w:r>
          </w:p>
        </w:tc>
        <w:tc>
          <w:tcPr>
            <w:tcW w:w="569"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3,342</w:t>
            </w:r>
          </w:p>
        </w:tc>
        <w:tc>
          <w:tcPr>
            <w:tcW w:w="569"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4,456</w:t>
            </w:r>
          </w:p>
        </w:tc>
        <w:tc>
          <w:tcPr>
            <w:tcW w:w="569"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5,570</w:t>
            </w:r>
          </w:p>
        </w:tc>
        <w:tc>
          <w:tcPr>
            <w:tcW w:w="574"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11,139</w:t>
            </w:r>
          </w:p>
        </w:tc>
        <w:tc>
          <w:tcPr>
            <w:tcW w:w="574"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16,709</w:t>
            </w:r>
          </w:p>
        </w:tc>
      </w:tr>
    </w:tbl>
    <w:p w:rsidR="00534233" w:rsidRPr="00151D43" w:rsidRDefault="00534233" w:rsidP="00534233">
      <w:pPr>
        <w:pStyle w:val="affffff3"/>
        <w:keepLines/>
        <w:numPr>
          <w:ilvl w:val="0"/>
          <w:numId w:val="40"/>
        </w:numPr>
        <w:spacing w:before="240" w:after="120"/>
        <w:ind w:left="0" w:firstLine="0"/>
        <w:jc w:val="both"/>
        <w:rPr>
          <w:b w:val="0"/>
          <w:sz w:val="24"/>
          <w:szCs w:val="24"/>
        </w:rPr>
      </w:pPr>
      <w:r w:rsidRPr="00151D43">
        <w:rPr>
          <w:b w:val="0"/>
          <w:sz w:val="24"/>
          <w:szCs w:val="24"/>
        </w:rPr>
        <w:t>Приросты теплопотребления всеми категориями потребителей</w:t>
      </w:r>
    </w:p>
    <w:tbl>
      <w:tblPr>
        <w:tblW w:w="5000" w:type="pct"/>
        <w:tblLook w:val="04A0" w:firstRow="1" w:lastRow="0" w:firstColumn="1" w:lastColumn="0" w:noHBand="0" w:noVBand="1"/>
      </w:tblPr>
      <w:tblGrid>
        <w:gridCol w:w="3217"/>
        <w:gridCol w:w="1802"/>
        <w:gridCol w:w="1802"/>
        <w:gridCol w:w="1821"/>
        <w:gridCol w:w="1821"/>
        <w:gridCol w:w="1821"/>
        <w:gridCol w:w="1821"/>
        <w:gridCol w:w="1815"/>
      </w:tblGrid>
      <w:tr w:rsidR="00534233" w:rsidRPr="00151D43" w:rsidTr="00534233">
        <w:trPr>
          <w:trHeight w:val="20"/>
        </w:trPr>
        <w:tc>
          <w:tcPr>
            <w:tcW w:w="1010"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Перспективный район</w:t>
            </w:r>
          </w:p>
        </w:tc>
        <w:tc>
          <w:tcPr>
            <w:tcW w:w="3990" w:type="pct"/>
            <w:gridSpan w:val="7"/>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Приросты теплопотребления всеми категориями потребителей, Гкал</w:t>
            </w:r>
          </w:p>
        </w:tc>
      </w:tr>
      <w:tr w:rsidR="00534233" w:rsidRPr="00151D43" w:rsidTr="00534233">
        <w:trPr>
          <w:trHeight w:val="20"/>
        </w:trPr>
        <w:tc>
          <w:tcPr>
            <w:tcW w:w="1010" w:type="pct"/>
            <w:vMerge/>
            <w:tcBorders>
              <w:top w:val="single" w:sz="4" w:space="0" w:color="auto"/>
              <w:left w:val="single" w:sz="4" w:space="0" w:color="auto"/>
              <w:bottom w:val="single" w:sz="4" w:space="0" w:color="auto"/>
              <w:right w:val="single" w:sz="4" w:space="0" w:color="auto"/>
            </w:tcBorders>
            <w:vAlign w:val="center"/>
            <w:hideMark/>
          </w:tcPr>
          <w:p w:rsidR="00534233" w:rsidRPr="00151D43" w:rsidRDefault="00534233" w:rsidP="00534233">
            <w:pPr>
              <w:spacing w:after="0" w:line="240" w:lineRule="auto"/>
              <w:rPr>
                <w:rFonts w:ascii="Times New Roman" w:eastAsia="Times New Roman" w:hAnsi="Times New Roman"/>
                <w:b/>
                <w:bCs/>
                <w:color w:val="000000"/>
                <w:sz w:val="20"/>
                <w:szCs w:val="20"/>
                <w:lang w:eastAsia="ru-RU"/>
              </w:rPr>
            </w:pPr>
          </w:p>
        </w:tc>
        <w:tc>
          <w:tcPr>
            <w:tcW w:w="566" w:type="pct"/>
            <w:tcBorders>
              <w:top w:val="nil"/>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2015</w:t>
            </w:r>
          </w:p>
        </w:tc>
        <w:tc>
          <w:tcPr>
            <w:tcW w:w="566"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2016</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2017</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2018</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2019</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2024</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2029</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566"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493</w:t>
            </w:r>
          </w:p>
        </w:tc>
        <w:tc>
          <w:tcPr>
            <w:tcW w:w="566"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987</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1480</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1974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2467</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4934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7401</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w:t>
            </w:r>
          </w:p>
        </w:tc>
        <w:tc>
          <w:tcPr>
            <w:tcW w:w="566"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987</w:t>
            </w:r>
          </w:p>
        </w:tc>
        <w:tc>
          <w:tcPr>
            <w:tcW w:w="566"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1974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2961</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3947</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4934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9869</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14803</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w:t>
            </w:r>
          </w:p>
        </w:tc>
        <w:tc>
          <w:tcPr>
            <w:tcW w:w="566"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846</w:t>
            </w:r>
          </w:p>
        </w:tc>
        <w:tc>
          <w:tcPr>
            <w:tcW w:w="566"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1692</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2538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3383</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4229</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8459</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12688</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w:t>
            </w:r>
          </w:p>
        </w:tc>
        <w:tc>
          <w:tcPr>
            <w:tcW w:w="566"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1022</w:t>
            </w:r>
          </w:p>
        </w:tc>
        <w:tc>
          <w:tcPr>
            <w:tcW w:w="566"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2044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3066</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4088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5110</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10221</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15331</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w:t>
            </w:r>
          </w:p>
        </w:tc>
        <w:tc>
          <w:tcPr>
            <w:tcW w:w="566"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176</w:t>
            </w:r>
          </w:p>
        </w:tc>
        <w:tc>
          <w:tcPr>
            <w:tcW w:w="566"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352</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529</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705</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881</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1762</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2643</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right"/>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ИТОГО</w:t>
            </w:r>
          </w:p>
        </w:tc>
        <w:tc>
          <w:tcPr>
            <w:tcW w:w="566" w:type="pct"/>
            <w:tcBorders>
              <w:top w:val="nil"/>
              <w:left w:val="single" w:sz="4" w:space="0" w:color="auto"/>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3524</w:t>
            </w:r>
          </w:p>
        </w:tc>
        <w:tc>
          <w:tcPr>
            <w:tcW w:w="566"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7049</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10573</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14098</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17622</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35245</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52867</w:t>
            </w:r>
          </w:p>
        </w:tc>
      </w:tr>
    </w:tbl>
    <w:p w:rsidR="00534233" w:rsidRPr="00151D43" w:rsidRDefault="00534233" w:rsidP="00534233">
      <w:pPr>
        <w:pStyle w:val="affffff3"/>
        <w:keepLines/>
        <w:numPr>
          <w:ilvl w:val="0"/>
          <w:numId w:val="40"/>
        </w:numPr>
        <w:spacing w:before="240" w:after="120"/>
        <w:ind w:left="0" w:firstLine="0"/>
        <w:jc w:val="both"/>
        <w:rPr>
          <w:b w:val="0"/>
          <w:sz w:val="24"/>
          <w:szCs w:val="24"/>
        </w:rPr>
      </w:pPr>
      <w:r w:rsidRPr="00151D43">
        <w:rPr>
          <w:b w:val="0"/>
          <w:sz w:val="24"/>
          <w:szCs w:val="24"/>
        </w:rPr>
        <w:t>Приросты потребления теплоносителя всеми категориями потребителей тепловой энергии</w:t>
      </w:r>
    </w:p>
    <w:tbl>
      <w:tblPr>
        <w:tblW w:w="5000" w:type="pct"/>
        <w:tblLook w:val="04A0" w:firstRow="1" w:lastRow="0" w:firstColumn="1" w:lastColumn="0" w:noHBand="0" w:noVBand="1"/>
      </w:tblPr>
      <w:tblGrid>
        <w:gridCol w:w="3217"/>
        <w:gridCol w:w="1799"/>
        <w:gridCol w:w="1799"/>
        <w:gridCol w:w="1821"/>
        <w:gridCol w:w="1821"/>
        <w:gridCol w:w="1821"/>
        <w:gridCol w:w="1821"/>
        <w:gridCol w:w="1821"/>
      </w:tblGrid>
      <w:tr w:rsidR="00534233" w:rsidRPr="00151D43" w:rsidTr="00534233">
        <w:trPr>
          <w:trHeight w:val="20"/>
        </w:trPr>
        <w:tc>
          <w:tcPr>
            <w:tcW w:w="1010"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Перспективный район</w:t>
            </w:r>
          </w:p>
        </w:tc>
        <w:tc>
          <w:tcPr>
            <w:tcW w:w="3990" w:type="pct"/>
            <w:gridSpan w:val="7"/>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Приросты потребления теплоносителя всеми категориями потребителей, т/ч</w:t>
            </w:r>
          </w:p>
        </w:tc>
      </w:tr>
      <w:tr w:rsidR="00534233" w:rsidRPr="00151D43" w:rsidTr="00534233">
        <w:trPr>
          <w:trHeight w:val="20"/>
        </w:trPr>
        <w:tc>
          <w:tcPr>
            <w:tcW w:w="1010" w:type="pct"/>
            <w:vMerge/>
            <w:tcBorders>
              <w:top w:val="single" w:sz="4" w:space="0" w:color="auto"/>
              <w:left w:val="single" w:sz="4" w:space="0" w:color="auto"/>
              <w:bottom w:val="single" w:sz="4" w:space="0" w:color="auto"/>
              <w:right w:val="single" w:sz="4" w:space="0" w:color="auto"/>
            </w:tcBorders>
            <w:vAlign w:val="center"/>
            <w:hideMark/>
          </w:tcPr>
          <w:p w:rsidR="00534233" w:rsidRPr="00151D43" w:rsidRDefault="00534233" w:rsidP="00534233">
            <w:pPr>
              <w:spacing w:after="0" w:line="240" w:lineRule="auto"/>
              <w:rPr>
                <w:rFonts w:ascii="Times New Roman" w:eastAsia="Times New Roman" w:hAnsi="Times New Roman"/>
                <w:b/>
                <w:bCs/>
                <w:color w:val="000000"/>
                <w:sz w:val="20"/>
                <w:szCs w:val="20"/>
                <w:lang w:eastAsia="ru-RU"/>
              </w:rPr>
            </w:pPr>
          </w:p>
        </w:tc>
        <w:tc>
          <w:tcPr>
            <w:tcW w:w="565" w:type="pct"/>
            <w:tcBorders>
              <w:top w:val="nil"/>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2015</w:t>
            </w:r>
          </w:p>
        </w:tc>
        <w:tc>
          <w:tcPr>
            <w:tcW w:w="565"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2016</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2017</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2018</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2019</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2024</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2029</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565"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6,24</w:t>
            </w:r>
          </w:p>
        </w:tc>
        <w:tc>
          <w:tcPr>
            <w:tcW w:w="565"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12,48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18,71</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24,95</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31,19</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62,38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93,57</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w:t>
            </w:r>
          </w:p>
        </w:tc>
        <w:tc>
          <w:tcPr>
            <w:tcW w:w="565"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12,48</w:t>
            </w:r>
          </w:p>
        </w:tc>
        <w:tc>
          <w:tcPr>
            <w:tcW w:w="565"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24,95</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37,43</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49,90</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62,38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124,76</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187,14</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w:t>
            </w:r>
          </w:p>
        </w:tc>
        <w:tc>
          <w:tcPr>
            <w:tcW w:w="565"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10,69</w:t>
            </w:r>
          </w:p>
        </w:tc>
        <w:tc>
          <w:tcPr>
            <w:tcW w:w="565"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21,39</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32,08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42,77</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53,47</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106,94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160,41</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w:t>
            </w:r>
          </w:p>
        </w:tc>
        <w:tc>
          <w:tcPr>
            <w:tcW w:w="565"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12,92</w:t>
            </w:r>
          </w:p>
        </w:tc>
        <w:tc>
          <w:tcPr>
            <w:tcW w:w="565"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25,84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38,76</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51,69</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64,61</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129,22</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193,82</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w:t>
            </w:r>
          </w:p>
        </w:tc>
        <w:tc>
          <w:tcPr>
            <w:tcW w:w="565"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2,23</w:t>
            </w:r>
          </w:p>
        </w:tc>
        <w:tc>
          <w:tcPr>
            <w:tcW w:w="565"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4,46</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6,68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8,91</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11,14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22,28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33,42</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right"/>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ИТОГО</w:t>
            </w:r>
          </w:p>
        </w:tc>
        <w:tc>
          <w:tcPr>
            <w:tcW w:w="565" w:type="pct"/>
            <w:tcBorders>
              <w:top w:val="nil"/>
              <w:left w:val="single" w:sz="4" w:space="0" w:color="auto"/>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44,56</w:t>
            </w:r>
          </w:p>
        </w:tc>
        <w:tc>
          <w:tcPr>
            <w:tcW w:w="565"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89,11</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133,67</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178,23</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222,79</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445,57</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668,36</w:t>
            </w:r>
          </w:p>
        </w:tc>
      </w:tr>
    </w:tbl>
    <w:p w:rsidR="00534233" w:rsidRPr="00151D43" w:rsidRDefault="00534233" w:rsidP="00534233">
      <w:pPr>
        <w:spacing w:after="0" w:line="240" w:lineRule="auto"/>
        <w:rPr>
          <w:rFonts w:ascii="Times New Roman" w:eastAsia="Times New Roman" w:hAnsi="Times New Roman"/>
          <w:b/>
          <w:color w:val="000000"/>
          <w:sz w:val="24"/>
          <w:szCs w:val="24"/>
          <w:lang w:eastAsia="ru-RU"/>
        </w:rPr>
        <w:sectPr w:rsidR="00534233" w:rsidRPr="00151D43" w:rsidSect="00534233">
          <w:pgSz w:w="16838" w:h="11906" w:orient="landscape"/>
          <w:pgMar w:top="1701" w:right="567" w:bottom="567" w:left="567" w:header="709" w:footer="397" w:gutter="0"/>
          <w:cols w:space="720"/>
        </w:sectPr>
      </w:pPr>
    </w:p>
    <w:p w:rsidR="008D537E" w:rsidRPr="00D6454D" w:rsidRDefault="00CB1E86" w:rsidP="002F6A52">
      <w:pPr>
        <w:pStyle w:val="11a"/>
        <w:numPr>
          <w:ilvl w:val="2"/>
          <w:numId w:val="23"/>
        </w:numPr>
        <w:ind w:left="0" w:firstLine="709"/>
      </w:pPr>
      <w:bookmarkStart w:id="25" w:name="_Toc468960423"/>
      <w:proofErr w:type="gramStart"/>
      <w:r w:rsidRPr="00D6454D">
        <w:lastRenderedPageBreak/>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производственными объектами, с разделением по видам теплопотребления (отопление, вентиляция, горячее водоснабжение, потребление тепла для обеспечения технологических процессов) и по видам теплоносителя (горячая вода и пар) в зоне действия  каждого из существующих или предлагаемых к</w:t>
      </w:r>
      <w:proofErr w:type="gramEnd"/>
      <w:r w:rsidRPr="00D6454D">
        <w:t xml:space="preserve"> новому строительству источников тепловой энергии (мощности) на каждом этапе и к окончанию планируемого периода</w:t>
      </w:r>
      <w:bookmarkEnd w:id="25"/>
    </w:p>
    <w:p w:rsidR="00534233" w:rsidRDefault="00534233" w:rsidP="00534233">
      <w:pPr>
        <w:pStyle w:val="00"/>
        <w:rPr>
          <w:rFonts w:cs="Times New Roman"/>
          <w:sz w:val="24"/>
          <w:szCs w:val="24"/>
        </w:rPr>
      </w:pPr>
      <w:bookmarkStart w:id="26" w:name="_Toc386569106"/>
      <w:r w:rsidRPr="00151D43">
        <w:rPr>
          <w:rFonts w:cs="Times New Roman"/>
          <w:sz w:val="24"/>
          <w:szCs w:val="24"/>
        </w:rPr>
        <w:t>Приросты объемов потребления тепловой энергии и теплоносителя в производственных зонах</w:t>
      </w:r>
      <w:r w:rsidR="009071DB">
        <w:rPr>
          <w:rFonts w:cs="Times New Roman"/>
          <w:sz w:val="24"/>
          <w:szCs w:val="24"/>
        </w:rPr>
        <w:t xml:space="preserve"> </w:t>
      </w:r>
      <w:r w:rsidRPr="00151D43">
        <w:rPr>
          <w:rFonts w:cs="Times New Roman"/>
          <w:sz w:val="24"/>
          <w:szCs w:val="24"/>
        </w:rPr>
        <w:t xml:space="preserve">покрываются за счет существующих резервов тепловой мощности на источниках тепловой энергии предприятий. </w:t>
      </w:r>
    </w:p>
    <w:p w:rsidR="009071DB" w:rsidRPr="009071DB" w:rsidRDefault="009071DB" w:rsidP="009071DB">
      <w:pPr>
        <w:pStyle w:val="afff"/>
        <w:widowControl w:val="0"/>
        <w:autoSpaceDE w:val="0"/>
        <w:autoSpaceDN w:val="0"/>
        <w:adjustRightInd w:val="0"/>
        <w:spacing w:after="0" w:line="360" w:lineRule="auto"/>
        <w:ind w:left="0" w:firstLine="708"/>
        <w:contextualSpacing w:val="0"/>
        <w:jc w:val="both"/>
        <w:rPr>
          <w:rFonts w:ascii="Times New Roman" w:hAnsi="Times New Roman"/>
          <w:sz w:val="24"/>
          <w:szCs w:val="24"/>
        </w:rPr>
      </w:pPr>
      <w:r w:rsidRPr="009071DB">
        <w:rPr>
          <w:rFonts w:ascii="Times New Roman" w:hAnsi="Times New Roman"/>
          <w:sz w:val="24"/>
          <w:szCs w:val="24"/>
        </w:rPr>
        <w:t xml:space="preserve">Прирост потребления тепловой энергии и теплоносителя в связи с вводом производственных объектов ООО «Русская кожа Алтай» </w:t>
      </w:r>
      <w:proofErr w:type="gramStart"/>
      <w:r w:rsidRPr="009071DB">
        <w:rPr>
          <w:rFonts w:ascii="Times New Roman" w:hAnsi="Times New Roman"/>
          <w:sz w:val="24"/>
          <w:szCs w:val="24"/>
        </w:rPr>
        <w:t>и ООО</w:t>
      </w:r>
      <w:proofErr w:type="gramEnd"/>
      <w:r w:rsidRPr="009071DB">
        <w:rPr>
          <w:rFonts w:ascii="Times New Roman" w:hAnsi="Times New Roman"/>
          <w:sz w:val="24"/>
          <w:szCs w:val="24"/>
        </w:rPr>
        <w:t xml:space="preserve"> «Сибирская фанерная компания» осуществляется за счет аварийного резерва тепловой мощности ТЭЦ ОАО «Алтай-Кокс» и отображен в таблице 4.1.</w:t>
      </w:r>
    </w:p>
    <w:p w:rsidR="009071DB" w:rsidRPr="009071DB" w:rsidRDefault="009071DB" w:rsidP="009071DB">
      <w:pPr>
        <w:pStyle w:val="afff"/>
        <w:widowControl w:val="0"/>
        <w:autoSpaceDE w:val="0"/>
        <w:autoSpaceDN w:val="0"/>
        <w:adjustRightInd w:val="0"/>
        <w:spacing w:after="0" w:line="360" w:lineRule="auto"/>
        <w:ind w:left="0" w:firstLine="709"/>
        <w:contextualSpacing w:val="0"/>
        <w:jc w:val="both"/>
        <w:rPr>
          <w:rFonts w:ascii="Times New Roman" w:hAnsi="Times New Roman"/>
          <w:sz w:val="24"/>
          <w:szCs w:val="24"/>
        </w:rPr>
      </w:pPr>
      <w:r w:rsidRPr="009071DB">
        <w:rPr>
          <w:rFonts w:ascii="Times New Roman" w:hAnsi="Times New Roman"/>
          <w:sz w:val="24"/>
          <w:szCs w:val="24"/>
        </w:rPr>
        <w:t xml:space="preserve">Таблица 4.1 Прирост потребления тепловой энергии и теплоносителя в связи с вводом производственных объектов ООО «Русская кожа Алтай» </w:t>
      </w:r>
      <w:proofErr w:type="gramStart"/>
      <w:r w:rsidRPr="009071DB">
        <w:rPr>
          <w:rFonts w:ascii="Times New Roman" w:hAnsi="Times New Roman"/>
          <w:sz w:val="24"/>
          <w:szCs w:val="24"/>
        </w:rPr>
        <w:t>и ООО</w:t>
      </w:r>
      <w:proofErr w:type="gramEnd"/>
      <w:r w:rsidRPr="009071DB">
        <w:rPr>
          <w:rFonts w:ascii="Times New Roman" w:hAnsi="Times New Roman"/>
          <w:sz w:val="24"/>
          <w:szCs w:val="24"/>
        </w:rPr>
        <w:t xml:space="preserve"> «Сибирская фанерная компания»</w:t>
      </w:r>
    </w:p>
    <w:tbl>
      <w:tblPr>
        <w:tblStyle w:val="af8"/>
        <w:tblW w:w="0" w:type="auto"/>
        <w:tblLayout w:type="fixed"/>
        <w:tblLook w:val="04A0" w:firstRow="1" w:lastRow="0" w:firstColumn="1" w:lastColumn="0" w:noHBand="0" w:noVBand="1"/>
      </w:tblPr>
      <w:tblGrid>
        <w:gridCol w:w="2294"/>
        <w:gridCol w:w="2294"/>
        <w:gridCol w:w="2296"/>
        <w:gridCol w:w="1333"/>
        <w:gridCol w:w="1694"/>
      </w:tblGrid>
      <w:tr w:rsidR="009071DB" w:rsidRPr="009071DB" w:rsidTr="00925373">
        <w:tc>
          <w:tcPr>
            <w:tcW w:w="2294" w:type="dxa"/>
          </w:tcPr>
          <w:p w:rsidR="009071DB" w:rsidRPr="009071DB" w:rsidRDefault="009071DB" w:rsidP="00CB1A1E">
            <w:pPr>
              <w:pStyle w:val="afff"/>
              <w:spacing w:after="0" w:line="240" w:lineRule="auto"/>
              <w:ind w:left="0"/>
              <w:contextualSpacing w:val="0"/>
              <w:jc w:val="center"/>
              <w:rPr>
                <w:rFonts w:ascii="Times New Roman" w:hAnsi="Times New Roman"/>
                <w:sz w:val="24"/>
                <w:szCs w:val="24"/>
              </w:rPr>
            </w:pPr>
            <w:r w:rsidRPr="009071DB">
              <w:rPr>
                <w:rFonts w:ascii="Times New Roman" w:hAnsi="Times New Roman"/>
                <w:sz w:val="24"/>
                <w:szCs w:val="24"/>
              </w:rPr>
              <w:t>Наименование производственного объекта</w:t>
            </w:r>
          </w:p>
        </w:tc>
        <w:tc>
          <w:tcPr>
            <w:tcW w:w="2294" w:type="dxa"/>
          </w:tcPr>
          <w:p w:rsidR="009071DB" w:rsidRPr="009071DB" w:rsidRDefault="009071DB" w:rsidP="00CB1A1E">
            <w:pPr>
              <w:pStyle w:val="afff"/>
              <w:spacing w:after="0" w:line="240" w:lineRule="auto"/>
              <w:ind w:left="0"/>
              <w:contextualSpacing w:val="0"/>
              <w:jc w:val="center"/>
              <w:rPr>
                <w:rFonts w:ascii="Times New Roman" w:hAnsi="Times New Roman"/>
                <w:sz w:val="24"/>
                <w:szCs w:val="24"/>
              </w:rPr>
            </w:pPr>
            <w:r w:rsidRPr="009071DB">
              <w:rPr>
                <w:rFonts w:ascii="Times New Roman" w:hAnsi="Times New Roman"/>
                <w:sz w:val="24"/>
                <w:szCs w:val="24"/>
              </w:rPr>
              <w:t>Местоположение производственного объекта</w:t>
            </w:r>
          </w:p>
        </w:tc>
        <w:tc>
          <w:tcPr>
            <w:tcW w:w="2296" w:type="dxa"/>
          </w:tcPr>
          <w:p w:rsidR="009071DB" w:rsidRPr="009071DB" w:rsidRDefault="009071DB" w:rsidP="00CB1A1E">
            <w:pPr>
              <w:pStyle w:val="afff"/>
              <w:spacing w:after="0" w:line="240" w:lineRule="auto"/>
              <w:ind w:left="0"/>
              <w:contextualSpacing w:val="0"/>
              <w:jc w:val="center"/>
              <w:rPr>
                <w:rFonts w:ascii="Times New Roman" w:hAnsi="Times New Roman"/>
                <w:sz w:val="24"/>
                <w:szCs w:val="24"/>
              </w:rPr>
            </w:pPr>
            <w:r w:rsidRPr="009071DB">
              <w:rPr>
                <w:rFonts w:ascii="Times New Roman" w:hAnsi="Times New Roman"/>
                <w:sz w:val="24"/>
                <w:szCs w:val="24"/>
              </w:rPr>
              <w:t>Вид теплопотребления</w:t>
            </w:r>
          </w:p>
        </w:tc>
        <w:tc>
          <w:tcPr>
            <w:tcW w:w="1333" w:type="dxa"/>
          </w:tcPr>
          <w:p w:rsidR="009071DB" w:rsidRPr="009071DB" w:rsidRDefault="009071DB" w:rsidP="00CB1A1E">
            <w:pPr>
              <w:pStyle w:val="afff"/>
              <w:spacing w:after="0" w:line="240" w:lineRule="auto"/>
              <w:ind w:left="0"/>
              <w:contextualSpacing w:val="0"/>
              <w:jc w:val="center"/>
              <w:rPr>
                <w:rFonts w:ascii="Times New Roman" w:hAnsi="Times New Roman"/>
                <w:sz w:val="24"/>
                <w:szCs w:val="24"/>
              </w:rPr>
            </w:pPr>
            <w:r w:rsidRPr="009071DB">
              <w:rPr>
                <w:rFonts w:ascii="Times New Roman" w:hAnsi="Times New Roman"/>
                <w:sz w:val="24"/>
                <w:szCs w:val="24"/>
              </w:rPr>
              <w:t>Тепловая энергия в паре</w:t>
            </w:r>
          </w:p>
        </w:tc>
        <w:tc>
          <w:tcPr>
            <w:tcW w:w="1694" w:type="dxa"/>
          </w:tcPr>
          <w:p w:rsidR="009071DB" w:rsidRPr="009071DB" w:rsidRDefault="009071DB" w:rsidP="00CB1A1E">
            <w:pPr>
              <w:pStyle w:val="afff"/>
              <w:spacing w:after="0" w:line="240" w:lineRule="auto"/>
              <w:ind w:left="0"/>
              <w:contextualSpacing w:val="0"/>
              <w:jc w:val="center"/>
              <w:rPr>
                <w:rFonts w:ascii="Times New Roman" w:hAnsi="Times New Roman"/>
                <w:sz w:val="24"/>
                <w:szCs w:val="24"/>
              </w:rPr>
            </w:pPr>
            <w:r w:rsidRPr="009071DB">
              <w:rPr>
                <w:rFonts w:ascii="Times New Roman" w:hAnsi="Times New Roman"/>
                <w:sz w:val="24"/>
                <w:szCs w:val="24"/>
              </w:rPr>
              <w:t>Теплоноситель в виде пара (химически очищенная вода)</w:t>
            </w:r>
          </w:p>
        </w:tc>
      </w:tr>
      <w:tr w:rsidR="009071DB" w:rsidRPr="009071DB" w:rsidTr="00925373">
        <w:tc>
          <w:tcPr>
            <w:tcW w:w="2294" w:type="dxa"/>
          </w:tcPr>
          <w:p w:rsidR="009071DB" w:rsidRPr="009071DB" w:rsidRDefault="009071DB" w:rsidP="00CB1A1E">
            <w:pPr>
              <w:pStyle w:val="afff"/>
              <w:spacing w:after="0" w:line="240" w:lineRule="auto"/>
              <w:ind w:left="0"/>
              <w:contextualSpacing w:val="0"/>
              <w:rPr>
                <w:rFonts w:ascii="Times New Roman" w:hAnsi="Times New Roman"/>
                <w:sz w:val="24"/>
                <w:szCs w:val="24"/>
              </w:rPr>
            </w:pPr>
            <w:r w:rsidRPr="009071DB">
              <w:rPr>
                <w:rFonts w:ascii="Times New Roman" w:hAnsi="Times New Roman"/>
                <w:sz w:val="24"/>
                <w:szCs w:val="24"/>
              </w:rPr>
              <w:t>ООО «Сибирская фанерная компания»</w:t>
            </w:r>
          </w:p>
        </w:tc>
        <w:tc>
          <w:tcPr>
            <w:tcW w:w="2294" w:type="dxa"/>
          </w:tcPr>
          <w:p w:rsidR="009071DB" w:rsidRPr="009071DB" w:rsidRDefault="009071DB" w:rsidP="00CB1A1E">
            <w:pPr>
              <w:pStyle w:val="afff"/>
              <w:spacing w:after="0" w:line="240" w:lineRule="auto"/>
              <w:ind w:left="0"/>
              <w:contextualSpacing w:val="0"/>
              <w:jc w:val="both"/>
              <w:rPr>
                <w:rFonts w:ascii="Times New Roman" w:hAnsi="Times New Roman"/>
                <w:sz w:val="24"/>
                <w:szCs w:val="24"/>
              </w:rPr>
            </w:pPr>
            <w:r w:rsidRPr="009071DB">
              <w:rPr>
                <w:rFonts w:ascii="Times New Roman" w:hAnsi="Times New Roman"/>
                <w:sz w:val="24"/>
                <w:szCs w:val="24"/>
              </w:rPr>
              <w:t>Кадастровый номер земельного участка:</w:t>
            </w:r>
          </w:p>
          <w:p w:rsidR="009071DB" w:rsidRPr="009071DB" w:rsidRDefault="009071DB" w:rsidP="00CB1A1E">
            <w:pPr>
              <w:pStyle w:val="afff"/>
              <w:spacing w:after="0" w:line="240" w:lineRule="auto"/>
              <w:ind w:left="0"/>
              <w:contextualSpacing w:val="0"/>
              <w:jc w:val="both"/>
              <w:rPr>
                <w:rFonts w:ascii="Times New Roman" w:hAnsi="Times New Roman"/>
                <w:sz w:val="24"/>
                <w:szCs w:val="24"/>
              </w:rPr>
            </w:pPr>
            <w:r w:rsidRPr="009071DB">
              <w:rPr>
                <w:rFonts w:ascii="Times New Roman" w:hAnsi="Times New Roman"/>
                <w:sz w:val="24"/>
                <w:szCs w:val="24"/>
              </w:rPr>
              <w:t>22:66:200201:157</w:t>
            </w:r>
          </w:p>
        </w:tc>
        <w:tc>
          <w:tcPr>
            <w:tcW w:w="2296" w:type="dxa"/>
          </w:tcPr>
          <w:p w:rsidR="009071DB" w:rsidRPr="009071DB" w:rsidRDefault="009071DB" w:rsidP="00CB1A1E">
            <w:pPr>
              <w:pStyle w:val="afff"/>
              <w:spacing w:after="0" w:line="240" w:lineRule="auto"/>
              <w:ind w:left="0"/>
              <w:contextualSpacing w:val="0"/>
              <w:jc w:val="both"/>
              <w:rPr>
                <w:rFonts w:ascii="Times New Roman" w:hAnsi="Times New Roman"/>
                <w:sz w:val="24"/>
                <w:szCs w:val="24"/>
              </w:rPr>
            </w:pPr>
            <w:r w:rsidRPr="009071DB">
              <w:rPr>
                <w:rFonts w:ascii="Times New Roman" w:hAnsi="Times New Roman"/>
                <w:sz w:val="24"/>
                <w:szCs w:val="24"/>
              </w:rPr>
              <w:t>Отопление; осуществление технологических процессов</w:t>
            </w:r>
          </w:p>
        </w:tc>
        <w:tc>
          <w:tcPr>
            <w:tcW w:w="1333" w:type="dxa"/>
          </w:tcPr>
          <w:p w:rsidR="009071DB" w:rsidRPr="009071DB" w:rsidRDefault="009071DB" w:rsidP="00CB1A1E">
            <w:pPr>
              <w:pStyle w:val="afff"/>
              <w:spacing w:after="0" w:line="240" w:lineRule="auto"/>
              <w:ind w:left="0"/>
              <w:contextualSpacing w:val="0"/>
              <w:jc w:val="both"/>
              <w:rPr>
                <w:rFonts w:ascii="Times New Roman" w:hAnsi="Times New Roman"/>
                <w:sz w:val="24"/>
                <w:szCs w:val="24"/>
              </w:rPr>
            </w:pPr>
            <w:r w:rsidRPr="009071DB">
              <w:rPr>
                <w:rFonts w:ascii="Times New Roman" w:hAnsi="Times New Roman"/>
                <w:sz w:val="24"/>
                <w:szCs w:val="24"/>
              </w:rPr>
              <w:t>2,8 Гкал/час</w:t>
            </w:r>
          </w:p>
        </w:tc>
        <w:tc>
          <w:tcPr>
            <w:tcW w:w="1694" w:type="dxa"/>
          </w:tcPr>
          <w:p w:rsidR="009071DB" w:rsidRPr="009071DB" w:rsidRDefault="009071DB" w:rsidP="00CB1A1E">
            <w:pPr>
              <w:pStyle w:val="afff"/>
              <w:spacing w:after="0" w:line="240" w:lineRule="auto"/>
              <w:ind w:left="0"/>
              <w:contextualSpacing w:val="0"/>
              <w:jc w:val="both"/>
              <w:rPr>
                <w:rFonts w:ascii="Times New Roman" w:hAnsi="Times New Roman"/>
                <w:sz w:val="24"/>
                <w:szCs w:val="24"/>
              </w:rPr>
            </w:pPr>
            <w:r w:rsidRPr="009071DB">
              <w:rPr>
                <w:rFonts w:ascii="Times New Roman" w:hAnsi="Times New Roman"/>
                <w:sz w:val="24"/>
                <w:szCs w:val="24"/>
              </w:rPr>
              <w:t>4 м</w:t>
            </w:r>
            <w:r w:rsidRPr="009071DB">
              <w:rPr>
                <w:rFonts w:ascii="Times New Roman" w:hAnsi="Times New Roman"/>
                <w:sz w:val="24"/>
                <w:szCs w:val="24"/>
                <w:vertAlign w:val="superscript"/>
              </w:rPr>
              <w:t>3</w:t>
            </w:r>
            <w:r w:rsidRPr="009071DB">
              <w:rPr>
                <w:rFonts w:ascii="Times New Roman" w:hAnsi="Times New Roman"/>
                <w:sz w:val="24"/>
                <w:szCs w:val="24"/>
              </w:rPr>
              <w:t>/час</w:t>
            </w:r>
          </w:p>
        </w:tc>
      </w:tr>
      <w:tr w:rsidR="009071DB" w:rsidRPr="009071DB" w:rsidTr="00925373">
        <w:tc>
          <w:tcPr>
            <w:tcW w:w="2294" w:type="dxa"/>
          </w:tcPr>
          <w:p w:rsidR="009071DB" w:rsidRPr="009071DB" w:rsidRDefault="009071DB" w:rsidP="00CB1A1E">
            <w:pPr>
              <w:pStyle w:val="afff"/>
              <w:spacing w:after="0" w:line="240" w:lineRule="auto"/>
              <w:ind w:left="0"/>
              <w:contextualSpacing w:val="0"/>
              <w:jc w:val="both"/>
              <w:rPr>
                <w:rFonts w:ascii="Times New Roman" w:hAnsi="Times New Roman"/>
                <w:sz w:val="24"/>
                <w:szCs w:val="24"/>
              </w:rPr>
            </w:pPr>
            <w:r w:rsidRPr="009071DB">
              <w:rPr>
                <w:rFonts w:ascii="Times New Roman" w:hAnsi="Times New Roman"/>
                <w:sz w:val="24"/>
                <w:szCs w:val="24"/>
              </w:rPr>
              <w:t>ООО «Русская кожа Алтай»</w:t>
            </w:r>
          </w:p>
        </w:tc>
        <w:tc>
          <w:tcPr>
            <w:tcW w:w="2294" w:type="dxa"/>
          </w:tcPr>
          <w:p w:rsidR="009071DB" w:rsidRPr="009071DB" w:rsidRDefault="009071DB" w:rsidP="00CB1A1E">
            <w:pPr>
              <w:pStyle w:val="afff"/>
              <w:spacing w:after="0" w:line="240" w:lineRule="auto"/>
              <w:ind w:left="0"/>
              <w:contextualSpacing w:val="0"/>
              <w:jc w:val="both"/>
              <w:rPr>
                <w:rFonts w:ascii="Times New Roman" w:hAnsi="Times New Roman"/>
                <w:sz w:val="24"/>
                <w:szCs w:val="24"/>
              </w:rPr>
            </w:pPr>
            <w:r w:rsidRPr="009071DB">
              <w:rPr>
                <w:rFonts w:ascii="Times New Roman" w:hAnsi="Times New Roman"/>
                <w:sz w:val="24"/>
                <w:szCs w:val="24"/>
              </w:rPr>
              <w:t>Кадастровый номер земельного участка:</w:t>
            </w:r>
          </w:p>
          <w:p w:rsidR="009071DB" w:rsidRPr="009071DB" w:rsidRDefault="009071DB" w:rsidP="00CB1A1E">
            <w:pPr>
              <w:pStyle w:val="afff"/>
              <w:spacing w:after="0" w:line="240" w:lineRule="auto"/>
              <w:ind w:left="0"/>
              <w:contextualSpacing w:val="0"/>
              <w:jc w:val="both"/>
              <w:rPr>
                <w:rFonts w:ascii="Times New Roman" w:hAnsi="Times New Roman"/>
                <w:sz w:val="24"/>
                <w:szCs w:val="24"/>
              </w:rPr>
            </w:pPr>
            <w:r w:rsidRPr="009071DB">
              <w:rPr>
                <w:rFonts w:ascii="Times New Roman" w:hAnsi="Times New Roman"/>
                <w:sz w:val="24"/>
                <w:szCs w:val="24"/>
              </w:rPr>
              <w:t>22:66:200201:183</w:t>
            </w:r>
          </w:p>
        </w:tc>
        <w:tc>
          <w:tcPr>
            <w:tcW w:w="2296" w:type="dxa"/>
          </w:tcPr>
          <w:p w:rsidR="009071DB" w:rsidRPr="009071DB" w:rsidRDefault="009071DB" w:rsidP="00CB1A1E">
            <w:pPr>
              <w:pStyle w:val="afff"/>
              <w:spacing w:after="0" w:line="240" w:lineRule="auto"/>
              <w:ind w:left="0"/>
              <w:contextualSpacing w:val="0"/>
              <w:jc w:val="both"/>
              <w:rPr>
                <w:rFonts w:ascii="Times New Roman" w:hAnsi="Times New Roman"/>
                <w:sz w:val="24"/>
                <w:szCs w:val="24"/>
              </w:rPr>
            </w:pPr>
            <w:r w:rsidRPr="009071DB">
              <w:rPr>
                <w:rFonts w:ascii="Times New Roman" w:hAnsi="Times New Roman"/>
                <w:sz w:val="24"/>
                <w:szCs w:val="24"/>
              </w:rPr>
              <w:t>Отопление; осуществление технологических процессов</w:t>
            </w:r>
          </w:p>
        </w:tc>
        <w:tc>
          <w:tcPr>
            <w:tcW w:w="1333" w:type="dxa"/>
          </w:tcPr>
          <w:p w:rsidR="009071DB" w:rsidRPr="009071DB" w:rsidRDefault="009071DB" w:rsidP="00CB1A1E">
            <w:pPr>
              <w:pStyle w:val="afff"/>
              <w:spacing w:after="0" w:line="240" w:lineRule="auto"/>
              <w:ind w:left="0"/>
              <w:contextualSpacing w:val="0"/>
              <w:jc w:val="both"/>
              <w:rPr>
                <w:rFonts w:ascii="Times New Roman" w:hAnsi="Times New Roman"/>
                <w:sz w:val="24"/>
                <w:szCs w:val="24"/>
              </w:rPr>
            </w:pPr>
            <w:r w:rsidRPr="009071DB">
              <w:rPr>
                <w:rFonts w:ascii="Times New Roman" w:hAnsi="Times New Roman"/>
                <w:sz w:val="24"/>
                <w:szCs w:val="24"/>
              </w:rPr>
              <w:t>13 Гкал/час</w:t>
            </w:r>
          </w:p>
        </w:tc>
        <w:tc>
          <w:tcPr>
            <w:tcW w:w="1694" w:type="dxa"/>
          </w:tcPr>
          <w:p w:rsidR="009071DB" w:rsidRPr="009071DB" w:rsidRDefault="009071DB" w:rsidP="00CB1A1E">
            <w:pPr>
              <w:pStyle w:val="afff"/>
              <w:spacing w:after="0" w:line="240" w:lineRule="auto"/>
              <w:ind w:left="0"/>
              <w:contextualSpacing w:val="0"/>
              <w:jc w:val="both"/>
              <w:rPr>
                <w:rFonts w:ascii="Times New Roman" w:hAnsi="Times New Roman"/>
                <w:sz w:val="24"/>
                <w:szCs w:val="24"/>
              </w:rPr>
            </w:pPr>
            <w:r w:rsidRPr="009071DB">
              <w:rPr>
                <w:rFonts w:ascii="Times New Roman" w:hAnsi="Times New Roman"/>
                <w:sz w:val="24"/>
                <w:szCs w:val="24"/>
              </w:rPr>
              <w:t>18,6 м</w:t>
            </w:r>
            <w:r w:rsidRPr="009071DB">
              <w:rPr>
                <w:rFonts w:ascii="Times New Roman" w:hAnsi="Times New Roman"/>
                <w:sz w:val="24"/>
                <w:szCs w:val="24"/>
                <w:vertAlign w:val="superscript"/>
              </w:rPr>
              <w:t>3</w:t>
            </w:r>
            <w:r w:rsidRPr="009071DB">
              <w:rPr>
                <w:rFonts w:ascii="Times New Roman" w:hAnsi="Times New Roman"/>
                <w:sz w:val="24"/>
                <w:szCs w:val="24"/>
              </w:rPr>
              <w:t>/час</w:t>
            </w:r>
          </w:p>
        </w:tc>
      </w:tr>
    </w:tbl>
    <w:p w:rsidR="009071DB" w:rsidRPr="009071DB" w:rsidRDefault="009071DB" w:rsidP="00534233">
      <w:pPr>
        <w:pStyle w:val="00"/>
        <w:rPr>
          <w:rFonts w:cs="Times New Roman"/>
          <w:sz w:val="24"/>
          <w:szCs w:val="24"/>
        </w:rPr>
      </w:pPr>
    </w:p>
    <w:p w:rsidR="00B82637" w:rsidRPr="00D6454D" w:rsidRDefault="00B82637" w:rsidP="0073785A">
      <w:pPr>
        <w:pStyle w:val="18"/>
        <w:tabs>
          <w:tab w:val="clear" w:pos="1560"/>
        </w:tabs>
        <w:spacing w:after="120" w:line="360" w:lineRule="auto"/>
        <w:ind w:left="0" w:firstLine="709"/>
        <w:jc w:val="both"/>
        <w:rPr>
          <w:caps w:val="0"/>
          <w:sz w:val="24"/>
          <w:szCs w:val="24"/>
        </w:rPr>
      </w:pPr>
      <w:bookmarkStart w:id="27" w:name="_Toc468960424"/>
      <w:r w:rsidRPr="00D6454D">
        <w:rPr>
          <w:caps w:val="0"/>
          <w:sz w:val="24"/>
          <w:szCs w:val="24"/>
        </w:rPr>
        <w:lastRenderedPageBreak/>
        <w:t>Перспективные балансы тепловой мощности источников тепловой энергии и тепловой нагрузки потребителей</w:t>
      </w:r>
      <w:bookmarkEnd w:id="26"/>
      <w:bookmarkEnd w:id="27"/>
    </w:p>
    <w:p w:rsidR="00CB1E86" w:rsidRPr="00D6454D" w:rsidRDefault="00CB1E86" w:rsidP="002F6A52">
      <w:pPr>
        <w:pStyle w:val="11a"/>
        <w:numPr>
          <w:ilvl w:val="2"/>
          <w:numId w:val="23"/>
        </w:numPr>
        <w:ind w:left="0" w:firstLine="709"/>
      </w:pPr>
      <w:bookmarkStart w:id="28" w:name="_Toc468960425"/>
      <w:bookmarkStart w:id="29" w:name="_Toc352162957"/>
      <w:bookmarkStart w:id="30" w:name="_Toc352500226"/>
      <w:bookmarkStart w:id="31" w:name="_Toc363213721"/>
      <w:r w:rsidRPr="00D6454D">
        <w:t xml:space="preserve">Радиус эффективного теплоснабжения, позволяющий определить условия, при которых подключение </w:t>
      </w:r>
      <w:proofErr w:type="spellStart"/>
      <w:r w:rsidRPr="00D6454D">
        <w:t>теплопотребляющих</w:t>
      </w:r>
      <w:proofErr w:type="spellEnd"/>
      <w:r w:rsidRPr="00D6454D">
        <w:t xml:space="preserve"> установок к системе теплоснабжения нецелесообразно вследствие увеличения совокупных расходов в указанной системе</w:t>
      </w:r>
      <w:bookmarkEnd w:id="28"/>
    </w:p>
    <w:bookmarkEnd w:id="29"/>
    <w:bookmarkEnd w:id="30"/>
    <w:bookmarkEnd w:id="31"/>
    <w:p w:rsidR="00534233" w:rsidRPr="00151D43" w:rsidRDefault="00534233" w:rsidP="00534233">
      <w:pPr>
        <w:snapToGrid w:val="0"/>
        <w:spacing w:after="0" w:line="360" w:lineRule="auto"/>
        <w:ind w:firstLine="709"/>
        <w:contextualSpacing/>
        <w:jc w:val="both"/>
        <w:rPr>
          <w:rFonts w:ascii="Times New Roman" w:eastAsiaTheme="minorEastAsia" w:hAnsi="Times New Roman"/>
          <w:sz w:val="24"/>
          <w:szCs w:val="24"/>
        </w:rPr>
      </w:pPr>
      <w:r w:rsidRPr="00151D43">
        <w:rPr>
          <w:rFonts w:ascii="Times New Roman" w:eastAsiaTheme="minorEastAsia" w:hAnsi="Times New Roman"/>
          <w:sz w:val="24"/>
          <w:szCs w:val="24"/>
        </w:rPr>
        <w:t xml:space="preserve">Согласно пункту 30 части 2 от 27.07.2010 г. ФЗ №190 «О теплоснабжении»: «радиус эффективного теплоснабжения - максимальное расстояние от </w:t>
      </w:r>
      <w:proofErr w:type="spellStart"/>
      <w:r w:rsidRPr="00151D43">
        <w:rPr>
          <w:rFonts w:ascii="Times New Roman" w:eastAsiaTheme="minorEastAsia" w:hAnsi="Times New Roman"/>
          <w:sz w:val="24"/>
          <w:szCs w:val="24"/>
        </w:rPr>
        <w:t>теплопотребляющей</w:t>
      </w:r>
      <w:proofErr w:type="spellEnd"/>
      <w:r w:rsidRPr="00151D43">
        <w:rPr>
          <w:rFonts w:ascii="Times New Roman" w:eastAsiaTheme="minorEastAsia" w:hAnsi="Times New Roman"/>
          <w:sz w:val="24"/>
          <w:szCs w:val="24"/>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151D43">
        <w:rPr>
          <w:rFonts w:ascii="Times New Roman" w:eastAsiaTheme="minorEastAsia" w:hAnsi="Times New Roman"/>
          <w:sz w:val="24"/>
          <w:szCs w:val="24"/>
        </w:rPr>
        <w:t>теплопотребляющей</w:t>
      </w:r>
      <w:proofErr w:type="spellEnd"/>
      <w:r w:rsidRPr="00151D43">
        <w:rPr>
          <w:rFonts w:ascii="Times New Roman" w:eastAsiaTheme="minorEastAsia" w:hAnsi="Times New Roman"/>
          <w:sz w:val="24"/>
          <w:szCs w:val="24"/>
        </w:rPr>
        <w:t xml:space="preserve"> установки к данной системе теплоснабжения нецелесообразно по причине увеличения совокупных расходов в системе теплоснабжения».</w:t>
      </w:r>
    </w:p>
    <w:p w:rsidR="00534233" w:rsidRPr="00151D43" w:rsidRDefault="00534233" w:rsidP="00534233">
      <w:pPr>
        <w:snapToGrid w:val="0"/>
        <w:spacing w:after="0" w:line="360" w:lineRule="auto"/>
        <w:ind w:firstLine="709"/>
        <w:contextualSpacing/>
        <w:jc w:val="both"/>
        <w:rPr>
          <w:rFonts w:ascii="Times New Roman" w:eastAsiaTheme="minorEastAsia" w:hAnsi="Times New Roman"/>
          <w:sz w:val="24"/>
          <w:szCs w:val="24"/>
        </w:rPr>
      </w:pPr>
      <w:r w:rsidRPr="00151D43">
        <w:rPr>
          <w:rFonts w:ascii="Times New Roman" w:eastAsiaTheme="minorEastAsia" w:hAnsi="Times New Roman"/>
          <w:sz w:val="24"/>
          <w:szCs w:val="24"/>
        </w:rPr>
        <w:t>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w:t>
      </w:r>
    </w:p>
    <w:p w:rsidR="00534233" w:rsidRPr="00151D43" w:rsidRDefault="00534233" w:rsidP="00534233">
      <w:pPr>
        <w:snapToGrid w:val="0"/>
        <w:spacing w:after="0" w:line="360" w:lineRule="auto"/>
        <w:ind w:firstLine="709"/>
        <w:contextualSpacing/>
        <w:jc w:val="both"/>
        <w:rPr>
          <w:rFonts w:ascii="Times New Roman" w:eastAsiaTheme="minorEastAsia" w:hAnsi="Times New Roman"/>
          <w:sz w:val="24"/>
          <w:szCs w:val="24"/>
        </w:rPr>
      </w:pPr>
      <w:r w:rsidRPr="00151D43">
        <w:rPr>
          <w:rFonts w:ascii="Times New Roman" w:eastAsiaTheme="minorEastAsia" w:hAnsi="Times New Roman"/>
          <w:sz w:val="24"/>
          <w:szCs w:val="24"/>
        </w:rPr>
        <w:t>Основными критериями оценки целесообразности подключения новых потребителей в зоне действия системы централизованного теплоснабжения являются:</w:t>
      </w:r>
    </w:p>
    <w:p w:rsidR="00534233" w:rsidRPr="00151D43" w:rsidRDefault="00534233" w:rsidP="00534233">
      <w:pPr>
        <w:tabs>
          <w:tab w:val="left" w:pos="993"/>
        </w:tabs>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w:t>
      </w:r>
      <w:r w:rsidRPr="00151D43">
        <w:rPr>
          <w:rFonts w:ascii="Times New Roman" w:eastAsiaTheme="minorHAnsi" w:hAnsi="Times New Roman"/>
          <w:iCs/>
          <w:sz w:val="24"/>
          <w:szCs w:val="24"/>
          <w:lang w:eastAsia="ru-RU"/>
        </w:rPr>
        <w:tab/>
        <w:t>затраты на строительство новых участков тепловой сети и реконструкция существующих;</w:t>
      </w:r>
    </w:p>
    <w:p w:rsidR="00534233" w:rsidRPr="00151D43" w:rsidRDefault="00534233" w:rsidP="00534233">
      <w:pPr>
        <w:tabs>
          <w:tab w:val="left" w:pos="993"/>
        </w:tabs>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w:t>
      </w:r>
      <w:r w:rsidRPr="00151D43">
        <w:rPr>
          <w:rFonts w:ascii="Times New Roman" w:eastAsiaTheme="minorHAnsi" w:hAnsi="Times New Roman"/>
          <w:iCs/>
          <w:sz w:val="24"/>
          <w:szCs w:val="24"/>
          <w:lang w:eastAsia="ru-RU"/>
        </w:rPr>
        <w:tab/>
        <w:t>пропускная способность существующих магистральных тепловых сетей;</w:t>
      </w:r>
    </w:p>
    <w:p w:rsidR="00534233" w:rsidRPr="00151D43" w:rsidRDefault="00534233" w:rsidP="00534233">
      <w:pPr>
        <w:tabs>
          <w:tab w:val="left" w:pos="993"/>
        </w:tabs>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w:t>
      </w:r>
      <w:r w:rsidRPr="00151D43">
        <w:rPr>
          <w:rFonts w:ascii="Times New Roman" w:eastAsiaTheme="minorHAnsi" w:hAnsi="Times New Roman"/>
          <w:iCs/>
          <w:sz w:val="24"/>
          <w:szCs w:val="24"/>
          <w:lang w:eastAsia="ru-RU"/>
        </w:rPr>
        <w:tab/>
        <w:t>затраты на перекачку теплоносителя в тепловых сетях;</w:t>
      </w:r>
    </w:p>
    <w:p w:rsidR="00534233" w:rsidRPr="00151D43" w:rsidRDefault="00534233" w:rsidP="00534233">
      <w:pPr>
        <w:tabs>
          <w:tab w:val="left" w:pos="993"/>
        </w:tabs>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w:t>
      </w:r>
      <w:r w:rsidRPr="00151D43">
        <w:rPr>
          <w:rFonts w:ascii="Times New Roman" w:eastAsiaTheme="minorHAnsi" w:hAnsi="Times New Roman"/>
          <w:iCs/>
          <w:sz w:val="24"/>
          <w:szCs w:val="24"/>
          <w:lang w:eastAsia="ru-RU"/>
        </w:rPr>
        <w:tab/>
        <w:t>потери тепловой энергии в тепловых сетях при ее передаче;</w:t>
      </w:r>
    </w:p>
    <w:p w:rsidR="00534233" w:rsidRPr="00151D43" w:rsidRDefault="00534233" w:rsidP="00534233">
      <w:pPr>
        <w:tabs>
          <w:tab w:val="left" w:pos="993"/>
        </w:tabs>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w:t>
      </w:r>
      <w:r w:rsidRPr="00151D43">
        <w:rPr>
          <w:rFonts w:ascii="Times New Roman" w:eastAsiaTheme="minorHAnsi" w:hAnsi="Times New Roman"/>
          <w:iCs/>
          <w:sz w:val="24"/>
          <w:szCs w:val="24"/>
          <w:lang w:eastAsia="ru-RU"/>
        </w:rPr>
        <w:tab/>
        <w:t>надежность системы теплоснабжения.</w:t>
      </w:r>
    </w:p>
    <w:p w:rsidR="00534233" w:rsidRPr="00151D43" w:rsidRDefault="00534233" w:rsidP="00534233">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Комплексная оценка вышеперечисленных факторов, определяет величину оптимального радиуса теплоснабжения.</w:t>
      </w:r>
    </w:p>
    <w:p w:rsidR="00534233" w:rsidRPr="00151D43" w:rsidRDefault="00534233" w:rsidP="00534233">
      <w:pPr>
        <w:spacing w:after="0" w:line="360" w:lineRule="auto"/>
        <w:ind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lang w:eastAsia="ru-RU"/>
        </w:rPr>
        <w:t xml:space="preserve">В таблице </w:t>
      </w:r>
      <w:r w:rsidR="00B876AB" w:rsidRPr="00151D43">
        <w:rPr>
          <w:rFonts w:ascii="Times New Roman" w:eastAsiaTheme="minorHAnsi" w:hAnsi="Times New Roman"/>
          <w:iCs/>
          <w:sz w:val="24"/>
          <w:szCs w:val="24"/>
          <w:lang w:eastAsia="ru-RU"/>
        </w:rPr>
        <w:t>5</w:t>
      </w:r>
      <w:r w:rsidRPr="00151D43">
        <w:rPr>
          <w:rFonts w:ascii="Times New Roman" w:eastAsiaTheme="minorHAnsi" w:hAnsi="Times New Roman"/>
          <w:iCs/>
          <w:sz w:val="24"/>
          <w:szCs w:val="24"/>
          <w:lang w:eastAsia="ru-RU"/>
        </w:rPr>
        <w:t xml:space="preserve"> представлены з</w:t>
      </w:r>
      <w:r w:rsidRPr="00151D43">
        <w:rPr>
          <w:rFonts w:ascii="Times New Roman" w:eastAsiaTheme="minorHAnsi" w:hAnsi="Times New Roman"/>
          <w:iCs/>
          <w:sz w:val="24"/>
          <w:szCs w:val="24"/>
        </w:rPr>
        <w:t>начения радиусов эффективного теплоснабжения по существующим котельным.</w:t>
      </w:r>
    </w:p>
    <w:p w:rsidR="00534233" w:rsidRPr="00151D43" w:rsidRDefault="00534233" w:rsidP="00BF089B">
      <w:pPr>
        <w:pStyle w:val="affffff3"/>
        <w:keepLines/>
        <w:numPr>
          <w:ilvl w:val="0"/>
          <w:numId w:val="40"/>
        </w:numPr>
        <w:spacing w:before="240" w:after="120"/>
        <w:ind w:left="0" w:firstLine="0"/>
        <w:jc w:val="both"/>
        <w:rPr>
          <w:b w:val="0"/>
          <w:sz w:val="24"/>
          <w:szCs w:val="24"/>
        </w:rPr>
      </w:pPr>
      <w:r w:rsidRPr="00151D43">
        <w:rPr>
          <w:b w:val="0"/>
          <w:sz w:val="24"/>
          <w:szCs w:val="24"/>
        </w:rPr>
        <w:t xml:space="preserve">Радиусы эффективного теплоснабжения </w:t>
      </w:r>
      <w:proofErr w:type="gramStart"/>
      <w:r w:rsidRPr="00151D43">
        <w:rPr>
          <w:b w:val="0"/>
          <w:sz w:val="24"/>
          <w:szCs w:val="24"/>
        </w:rPr>
        <w:t>существующих</w:t>
      </w:r>
      <w:proofErr w:type="gramEnd"/>
      <w:r w:rsidRPr="00151D43">
        <w:rPr>
          <w:b w:val="0"/>
          <w:sz w:val="24"/>
          <w:szCs w:val="24"/>
        </w:rPr>
        <w:t xml:space="preserve"> теплоисточников</w:t>
      </w:r>
    </w:p>
    <w:tbl>
      <w:tblPr>
        <w:tblW w:w="5000" w:type="pct"/>
        <w:tblLook w:val="04A0" w:firstRow="1" w:lastRow="0" w:firstColumn="1" w:lastColumn="0" w:noHBand="0" w:noVBand="1"/>
      </w:tblPr>
      <w:tblGrid>
        <w:gridCol w:w="961"/>
        <w:gridCol w:w="4110"/>
        <w:gridCol w:w="4783"/>
      </w:tblGrid>
      <w:tr w:rsidR="00534233" w:rsidRPr="00151D43" w:rsidTr="0027087D">
        <w:trPr>
          <w:trHeight w:val="276"/>
          <w:tblHeader/>
        </w:trPr>
        <w:tc>
          <w:tcPr>
            <w:tcW w:w="487"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 xml:space="preserve">№ </w:t>
            </w:r>
            <w:proofErr w:type="gramStart"/>
            <w:r w:rsidRPr="00151D43">
              <w:rPr>
                <w:rFonts w:ascii="Times New Roman" w:eastAsia="Times New Roman" w:hAnsi="Times New Roman"/>
                <w:b/>
                <w:bCs/>
                <w:color w:val="000000"/>
                <w:sz w:val="20"/>
                <w:szCs w:val="20"/>
                <w:lang w:eastAsia="ru-RU"/>
              </w:rPr>
              <w:t>п</w:t>
            </w:r>
            <w:proofErr w:type="gramEnd"/>
            <w:r w:rsidRPr="00151D43">
              <w:rPr>
                <w:rFonts w:ascii="Times New Roman" w:eastAsia="Times New Roman" w:hAnsi="Times New Roman"/>
                <w:b/>
                <w:bCs/>
                <w:color w:val="000000"/>
                <w:sz w:val="20"/>
                <w:szCs w:val="20"/>
                <w:lang w:eastAsia="ru-RU"/>
              </w:rPr>
              <w:t>/п</w:t>
            </w:r>
          </w:p>
        </w:tc>
        <w:tc>
          <w:tcPr>
            <w:tcW w:w="2085"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Котельная</w:t>
            </w:r>
          </w:p>
        </w:tc>
        <w:tc>
          <w:tcPr>
            <w:tcW w:w="2427"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 xml:space="preserve">Радиус эффективного теплоснабжения, </w:t>
            </w:r>
            <w:proofErr w:type="gramStart"/>
            <w:r w:rsidRPr="00151D43">
              <w:rPr>
                <w:rFonts w:ascii="Times New Roman" w:eastAsia="Times New Roman" w:hAnsi="Times New Roman"/>
                <w:b/>
                <w:bCs/>
                <w:color w:val="000000"/>
                <w:sz w:val="20"/>
                <w:szCs w:val="20"/>
                <w:lang w:eastAsia="ru-RU"/>
              </w:rPr>
              <w:t>м</w:t>
            </w:r>
            <w:proofErr w:type="gramEnd"/>
          </w:p>
        </w:tc>
      </w:tr>
      <w:tr w:rsidR="00534233" w:rsidRPr="00151D43" w:rsidTr="0027087D">
        <w:trPr>
          <w:trHeight w:val="276"/>
        </w:trPr>
        <w:tc>
          <w:tcPr>
            <w:tcW w:w="487" w:type="pct"/>
            <w:vMerge/>
            <w:tcBorders>
              <w:top w:val="single" w:sz="4" w:space="0" w:color="auto"/>
              <w:left w:val="single" w:sz="4" w:space="0" w:color="auto"/>
              <w:bottom w:val="single" w:sz="4" w:space="0" w:color="auto"/>
              <w:right w:val="single" w:sz="4" w:space="0" w:color="auto"/>
            </w:tcBorders>
            <w:vAlign w:val="center"/>
            <w:hideMark/>
          </w:tcPr>
          <w:p w:rsidR="00534233" w:rsidRPr="00151D43" w:rsidRDefault="00534233" w:rsidP="00534233">
            <w:pPr>
              <w:spacing w:after="0" w:line="240" w:lineRule="auto"/>
              <w:rPr>
                <w:rFonts w:ascii="Times New Roman" w:eastAsia="Times New Roman" w:hAnsi="Times New Roman"/>
                <w:b/>
                <w:bCs/>
                <w:color w:val="000000"/>
                <w:sz w:val="20"/>
                <w:szCs w:val="20"/>
                <w:lang w:eastAsia="ru-RU"/>
              </w:rPr>
            </w:pPr>
          </w:p>
        </w:tc>
        <w:tc>
          <w:tcPr>
            <w:tcW w:w="2085" w:type="pct"/>
            <w:vMerge/>
            <w:tcBorders>
              <w:top w:val="single" w:sz="4" w:space="0" w:color="auto"/>
              <w:left w:val="single" w:sz="4" w:space="0" w:color="auto"/>
              <w:bottom w:val="single" w:sz="4" w:space="0" w:color="auto"/>
              <w:right w:val="single" w:sz="4" w:space="0" w:color="auto"/>
            </w:tcBorders>
            <w:vAlign w:val="center"/>
            <w:hideMark/>
          </w:tcPr>
          <w:p w:rsidR="00534233" w:rsidRPr="00151D43" w:rsidRDefault="00534233" w:rsidP="00534233">
            <w:pPr>
              <w:spacing w:after="0" w:line="240" w:lineRule="auto"/>
              <w:rPr>
                <w:rFonts w:ascii="Times New Roman" w:eastAsia="Times New Roman" w:hAnsi="Times New Roman"/>
                <w:b/>
                <w:bCs/>
                <w:color w:val="000000"/>
                <w:sz w:val="20"/>
                <w:szCs w:val="20"/>
                <w:lang w:eastAsia="ru-RU"/>
              </w:rPr>
            </w:pPr>
          </w:p>
        </w:tc>
        <w:tc>
          <w:tcPr>
            <w:tcW w:w="2427" w:type="pct"/>
            <w:vMerge/>
            <w:tcBorders>
              <w:top w:val="single" w:sz="4" w:space="0" w:color="auto"/>
              <w:left w:val="single" w:sz="4" w:space="0" w:color="auto"/>
              <w:bottom w:val="single" w:sz="4" w:space="0" w:color="auto"/>
              <w:right w:val="single" w:sz="4" w:space="0" w:color="auto"/>
            </w:tcBorders>
            <w:vAlign w:val="center"/>
            <w:hideMark/>
          </w:tcPr>
          <w:p w:rsidR="00534233" w:rsidRPr="00151D43" w:rsidRDefault="00534233" w:rsidP="00534233">
            <w:pPr>
              <w:spacing w:after="0" w:line="240" w:lineRule="auto"/>
              <w:rPr>
                <w:rFonts w:ascii="Times New Roman" w:eastAsia="Times New Roman" w:hAnsi="Times New Roman"/>
                <w:b/>
                <w:bCs/>
                <w:color w:val="000000"/>
                <w:sz w:val="20"/>
                <w:szCs w:val="20"/>
                <w:lang w:eastAsia="ru-RU"/>
              </w:rPr>
            </w:pPr>
          </w:p>
        </w:tc>
      </w:tr>
      <w:tr w:rsidR="00534233" w:rsidRPr="00151D43" w:rsidTr="0027087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2085"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«База»</w:t>
            </w:r>
          </w:p>
        </w:tc>
        <w:tc>
          <w:tcPr>
            <w:tcW w:w="2427"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543,2</w:t>
            </w:r>
          </w:p>
        </w:tc>
      </w:tr>
      <w:tr w:rsidR="00534233" w:rsidRPr="00151D43" w:rsidTr="0027087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w:t>
            </w:r>
          </w:p>
        </w:tc>
        <w:tc>
          <w:tcPr>
            <w:tcW w:w="2085"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«Гостиница»</w:t>
            </w:r>
          </w:p>
        </w:tc>
        <w:tc>
          <w:tcPr>
            <w:tcW w:w="2427"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945,7</w:t>
            </w:r>
          </w:p>
        </w:tc>
      </w:tr>
      <w:tr w:rsidR="00534233" w:rsidRPr="00151D43" w:rsidTr="0027087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w:t>
            </w:r>
          </w:p>
        </w:tc>
        <w:tc>
          <w:tcPr>
            <w:tcW w:w="2085"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«Лесокомбинат»</w:t>
            </w:r>
          </w:p>
        </w:tc>
        <w:tc>
          <w:tcPr>
            <w:tcW w:w="2427"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728,5</w:t>
            </w:r>
          </w:p>
        </w:tc>
      </w:tr>
      <w:tr w:rsidR="00534233" w:rsidRPr="00151D43" w:rsidTr="0027087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w:t>
            </w:r>
          </w:p>
        </w:tc>
        <w:tc>
          <w:tcPr>
            <w:tcW w:w="2085"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«Теремок»</w:t>
            </w:r>
          </w:p>
        </w:tc>
        <w:tc>
          <w:tcPr>
            <w:tcW w:w="2427"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1 134,8</w:t>
            </w:r>
          </w:p>
        </w:tc>
      </w:tr>
      <w:tr w:rsidR="00534233" w:rsidRPr="00151D43" w:rsidTr="0027087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w:t>
            </w:r>
          </w:p>
        </w:tc>
        <w:tc>
          <w:tcPr>
            <w:tcW w:w="2085"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МУП «КХ»</w:t>
            </w:r>
          </w:p>
        </w:tc>
        <w:tc>
          <w:tcPr>
            <w:tcW w:w="2427"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718,9</w:t>
            </w:r>
          </w:p>
        </w:tc>
      </w:tr>
      <w:tr w:rsidR="00534233" w:rsidRPr="00151D43" w:rsidTr="0027087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w:t>
            </w:r>
          </w:p>
        </w:tc>
        <w:tc>
          <w:tcPr>
            <w:tcW w:w="2085"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6F72F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ГУП ДХ АК «</w:t>
            </w:r>
            <w:r w:rsidR="006F72FC">
              <w:rPr>
                <w:rFonts w:ascii="Times New Roman" w:eastAsia="Times New Roman" w:hAnsi="Times New Roman"/>
                <w:color w:val="000000"/>
                <w:sz w:val="20"/>
                <w:szCs w:val="20"/>
                <w:lang w:eastAsia="ru-RU"/>
              </w:rPr>
              <w:t>Северо-Восточное</w:t>
            </w:r>
            <w:r w:rsidRPr="00151D43">
              <w:rPr>
                <w:rFonts w:ascii="Times New Roman" w:eastAsia="Times New Roman" w:hAnsi="Times New Roman"/>
                <w:color w:val="000000"/>
                <w:sz w:val="20"/>
                <w:szCs w:val="20"/>
                <w:lang w:eastAsia="ru-RU"/>
              </w:rPr>
              <w:t xml:space="preserve"> ДСУ»</w:t>
            </w:r>
            <w:r w:rsidR="006F72FC">
              <w:rPr>
                <w:rFonts w:ascii="Times New Roman" w:eastAsia="Times New Roman" w:hAnsi="Times New Roman"/>
                <w:color w:val="000000"/>
                <w:sz w:val="20"/>
                <w:szCs w:val="20"/>
                <w:lang w:eastAsia="ru-RU"/>
              </w:rPr>
              <w:t xml:space="preserve"> «филиал </w:t>
            </w:r>
            <w:proofErr w:type="spellStart"/>
            <w:r w:rsidR="006F72FC">
              <w:rPr>
                <w:rFonts w:ascii="Times New Roman" w:eastAsia="Times New Roman" w:hAnsi="Times New Roman"/>
                <w:color w:val="000000"/>
                <w:sz w:val="20"/>
                <w:szCs w:val="20"/>
                <w:lang w:eastAsia="ru-RU"/>
              </w:rPr>
              <w:t>Заринский</w:t>
            </w:r>
            <w:proofErr w:type="spellEnd"/>
            <w:r w:rsidR="006F72FC">
              <w:rPr>
                <w:rFonts w:ascii="Times New Roman" w:eastAsia="Times New Roman" w:hAnsi="Times New Roman"/>
                <w:color w:val="000000"/>
                <w:sz w:val="20"/>
                <w:szCs w:val="20"/>
                <w:lang w:eastAsia="ru-RU"/>
              </w:rPr>
              <w:t>»</w:t>
            </w:r>
          </w:p>
        </w:tc>
        <w:tc>
          <w:tcPr>
            <w:tcW w:w="2427"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745,4</w:t>
            </w:r>
          </w:p>
        </w:tc>
      </w:tr>
      <w:tr w:rsidR="00534233" w:rsidRPr="00151D43" w:rsidTr="0027087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w:t>
            </w:r>
          </w:p>
        </w:tc>
        <w:tc>
          <w:tcPr>
            <w:tcW w:w="2085"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ТЭЦ ОАО «Алтай-Кокс»</w:t>
            </w:r>
          </w:p>
        </w:tc>
        <w:tc>
          <w:tcPr>
            <w:tcW w:w="2427"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13 228,6</w:t>
            </w:r>
          </w:p>
        </w:tc>
      </w:tr>
    </w:tbl>
    <w:p w:rsidR="0027087D" w:rsidRDefault="0027087D" w:rsidP="00534233">
      <w:pPr>
        <w:snapToGrid w:val="0"/>
        <w:spacing w:after="0" w:line="360" w:lineRule="auto"/>
        <w:ind w:firstLine="709"/>
        <w:contextualSpacing/>
        <w:jc w:val="both"/>
        <w:rPr>
          <w:rFonts w:ascii="Times New Roman" w:eastAsiaTheme="minorEastAsia" w:hAnsi="Times New Roman"/>
          <w:sz w:val="24"/>
          <w:szCs w:val="24"/>
        </w:rPr>
      </w:pPr>
    </w:p>
    <w:p w:rsidR="00534233" w:rsidRPr="00151D43" w:rsidRDefault="00534233" w:rsidP="00534233">
      <w:pPr>
        <w:snapToGrid w:val="0"/>
        <w:spacing w:after="0" w:line="360" w:lineRule="auto"/>
        <w:ind w:firstLine="709"/>
        <w:contextualSpacing/>
        <w:jc w:val="both"/>
        <w:rPr>
          <w:rFonts w:ascii="Times New Roman" w:eastAsiaTheme="minorEastAsia" w:hAnsi="Times New Roman"/>
          <w:sz w:val="24"/>
          <w:szCs w:val="24"/>
        </w:rPr>
      </w:pPr>
      <w:r w:rsidRPr="00151D43">
        <w:rPr>
          <w:rFonts w:ascii="Times New Roman" w:eastAsiaTheme="minorEastAsia" w:hAnsi="Times New Roman"/>
          <w:sz w:val="24"/>
          <w:szCs w:val="24"/>
        </w:rPr>
        <w:lastRenderedPageBreak/>
        <w:t>На основании анализа полученных результатов следуют выводы:</w:t>
      </w:r>
    </w:p>
    <w:p w:rsidR="00534233" w:rsidRPr="00151D43" w:rsidRDefault="00534233" w:rsidP="00534233">
      <w:pPr>
        <w:numPr>
          <w:ilvl w:val="0"/>
          <w:numId w:val="41"/>
        </w:numPr>
        <w:tabs>
          <w:tab w:val="left" w:pos="1134"/>
        </w:tabs>
        <w:spacing w:after="0" w:line="360" w:lineRule="auto"/>
        <w:ind w:left="0" w:firstLine="709"/>
        <w:jc w:val="both"/>
        <w:rPr>
          <w:rFonts w:ascii="Times New Roman" w:eastAsiaTheme="minorHAnsi" w:hAnsi="Times New Roman"/>
          <w:iCs/>
          <w:sz w:val="24"/>
          <w:szCs w:val="24"/>
          <w:lang w:eastAsia="ru-RU"/>
        </w:rPr>
      </w:pPr>
      <w:proofErr w:type="gramStart"/>
      <w:r w:rsidRPr="00151D43">
        <w:rPr>
          <w:rFonts w:ascii="Times New Roman" w:eastAsiaTheme="minorHAnsi" w:hAnsi="Times New Roman"/>
          <w:iCs/>
          <w:sz w:val="24"/>
          <w:szCs w:val="24"/>
          <w:lang w:eastAsia="ru-RU"/>
        </w:rPr>
        <w:t>Существующая застройка, подключенная к системам централизованного теплоснабжения вписывается</w:t>
      </w:r>
      <w:proofErr w:type="gramEnd"/>
      <w:r w:rsidRPr="00151D43">
        <w:rPr>
          <w:rFonts w:ascii="Times New Roman" w:eastAsiaTheme="minorHAnsi" w:hAnsi="Times New Roman"/>
          <w:iCs/>
          <w:sz w:val="24"/>
          <w:szCs w:val="24"/>
          <w:lang w:eastAsia="ru-RU"/>
        </w:rPr>
        <w:t xml:space="preserve"> в зону эффективного теплоснабжения;</w:t>
      </w:r>
    </w:p>
    <w:p w:rsidR="00534233" w:rsidRPr="00151D43" w:rsidRDefault="00534233" w:rsidP="00534233">
      <w:pPr>
        <w:numPr>
          <w:ilvl w:val="0"/>
          <w:numId w:val="41"/>
        </w:numPr>
        <w:tabs>
          <w:tab w:val="left" w:pos="1134"/>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Подключение новых потребителей в зонах перспективного строительства к существующим системам централизованного теплоснабжения нецелесообразно по следующим причинам:</w:t>
      </w:r>
    </w:p>
    <w:p w:rsidR="00534233" w:rsidRPr="00151D43" w:rsidRDefault="00534233" w:rsidP="00534233">
      <w:pPr>
        <w:snapToGrid w:val="0"/>
        <w:spacing w:after="0" w:line="360" w:lineRule="auto"/>
        <w:ind w:firstLine="709"/>
        <w:contextualSpacing/>
        <w:jc w:val="both"/>
        <w:rPr>
          <w:rFonts w:ascii="Times New Roman" w:eastAsiaTheme="minorEastAsia" w:hAnsi="Times New Roman"/>
          <w:sz w:val="24"/>
          <w:szCs w:val="24"/>
        </w:rPr>
      </w:pPr>
      <w:r w:rsidRPr="00151D43">
        <w:rPr>
          <w:rFonts w:ascii="Times New Roman" w:eastAsiaTheme="minorEastAsia" w:hAnsi="Times New Roman"/>
          <w:sz w:val="24"/>
          <w:szCs w:val="24"/>
        </w:rPr>
        <w:t>- малоэтажная и индивидуальная застройка обладает низким показателем плотности тепловых нагрузок;</w:t>
      </w:r>
    </w:p>
    <w:p w:rsidR="00534233" w:rsidRPr="00151D43" w:rsidRDefault="00534233" w:rsidP="00534233">
      <w:pPr>
        <w:snapToGrid w:val="0"/>
        <w:spacing w:after="0" w:line="360" w:lineRule="auto"/>
        <w:ind w:firstLine="709"/>
        <w:contextualSpacing/>
        <w:jc w:val="both"/>
        <w:rPr>
          <w:rFonts w:ascii="Times New Roman" w:eastAsiaTheme="minorEastAsia" w:hAnsi="Times New Roman"/>
          <w:sz w:val="24"/>
          <w:szCs w:val="24"/>
        </w:rPr>
      </w:pPr>
      <w:r w:rsidRPr="00151D43">
        <w:rPr>
          <w:rFonts w:ascii="Times New Roman" w:eastAsiaTheme="minorEastAsia" w:hAnsi="Times New Roman"/>
          <w:sz w:val="24"/>
          <w:szCs w:val="24"/>
        </w:rPr>
        <w:t xml:space="preserve">- перспективная застройка находится на значительном удалении от </w:t>
      </w:r>
      <w:proofErr w:type="gramStart"/>
      <w:r w:rsidRPr="00151D43">
        <w:rPr>
          <w:rFonts w:ascii="Times New Roman" w:eastAsiaTheme="minorEastAsia" w:hAnsi="Times New Roman"/>
          <w:sz w:val="24"/>
          <w:szCs w:val="24"/>
        </w:rPr>
        <w:t>существующих</w:t>
      </w:r>
      <w:proofErr w:type="gramEnd"/>
      <w:r w:rsidRPr="00151D43">
        <w:rPr>
          <w:rFonts w:ascii="Times New Roman" w:eastAsiaTheme="minorEastAsia" w:hAnsi="Times New Roman"/>
          <w:sz w:val="24"/>
          <w:szCs w:val="24"/>
        </w:rPr>
        <w:t xml:space="preserve"> теплоисточников.</w:t>
      </w:r>
    </w:p>
    <w:p w:rsidR="00CB1E86" w:rsidRPr="00D6454D" w:rsidRDefault="00CB1E86" w:rsidP="002F6A52">
      <w:pPr>
        <w:pStyle w:val="11a"/>
        <w:numPr>
          <w:ilvl w:val="2"/>
          <w:numId w:val="23"/>
        </w:numPr>
        <w:ind w:left="0" w:firstLine="709"/>
      </w:pPr>
      <w:bookmarkStart w:id="32" w:name="_Toc468960426"/>
      <w:r w:rsidRPr="00D6454D">
        <w:t>Описание существующих и перспективных зон действия источников тепловой энергии, в том числе работающих на единую тепловую сеть, с выделенными (неизменными в течение отопительного сезона) зонами действия</w:t>
      </w:r>
      <w:bookmarkEnd w:id="32"/>
    </w:p>
    <w:p w:rsidR="00534233" w:rsidRPr="00151D43" w:rsidRDefault="00534233" w:rsidP="00B876AB">
      <w:pPr>
        <w:pStyle w:val="afffffb"/>
        <w:ind w:firstLine="709"/>
        <w:rPr>
          <w:sz w:val="24"/>
          <w:szCs w:val="24"/>
        </w:rPr>
      </w:pPr>
      <w:bookmarkStart w:id="33" w:name="_Toc381699322"/>
      <w:bookmarkStart w:id="34" w:name="_Toc386569109"/>
      <w:r w:rsidRPr="00151D43">
        <w:rPr>
          <w:sz w:val="24"/>
          <w:szCs w:val="24"/>
        </w:rPr>
        <w:t xml:space="preserve">Теплоснабжение потребителей, находящихся в границах г. Заринска, осуществляется от источников централизованного теплоснабжения и индивидуальных </w:t>
      </w:r>
      <w:proofErr w:type="spellStart"/>
      <w:r w:rsidRPr="00151D43">
        <w:rPr>
          <w:sz w:val="24"/>
          <w:szCs w:val="24"/>
        </w:rPr>
        <w:t>теплогенераторов</w:t>
      </w:r>
      <w:proofErr w:type="spellEnd"/>
      <w:r w:rsidRPr="00151D43">
        <w:rPr>
          <w:sz w:val="24"/>
          <w:szCs w:val="24"/>
        </w:rPr>
        <w:t>.</w:t>
      </w:r>
    </w:p>
    <w:p w:rsidR="00534233" w:rsidRPr="00151D43" w:rsidRDefault="00534233" w:rsidP="00B876AB">
      <w:pPr>
        <w:pStyle w:val="afffffb"/>
        <w:ind w:firstLine="709"/>
        <w:rPr>
          <w:sz w:val="24"/>
          <w:szCs w:val="24"/>
        </w:rPr>
      </w:pPr>
      <w:r w:rsidRPr="00151D43">
        <w:rPr>
          <w:sz w:val="24"/>
          <w:szCs w:val="24"/>
        </w:rPr>
        <w:t xml:space="preserve">Технологические зоны действия ТЭЦ и котельных г. Заринска и индивидуальных источников теплоснабжения представлены на рисунках </w:t>
      </w:r>
      <w:r w:rsidR="00B876AB" w:rsidRPr="00151D43">
        <w:rPr>
          <w:sz w:val="24"/>
          <w:szCs w:val="24"/>
        </w:rPr>
        <w:t>3</w:t>
      </w:r>
      <w:r w:rsidRPr="00151D43">
        <w:rPr>
          <w:sz w:val="24"/>
          <w:szCs w:val="24"/>
        </w:rPr>
        <w:t xml:space="preserve"> и </w:t>
      </w:r>
      <w:r w:rsidR="00B876AB" w:rsidRPr="00151D43">
        <w:rPr>
          <w:sz w:val="24"/>
          <w:szCs w:val="24"/>
        </w:rPr>
        <w:t>4</w:t>
      </w:r>
      <w:r w:rsidRPr="00151D43">
        <w:rPr>
          <w:sz w:val="24"/>
          <w:szCs w:val="24"/>
        </w:rPr>
        <w:t>. Существенное количество зданий и сооружений отапливается и получает тепловую энергию на нужды ГВС от индивидуальных источников теплоснабжения (котлы, работающие преимущественно на твердых видах топлива).</w:t>
      </w:r>
    </w:p>
    <w:p w:rsidR="00534233" w:rsidRPr="00151D43" w:rsidRDefault="00534233" w:rsidP="00B876AB">
      <w:pPr>
        <w:pStyle w:val="afffffb"/>
        <w:ind w:firstLine="709"/>
        <w:rPr>
          <w:sz w:val="24"/>
          <w:szCs w:val="24"/>
        </w:rPr>
      </w:pPr>
      <w:r w:rsidRPr="00151D43">
        <w:rPr>
          <w:sz w:val="24"/>
          <w:szCs w:val="24"/>
        </w:rPr>
        <w:t>Как видно из иллюстрации, системы централизованного теплоснабжения от котельных, как правило, локализованы в зонах действия индивидуальных источников теплоснабжения.</w:t>
      </w:r>
    </w:p>
    <w:p w:rsidR="00B876AB" w:rsidRPr="00151D43" w:rsidRDefault="00B876AB" w:rsidP="00B876AB">
      <w:pPr>
        <w:pStyle w:val="afffffb"/>
        <w:ind w:firstLine="709"/>
        <w:rPr>
          <w:sz w:val="24"/>
          <w:szCs w:val="24"/>
        </w:rPr>
      </w:pPr>
      <w:r w:rsidRPr="00151D43">
        <w:rPr>
          <w:sz w:val="24"/>
          <w:szCs w:val="24"/>
        </w:rPr>
        <w:t>Зоны действия существующих источников централизованного теплоснабжения являются изолированными (технологически не связанными), ввиду существенной удаленности друг от друга. По данной причине резервирование переключение потребителей тепловой энергии между теплоисточниками невозможно.</w:t>
      </w:r>
    </w:p>
    <w:p w:rsidR="00B876AB" w:rsidRPr="00151D43" w:rsidRDefault="00B876AB" w:rsidP="00B876AB">
      <w:pPr>
        <w:pStyle w:val="afffffb"/>
        <w:keepNext/>
        <w:ind w:firstLine="709"/>
        <w:jc w:val="center"/>
        <w:rPr>
          <w:sz w:val="24"/>
          <w:szCs w:val="24"/>
        </w:rPr>
        <w:sectPr w:rsidR="00B876AB" w:rsidRPr="00151D43" w:rsidSect="008047B5">
          <w:pgSz w:w="11906" w:h="16838" w:code="9"/>
          <w:pgMar w:top="1134" w:right="567" w:bottom="1134" w:left="1701" w:header="709" w:footer="397" w:gutter="0"/>
          <w:cols w:space="708"/>
          <w:docGrid w:linePitch="360"/>
        </w:sectPr>
      </w:pPr>
    </w:p>
    <w:p w:rsidR="00B876AB" w:rsidRPr="00151D43" w:rsidRDefault="007216EA" w:rsidP="00B876AB">
      <w:pPr>
        <w:pStyle w:val="afffffb"/>
        <w:keepNext/>
        <w:ind w:firstLine="0"/>
        <w:jc w:val="center"/>
        <w:rPr>
          <w:sz w:val="24"/>
          <w:szCs w:val="24"/>
        </w:rPr>
      </w:pPr>
      <w:r>
        <w:rPr>
          <w:noProof/>
          <w:sz w:val="24"/>
          <w:szCs w:val="24"/>
          <w:lang w:eastAsia="ru-RU"/>
        </w:rPr>
        <w:lastRenderedPageBreak/>
        <w:drawing>
          <wp:inline distT="0" distB="0" distL="0" distR="0">
            <wp:extent cx="6728346" cy="524657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736622" cy="5253032"/>
                    </a:xfrm>
                    <a:prstGeom prst="rect">
                      <a:avLst/>
                    </a:prstGeom>
                    <a:noFill/>
                    <a:ln>
                      <a:noFill/>
                    </a:ln>
                  </pic:spPr>
                </pic:pic>
              </a:graphicData>
            </a:graphic>
          </wp:inline>
        </w:drawing>
      </w:r>
    </w:p>
    <w:p w:rsidR="00B876AB" w:rsidRPr="00151D43" w:rsidRDefault="00B876AB" w:rsidP="00B876AB">
      <w:pPr>
        <w:pStyle w:val="affffff"/>
        <w:numPr>
          <w:ilvl w:val="0"/>
          <w:numId w:val="39"/>
        </w:numPr>
        <w:spacing w:after="200" w:line="276" w:lineRule="auto"/>
        <w:ind w:left="0" w:firstLine="0"/>
        <w:rPr>
          <w:b w:val="0"/>
          <w:sz w:val="24"/>
          <w:szCs w:val="24"/>
        </w:rPr>
      </w:pPr>
      <w:r w:rsidRPr="00151D43">
        <w:rPr>
          <w:b w:val="0"/>
          <w:sz w:val="24"/>
          <w:szCs w:val="24"/>
        </w:rPr>
        <w:t>Зоны действия теплоисточников г. Заринска</w:t>
      </w:r>
    </w:p>
    <w:p w:rsidR="00B876AB" w:rsidRPr="00337F2B" w:rsidRDefault="00B876AB" w:rsidP="00337F2B">
      <w:pPr>
        <w:pStyle w:val="affffff"/>
        <w:numPr>
          <w:ilvl w:val="0"/>
          <w:numId w:val="39"/>
        </w:numPr>
        <w:spacing w:after="200" w:line="276" w:lineRule="auto"/>
        <w:ind w:left="0" w:firstLine="0"/>
        <w:rPr>
          <w:b w:val="0"/>
          <w:sz w:val="24"/>
          <w:szCs w:val="24"/>
        </w:rPr>
        <w:sectPr w:rsidR="00B876AB" w:rsidRPr="00337F2B" w:rsidSect="008047B5">
          <w:pgSz w:w="16838" w:h="11906" w:orient="landscape" w:code="9"/>
          <w:pgMar w:top="1701" w:right="567" w:bottom="567" w:left="567" w:header="709" w:footer="397" w:gutter="0"/>
          <w:cols w:space="708"/>
          <w:docGrid w:linePitch="360"/>
        </w:sectPr>
      </w:pPr>
    </w:p>
    <w:p w:rsidR="00B876AB" w:rsidRPr="00151D43" w:rsidRDefault="00DE4500" w:rsidP="00B876AB">
      <w:pPr>
        <w:pStyle w:val="afffffb"/>
        <w:keepNext/>
        <w:ind w:firstLine="0"/>
        <w:jc w:val="center"/>
      </w:pPr>
      <w:r w:rsidRPr="00151D43">
        <w:rPr>
          <w:noProof/>
          <w:lang w:eastAsia="ru-RU"/>
        </w:rPr>
        <w:lastRenderedPageBreak/>
        <w:drawing>
          <wp:inline distT="0" distB="0" distL="0" distR="0">
            <wp:extent cx="6114415" cy="7165340"/>
            <wp:effectExtent l="0" t="0" r="63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14415" cy="7165340"/>
                    </a:xfrm>
                    <a:prstGeom prst="rect">
                      <a:avLst/>
                    </a:prstGeom>
                    <a:noFill/>
                    <a:ln>
                      <a:noFill/>
                    </a:ln>
                  </pic:spPr>
                </pic:pic>
              </a:graphicData>
            </a:graphic>
          </wp:inline>
        </w:drawing>
      </w:r>
    </w:p>
    <w:p w:rsidR="00B876AB" w:rsidRPr="00151D43" w:rsidRDefault="00B876AB" w:rsidP="00B876AB">
      <w:pPr>
        <w:pStyle w:val="affffff"/>
        <w:numPr>
          <w:ilvl w:val="0"/>
          <w:numId w:val="39"/>
        </w:numPr>
        <w:spacing w:after="200" w:line="276" w:lineRule="auto"/>
        <w:ind w:left="0" w:firstLine="0"/>
        <w:rPr>
          <w:b w:val="0"/>
          <w:sz w:val="24"/>
          <w:szCs w:val="24"/>
        </w:rPr>
      </w:pPr>
      <w:r w:rsidRPr="00151D43">
        <w:rPr>
          <w:b w:val="0"/>
          <w:sz w:val="24"/>
          <w:szCs w:val="24"/>
        </w:rPr>
        <w:t>Зоны действия теплоисточников в п. Сорокино</w:t>
      </w:r>
    </w:p>
    <w:p w:rsidR="00CB1E86" w:rsidRPr="00D6454D" w:rsidRDefault="00CB1E86" w:rsidP="002F6A52">
      <w:pPr>
        <w:pStyle w:val="11a"/>
        <w:numPr>
          <w:ilvl w:val="2"/>
          <w:numId w:val="23"/>
        </w:numPr>
        <w:ind w:left="0" w:firstLine="709"/>
      </w:pPr>
      <w:bookmarkStart w:id="35" w:name="_Toc468960427"/>
      <w:r w:rsidRPr="00D6454D">
        <w:t>Описание существующих и перспективных зон действия индивидуальных источников тепловой энергии</w:t>
      </w:r>
      <w:bookmarkEnd w:id="35"/>
    </w:p>
    <w:p w:rsidR="009749CE" w:rsidRPr="00151D43" w:rsidRDefault="009749CE" w:rsidP="00B876AB">
      <w:pPr>
        <w:pStyle w:val="afffffb"/>
        <w:ind w:firstLine="709"/>
        <w:rPr>
          <w:sz w:val="24"/>
          <w:szCs w:val="24"/>
        </w:rPr>
      </w:pPr>
      <w:proofErr w:type="gramStart"/>
      <w:r w:rsidRPr="00151D43">
        <w:rPr>
          <w:sz w:val="24"/>
          <w:szCs w:val="24"/>
        </w:rPr>
        <w:t xml:space="preserve">Существующие зоны действия индивидуальных </w:t>
      </w:r>
      <w:proofErr w:type="spellStart"/>
      <w:r w:rsidRPr="00151D43">
        <w:rPr>
          <w:sz w:val="24"/>
          <w:szCs w:val="24"/>
        </w:rPr>
        <w:t>теплогенераторов</w:t>
      </w:r>
      <w:proofErr w:type="spellEnd"/>
      <w:r w:rsidRPr="00151D43">
        <w:rPr>
          <w:sz w:val="24"/>
          <w:szCs w:val="24"/>
        </w:rPr>
        <w:t xml:space="preserve"> представлены на рисунк</w:t>
      </w:r>
      <w:r w:rsidR="00B876AB" w:rsidRPr="00151D43">
        <w:rPr>
          <w:sz w:val="24"/>
          <w:szCs w:val="24"/>
        </w:rPr>
        <w:t>ах 3 и</w:t>
      </w:r>
      <w:r w:rsidRPr="00151D43">
        <w:rPr>
          <w:sz w:val="24"/>
          <w:szCs w:val="24"/>
        </w:rPr>
        <w:t xml:space="preserve"> </w:t>
      </w:r>
      <w:r w:rsidR="0061596E" w:rsidRPr="00151D43">
        <w:rPr>
          <w:sz w:val="24"/>
          <w:szCs w:val="24"/>
        </w:rPr>
        <w:t>4</w:t>
      </w:r>
      <w:r w:rsidRPr="00151D43">
        <w:rPr>
          <w:sz w:val="24"/>
          <w:szCs w:val="24"/>
        </w:rPr>
        <w:t>.</w:t>
      </w:r>
      <w:proofErr w:type="gramEnd"/>
      <w:r w:rsidRPr="00151D43">
        <w:rPr>
          <w:sz w:val="24"/>
          <w:szCs w:val="24"/>
        </w:rPr>
        <w:t xml:space="preserve"> В перспективе предполагается сохранение существующих зон, а также их </w:t>
      </w:r>
      <w:r w:rsidRPr="00151D43">
        <w:rPr>
          <w:sz w:val="24"/>
          <w:szCs w:val="24"/>
        </w:rPr>
        <w:lastRenderedPageBreak/>
        <w:t>увеличение путем организации индивидуального теплоснабжения в перспективных районах (перспективная индивидуальная и малоэта</w:t>
      </w:r>
      <w:r w:rsidR="0061596E" w:rsidRPr="00151D43">
        <w:rPr>
          <w:sz w:val="24"/>
          <w:szCs w:val="24"/>
        </w:rPr>
        <w:t xml:space="preserve">жная застройка представлена на </w:t>
      </w:r>
      <w:r w:rsidRPr="00151D43">
        <w:rPr>
          <w:sz w:val="24"/>
          <w:szCs w:val="24"/>
        </w:rPr>
        <w:t xml:space="preserve">рисунке </w:t>
      </w:r>
      <w:r w:rsidR="00B876AB" w:rsidRPr="00151D43">
        <w:rPr>
          <w:sz w:val="24"/>
          <w:szCs w:val="24"/>
        </w:rPr>
        <w:t>2</w:t>
      </w:r>
      <w:r w:rsidRPr="00151D43">
        <w:rPr>
          <w:sz w:val="24"/>
          <w:szCs w:val="24"/>
        </w:rPr>
        <w:t>).</w:t>
      </w:r>
    </w:p>
    <w:p w:rsidR="00CB1E86" w:rsidRPr="00D6454D" w:rsidRDefault="00CB1E86" w:rsidP="002F6A52">
      <w:pPr>
        <w:pStyle w:val="11a"/>
        <w:numPr>
          <w:ilvl w:val="2"/>
          <w:numId w:val="23"/>
        </w:numPr>
        <w:ind w:left="0" w:firstLine="709"/>
      </w:pPr>
      <w:bookmarkStart w:id="36" w:name="_Toc468960428"/>
      <w:bookmarkEnd w:id="33"/>
      <w:bookmarkEnd w:id="34"/>
      <w:proofErr w:type="gramStart"/>
      <w:r w:rsidRPr="00D6454D">
        <w:t>Перспективные балансы располагаемой тепловой мощности и тепловой нагрузки в существующих и перспективных зонах действия источников тепловой энергии, в том числе работающих на единую тепловую сеть, с выделенными (неизменными в течение отопительного сезона) зонами действия на каждом этапе и к окончанию планируемого периода</w:t>
      </w:r>
      <w:bookmarkEnd w:id="36"/>
      <w:proofErr w:type="gramEnd"/>
    </w:p>
    <w:p w:rsidR="005E231F" w:rsidRPr="00D6454D" w:rsidRDefault="005E231F" w:rsidP="005E231F">
      <w:pPr>
        <w:pStyle w:val="1110"/>
        <w:numPr>
          <w:ilvl w:val="2"/>
          <w:numId w:val="47"/>
        </w:numPr>
        <w:tabs>
          <w:tab w:val="left" w:pos="1134"/>
        </w:tabs>
        <w:ind w:left="0" w:firstLine="709"/>
        <w:rPr>
          <w:sz w:val="24"/>
          <w:szCs w:val="24"/>
        </w:rPr>
      </w:pPr>
      <w:bookmarkStart w:id="37" w:name="_Toc468960429"/>
      <w:bookmarkStart w:id="38" w:name="_Toc386569110"/>
      <w:r w:rsidRPr="00D6454D">
        <w:rPr>
          <w:sz w:val="24"/>
          <w:szCs w:val="24"/>
        </w:rPr>
        <w:t>Существующие и перспективные балансы тепловой мощности по горячей воде</w:t>
      </w:r>
      <w:bookmarkEnd w:id="37"/>
    </w:p>
    <w:p w:rsidR="00534233" w:rsidRPr="00151D43" w:rsidRDefault="00534233" w:rsidP="00B876AB">
      <w:pPr>
        <w:pStyle w:val="afffffb"/>
        <w:ind w:firstLine="709"/>
        <w:rPr>
          <w:sz w:val="24"/>
          <w:szCs w:val="24"/>
          <w:lang w:eastAsia="ru-RU"/>
        </w:rPr>
      </w:pPr>
      <w:r w:rsidRPr="00151D43">
        <w:rPr>
          <w:sz w:val="24"/>
          <w:szCs w:val="24"/>
          <w:lang w:eastAsia="ru-RU"/>
        </w:rPr>
        <w:t xml:space="preserve">В настоящий момент источниками централизованного теплоснабжения г. Заринска являются ТЭЦ и 6 котельных. Зоны действия охватывают жилую и общественную застройку </w:t>
      </w:r>
      <w:r w:rsidRPr="00151D43">
        <w:rPr>
          <w:sz w:val="24"/>
          <w:szCs w:val="24"/>
        </w:rPr>
        <w:t>города</w:t>
      </w:r>
      <w:r w:rsidRPr="00151D43">
        <w:rPr>
          <w:sz w:val="24"/>
          <w:szCs w:val="24"/>
          <w:lang w:eastAsia="ru-RU"/>
        </w:rPr>
        <w:t>. В связи с заменами и установкой нового теплогенерирующего оборудования источников тепловой энергии перспективные балансы тепловой мощности «нетто» и тепловой нагрузки</w:t>
      </w:r>
      <w:r w:rsidR="00B876AB" w:rsidRPr="00151D43">
        <w:rPr>
          <w:sz w:val="24"/>
          <w:szCs w:val="24"/>
          <w:lang w:eastAsia="ru-RU"/>
        </w:rPr>
        <w:t xml:space="preserve"> претерпят некоторые изменения.</w:t>
      </w:r>
    </w:p>
    <w:p w:rsidR="00534233" w:rsidRDefault="00534233" w:rsidP="00B876AB">
      <w:pPr>
        <w:pStyle w:val="afffffb"/>
        <w:ind w:firstLine="709"/>
        <w:rPr>
          <w:sz w:val="24"/>
          <w:szCs w:val="24"/>
          <w:lang w:eastAsia="ru-RU"/>
        </w:rPr>
      </w:pPr>
      <w:r w:rsidRPr="00151D43">
        <w:rPr>
          <w:sz w:val="24"/>
          <w:szCs w:val="24"/>
          <w:lang w:eastAsia="ru-RU"/>
        </w:rPr>
        <w:t xml:space="preserve">Перспективные балансы тепловой мощности источников тепловой энергии и присоединенной тепловой нагрузки </w:t>
      </w:r>
      <w:r w:rsidRPr="00151D43">
        <w:rPr>
          <w:sz w:val="24"/>
          <w:szCs w:val="24"/>
        </w:rPr>
        <w:t xml:space="preserve">города </w:t>
      </w:r>
      <w:r w:rsidRPr="00151D43">
        <w:rPr>
          <w:sz w:val="24"/>
          <w:szCs w:val="24"/>
          <w:lang w:eastAsia="ru-RU"/>
        </w:rPr>
        <w:t>рассчитаны с учетом модернизации существующих источников тепловой энергии. Перспективные балансы мощности источников тепловой энергии и тепловой нагрузки представлены в главе 3 Обосновывающих материалов.</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Существующие и перспективные значения установленной тепловой мощности основного оборудования источника (источников) тепловой энергии</w:t>
      </w:r>
    </w:p>
    <w:p w:rsidR="00337F2B" w:rsidRDefault="00413D4E" w:rsidP="00337F2B">
      <w:pPr>
        <w:pStyle w:val="afffffb"/>
        <w:ind w:firstLine="709"/>
        <w:rPr>
          <w:sz w:val="24"/>
          <w:szCs w:val="24"/>
          <w:lang w:eastAsia="ru-RU"/>
        </w:rPr>
      </w:pPr>
      <w:r>
        <w:rPr>
          <w:sz w:val="24"/>
          <w:szCs w:val="24"/>
          <w:lang w:eastAsia="ru-RU"/>
        </w:rPr>
        <w:t>Существующие и перспективные значения установленной тепловой мощности основного оборудования источников тепловой энергии представлены в таблице 6 и главе 3 Обосновывающих материалов.</w:t>
      </w:r>
    </w:p>
    <w:p w:rsidR="00413D4E" w:rsidRDefault="00413D4E" w:rsidP="00337F2B">
      <w:pPr>
        <w:pStyle w:val="afffffb"/>
        <w:ind w:firstLine="709"/>
        <w:rPr>
          <w:sz w:val="24"/>
          <w:szCs w:val="24"/>
          <w:lang w:eastAsia="ru-RU"/>
        </w:rPr>
      </w:pPr>
      <w:r>
        <w:rPr>
          <w:sz w:val="24"/>
          <w:szCs w:val="24"/>
          <w:lang w:eastAsia="ru-RU"/>
        </w:rPr>
        <w:t>На некоторых локальных котельных Схемой теплоснабжения предусматриваются мероприятия, направленные на увеличение установленной мощности теплогенерирующего оборудования. К данной категории относятся следующие котельные:</w:t>
      </w:r>
    </w:p>
    <w:p w:rsidR="00413D4E" w:rsidRDefault="00413D4E" w:rsidP="00337F2B">
      <w:pPr>
        <w:pStyle w:val="afffffb"/>
        <w:ind w:firstLine="709"/>
        <w:rPr>
          <w:sz w:val="24"/>
          <w:szCs w:val="24"/>
          <w:lang w:eastAsia="ru-RU"/>
        </w:rPr>
      </w:pPr>
      <w:r>
        <w:rPr>
          <w:sz w:val="24"/>
          <w:szCs w:val="24"/>
          <w:lang w:eastAsia="ru-RU"/>
        </w:rPr>
        <w:t>- котельная «База» эксплуатационной ответственност</w:t>
      </w:r>
      <w:proofErr w:type="gramStart"/>
      <w:r>
        <w:rPr>
          <w:sz w:val="24"/>
          <w:szCs w:val="24"/>
          <w:lang w:eastAsia="ru-RU"/>
        </w:rPr>
        <w:t>и ООО</w:t>
      </w:r>
      <w:proofErr w:type="gramEnd"/>
      <w:r>
        <w:rPr>
          <w:sz w:val="24"/>
          <w:szCs w:val="24"/>
          <w:lang w:eastAsia="ru-RU"/>
        </w:rPr>
        <w:t xml:space="preserve"> «ЖКУ»;</w:t>
      </w:r>
    </w:p>
    <w:p w:rsidR="00413D4E" w:rsidRDefault="00413D4E" w:rsidP="00337F2B">
      <w:pPr>
        <w:pStyle w:val="afffffb"/>
        <w:ind w:firstLine="709"/>
        <w:rPr>
          <w:sz w:val="24"/>
          <w:szCs w:val="24"/>
          <w:lang w:eastAsia="ru-RU"/>
        </w:rPr>
      </w:pPr>
      <w:r>
        <w:rPr>
          <w:sz w:val="24"/>
          <w:szCs w:val="24"/>
          <w:lang w:eastAsia="ru-RU"/>
        </w:rPr>
        <w:t>- котельная «Гостиница» эксплуатационной ответственност</w:t>
      </w:r>
      <w:proofErr w:type="gramStart"/>
      <w:r>
        <w:rPr>
          <w:sz w:val="24"/>
          <w:szCs w:val="24"/>
          <w:lang w:eastAsia="ru-RU"/>
        </w:rPr>
        <w:t>и ООО</w:t>
      </w:r>
      <w:proofErr w:type="gramEnd"/>
      <w:r>
        <w:rPr>
          <w:sz w:val="24"/>
          <w:szCs w:val="24"/>
          <w:lang w:eastAsia="ru-RU"/>
        </w:rPr>
        <w:t xml:space="preserve"> «ЖКУ»;</w:t>
      </w:r>
    </w:p>
    <w:p w:rsidR="00413D4E" w:rsidRDefault="00413D4E" w:rsidP="00337F2B">
      <w:pPr>
        <w:pStyle w:val="afffffb"/>
        <w:ind w:firstLine="709"/>
        <w:rPr>
          <w:sz w:val="24"/>
          <w:szCs w:val="24"/>
          <w:lang w:eastAsia="ru-RU"/>
        </w:rPr>
      </w:pPr>
      <w:r>
        <w:rPr>
          <w:sz w:val="24"/>
          <w:szCs w:val="24"/>
          <w:lang w:eastAsia="ru-RU"/>
        </w:rPr>
        <w:t>- котельная МУП «КХ»;</w:t>
      </w:r>
    </w:p>
    <w:p w:rsidR="00413D4E" w:rsidRPr="006F72FC" w:rsidRDefault="00413D4E" w:rsidP="00337F2B">
      <w:pPr>
        <w:pStyle w:val="afffffb"/>
        <w:ind w:firstLine="709"/>
        <w:rPr>
          <w:sz w:val="24"/>
          <w:szCs w:val="24"/>
          <w:lang w:eastAsia="ru-RU"/>
        </w:rPr>
      </w:pPr>
      <w:r>
        <w:rPr>
          <w:sz w:val="24"/>
          <w:szCs w:val="24"/>
          <w:lang w:eastAsia="ru-RU"/>
        </w:rPr>
        <w:t xml:space="preserve">- котельная ГУП ДХ АК </w:t>
      </w:r>
      <w:r w:rsidR="006F72FC" w:rsidRPr="006F72FC">
        <w:rPr>
          <w:rFonts w:eastAsia="Times New Roman"/>
          <w:color w:val="000000"/>
          <w:sz w:val="24"/>
          <w:szCs w:val="24"/>
          <w:lang w:eastAsia="ru-RU"/>
        </w:rPr>
        <w:t xml:space="preserve">«Северо-Восточное ДСУ» «филиал </w:t>
      </w:r>
      <w:proofErr w:type="spellStart"/>
      <w:r w:rsidR="006F72FC" w:rsidRPr="006F72FC">
        <w:rPr>
          <w:rFonts w:eastAsia="Times New Roman"/>
          <w:color w:val="000000"/>
          <w:sz w:val="24"/>
          <w:szCs w:val="24"/>
          <w:lang w:eastAsia="ru-RU"/>
        </w:rPr>
        <w:t>Заринский</w:t>
      </w:r>
      <w:proofErr w:type="spellEnd"/>
      <w:r w:rsidR="006F72FC" w:rsidRPr="006F72FC">
        <w:rPr>
          <w:rFonts w:eastAsia="Times New Roman"/>
          <w:color w:val="000000"/>
          <w:sz w:val="24"/>
          <w:szCs w:val="24"/>
          <w:lang w:eastAsia="ru-RU"/>
        </w:rPr>
        <w:t>»</w:t>
      </w:r>
      <w:r w:rsidRPr="006F72FC">
        <w:rPr>
          <w:sz w:val="24"/>
          <w:szCs w:val="24"/>
          <w:lang w:eastAsia="ru-RU"/>
        </w:rPr>
        <w:t>.</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lastRenderedPageBreak/>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p>
    <w:p w:rsidR="00A0582F" w:rsidRDefault="00413D4E" w:rsidP="00A0582F">
      <w:pPr>
        <w:pStyle w:val="afffffb"/>
        <w:ind w:firstLine="709"/>
        <w:rPr>
          <w:sz w:val="24"/>
          <w:szCs w:val="24"/>
          <w:lang w:eastAsia="ru-RU"/>
        </w:rPr>
      </w:pPr>
      <w:r>
        <w:rPr>
          <w:sz w:val="24"/>
          <w:szCs w:val="24"/>
          <w:lang w:eastAsia="ru-RU"/>
        </w:rPr>
        <w:t xml:space="preserve">Существующие технические ограничения установленной мощности, рассмотренные в разделе 1.2.2. Обосновывающих материалов, </w:t>
      </w:r>
      <w:r w:rsidR="00A0582F">
        <w:rPr>
          <w:sz w:val="24"/>
          <w:szCs w:val="24"/>
          <w:lang w:eastAsia="ru-RU"/>
        </w:rPr>
        <w:t xml:space="preserve">в перспективе </w:t>
      </w:r>
      <w:r>
        <w:rPr>
          <w:sz w:val="24"/>
          <w:szCs w:val="24"/>
          <w:lang w:eastAsia="ru-RU"/>
        </w:rPr>
        <w:t xml:space="preserve">могут быть ликвидированы за счет </w:t>
      </w:r>
      <w:r w:rsidR="00A0582F">
        <w:rPr>
          <w:sz w:val="24"/>
          <w:szCs w:val="24"/>
          <w:lang w:eastAsia="ru-RU"/>
        </w:rPr>
        <w:t>реализации мероприятий по реконструкции теплогенерирующего оборудования. Начиная с 2015 г. прогнозируется ликвидация ограничений тепловой мощности и, следовательно, увеличение располагаемой тепловой мощности котельных. Указанные показатели представлены в таблице 6 и главе 3 Обосновывающих материалов.</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Существующие и перспективные затраты тепловой мощности на собственные и хозяйственные нужды источников тепловой энергии</w:t>
      </w:r>
    </w:p>
    <w:p w:rsidR="00337F2B" w:rsidRPr="00337F2B" w:rsidRDefault="00A0582F" w:rsidP="00337F2B">
      <w:pPr>
        <w:pStyle w:val="afffffb"/>
        <w:ind w:firstLine="709"/>
        <w:rPr>
          <w:sz w:val="24"/>
          <w:szCs w:val="24"/>
          <w:lang w:eastAsia="ru-RU"/>
        </w:rPr>
      </w:pPr>
      <w:r>
        <w:rPr>
          <w:sz w:val="24"/>
          <w:szCs w:val="24"/>
          <w:lang w:eastAsia="ru-RU"/>
        </w:rPr>
        <w:t xml:space="preserve">Каждый источник тепловой энергии расходует долю вырабатываемой тепловой энергии с целью </w:t>
      </w:r>
      <w:r w:rsidR="0057147E">
        <w:rPr>
          <w:sz w:val="24"/>
          <w:szCs w:val="24"/>
          <w:lang w:eastAsia="ru-RU"/>
        </w:rPr>
        <w:t>обеспечения собственных и хозяйственных нужд. Доля тепловой энергии, расходуемой на собственные нужды, невелика и составляет 0,5÷3%.</w:t>
      </w:r>
      <w:r w:rsidR="00B874DC">
        <w:rPr>
          <w:sz w:val="24"/>
          <w:szCs w:val="24"/>
          <w:lang w:eastAsia="ru-RU"/>
        </w:rPr>
        <w:t xml:space="preserve"> Сведения о затратах тепловой мощности на собственные и хозяйственные нужды по каждому источнику тепловой энергии представлены в таблице 6 и главе 3 Обосновывающих материалов.</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Значения существующей и перспективной тепловой мощности источников тепловой энергии «нетто»</w:t>
      </w:r>
    </w:p>
    <w:p w:rsidR="00337F2B" w:rsidRPr="00337F2B" w:rsidRDefault="00B874DC" w:rsidP="00337F2B">
      <w:pPr>
        <w:pStyle w:val="afffffb"/>
        <w:ind w:firstLine="709"/>
        <w:rPr>
          <w:sz w:val="24"/>
          <w:szCs w:val="24"/>
          <w:lang w:eastAsia="ru-RU"/>
        </w:rPr>
      </w:pPr>
      <w:r>
        <w:rPr>
          <w:sz w:val="24"/>
          <w:szCs w:val="24"/>
          <w:lang w:eastAsia="ru-RU"/>
        </w:rPr>
        <w:t>При реализации проектов реконструкции и технического перевооружения локальных котельных их располагаемая тепловая мощность будет соответствовать установленной мощности, что также увеличит и тепловую мощность «нетто» котельных. Прогнозы тепловой мощности «нетто» котельных представлены в таблице 6 и главе 3 Обосновывающих материалов.</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p>
    <w:p w:rsidR="00337F2B" w:rsidRDefault="003C674B" w:rsidP="00337F2B">
      <w:pPr>
        <w:pStyle w:val="afffffb"/>
        <w:ind w:firstLine="709"/>
        <w:rPr>
          <w:sz w:val="24"/>
          <w:szCs w:val="24"/>
          <w:lang w:eastAsia="ru-RU"/>
        </w:rPr>
      </w:pPr>
      <w:r>
        <w:rPr>
          <w:sz w:val="24"/>
          <w:szCs w:val="24"/>
          <w:lang w:eastAsia="ru-RU"/>
        </w:rPr>
        <w:t>Значения существующих и перспективных потерь тепловой энергии при её передаче по тепловым сетям рассчитано, исходя из следующего предположения: при реализации проектов реконструкции ветхих тепловых сетей сократится количество инцидентов на тепловых сетях, в целом по городу будет наблюдаться улучшение технического состояния систем транспорта тепловой энергии. Реализация данного сценария приведет к соответствию в 2029 г. фактических и нормативных значений потерь тепловой энергии в тепловых сетях.</w:t>
      </w:r>
    </w:p>
    <w:p w:rsidR="005D0FE7" w:rsidRPr="00337F2B" w:rsidRDefault="005D0FE7" w:rsidP="00337F2B">
      <w:pPr>
        <w:pStyle w:val="afffffb"/>
        <w:ind w:firstLine="709"/>
        <w:rPr>
          <w:sz w:val="24"/>
          <w:szCs w:val="24"/>
          <w:lang w:eastAsia="ru-RU"/>
        </w:rPr>
      </w:pPr>
      <w:r>
        <w:rPr>
          <w:sz w:val="24"/>
          <w:szCs w:val="24"/>
          <w:lang w:eastAsia="ru-RU"/>
        </w:rPr>
        <w:t xml:space="preserve">Значения существующих и перспективных потерь тепловой энергии при её передаче по тепловым сетям, включая потери тепловой энергии в тепловых сетях теплопередачей </w:t>
      </w:r>
      <w:r>
        <w:rPr>
          <w:sz w:val="24"/>
          <w:szCs w:val="24"/>
          <w:lang w:eastAsia="ru-RU"/>
        </w:rPr>
        <w:lastRenderedPageBreak/>
        <w:t>через теплоизоляционные конструкции теплопроводов и потери теплоносителя (с указанием затрат на компенсацию этих потерь) представлены в таблице 6 и главе 3 Обосновывающих материалов.</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Затраты существующей и перспективной тепловой мощности на хозяйственные нужды тепловых сетей</w:t>
      </w:r>
    </w:p>
    <w:p w:rsidR="006F4CEB" w:rsidRPr="006F4CEB" w:rsidRDefault="006F4CEB" w:rsidP="006F4CEB">
      <w:pPr>
        <w:pStyle w:val="afffffb"/>
        <w:ind w:firstLine="709"/>
        <w:rPr>
          <w:sz w:val="24"/>
          <w:szCs w:val="24"/>
          <w:lang w:eastAsia="ru-RU"/>
        </w:rPr>
      </w:pPr>
      <w:r w:rsidRPr="006F4CEB">
        <w:rPr>
          <w:sz w:val="24"/>
          <w:szCs w:val="24"/>
          <w:lang w:eastAsia="ru-RU"/>
        </w:rPr>
        <w:t>Хозя</w:t>
      </w:r>
      <w:r>
        <w:rPr>
          <w:sz w:val="24"/>
          <w:szCs w:val="24"/>
          <w:lang w:eastAsia="ru-RU"/>
        </w:rPr>
        <w:t>йственные нужды тепловых сетей ООО «ЖКУ» составляют менее 0,5</w:t>
      </w:r>
      <w:r w:rsidRPr="006F4CEB">
        <w:rPr>
          <w:sz w:val="24"/>
          <w:szCs w:val="24"/>
          <w:lang w:eastAsia="ru-RU"/>
        </w:rPr>
        <w:t xml:space="preserve">% от отпуска тепловой энергии на отопление, вентиляцию и ГВС. Основной нагрузкой собственных нужд является отопление и административно-бытового комплекса </w:t>
      </w:r>
      <w:r>
        <w:rPr>
          <w:sz w:val="24"/>
          <w:szCs w:val="24"/>
          <w:lang w:eastAsia="ru-RU"/>
        </w:rPr>
        <w:t>рассматриваемой организации</w:t>
      </w:r>
      <w:r w:rsidRPr="006F4CEB">
        <w:rPr>
          <w:sz w:val="24"/>
          <w:szCs w:val="24"/>
          <w:lang w:eastAsia="ru-RU"/>
        </w:rPr>
        <w:t>. Меньшая часть собственных нужд расходуется на отопление насосных и обеспечения ГВС само</w:t>
      </w:r>
      <w:r>
        <w:rPr>
          <w:sz w:val="24"/>
          <w:szCs w:val="24"/>
          <w:lang w:eastAsia="ru-RU"/>
        </w:rPr>
        <w:t>й организации</w:t>
      </w:r>
      <w:r w:rsidRPr="006F4CEB">
        <w:rPr>
          <w:sz w:val="24"/>
          <w:szCs w:val="24"/>
          <w:lang w:eastAsia="ru-RU"/>
        </w:rPr>
        <w:t>. Прирост</w:t>
      </w:r>
      <w:r>
        <w:rPr>
          <w:sz w:val="24"/>
          <w:szCs w:val="24"/>
          <w:lang w:eastAsia="ru-RU"/>
        </w:rPr>
        <w:t xml:space="preserve"> собственных нужд не ожидается.</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p>
    <w:p w:rsidR="00337F2B" w:rsidRPr="00337F2B" w:rsidRDefault="006F4CEB" w:rsidP="00337F2B">
      <w:pPr>
        <w:pStyle w:val="afffffb"/>
        <w:ind w:firstLine="709"/>
        <w:rPr>
          <w:sz w:val="24"/>
          <w:szCs w:val="24"/>
          <w:lang w:eastAsia="ru-RU"/>
        </w:rPr>
      </w:pPr>
      <w:r>
        <w:rPr>
          <w:sz w:val="24"/>
          <w:szCs w:val="24"/>
          <w:lang w:eastAsia="ru-RU"/>
        </w:rPr>
        <w:t>Значения существующей и перспективной резервной тепловой мощности источников теплоснабжения теплоснабжающих организаций, с выделением аварийного резерва и резерва по договорам на поддержание тепловой мощности</w:t>
      </w:r>
      <w:r w:rsidRPr="006F4CEB">
        <w:rPr>
          <w:sz w:val="24"/>
          <w:szCs w:val="24"/>
          <w:lang w:eastAsia="ru-RU"/>
        </w:rPr>
        <w:t xml:space="preserve"> </w:t>
      </w:r>
      <w:r>
        <w:rPr>
          <w:sz w:val="24"/>
          <w:szCs w:val="24"/>
          <w:lang w:eastAsia="ru-RU"/>
        </w:rPr>
        <w:t>представлены в таблице 6 и главе 3 Обосновывающих материалов. Составление договоров поддержания резервной тепловой мощности в течение расчетного периода разработки Схемы теплоснабжения г. Заринска не ожидается.</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Значения существующей и перспективной тепловой нагрузки потребителей, устанавливаемые по договорам теплоснабжения, договорам на поддержание резервной тепловой мощности, долгосрочным договорам теплоснабжения, в соответствии с которыми цена определяется по соглашению сторон, и по долгосрочным договорам, в отношении которых установлен долгосрочный тариф</w:t>
      </w:r>
    </w:p>
    <w:p w:rsidR="00337F2B" w:rsidRDefault="004F74B2" w:rsidP="00B876AB">
      <w:pPr>
        <w:pStyle w:val="afffffb"/>
        <w:ind w:firstLine="709"/>
        <w:rPr>
          <w:sz w:val="24"/>
          <w:szCs w:val="24"/>
          <w:lang w:eastAsia="ru-RU"/>
        </w:rPr>
      </w:pPr>
      <w:r>
        <w:rPr>
          <w:sz w:val="24"/>
          <w:szCs w:val="24"/>
          <w:lang w:eastAsia="ru-RU"/>
        </w:rPr>
        <w:t>Внедрение договоров на поддержание резервной тепловой мощности, долгосрочные договоры теплоснабжения, в соответствии с которыми цена определяется по соглашению сторон, и долгосрочных договоров теплоснабжения в течение расчетного периода разработки Схемы теплоснабжения не ожидается.</w:t>
      </w:r>
    </w:p>
    <w:p w:rsidR="004F74B2" w:rsidRDefault="004F74B2" w:rsidP="00B876AB">
      <w:pPr>
        <w:pStyle w:val="afffffb"/>
        <w:ind w:firstLine="709"/>
        <w:rPr>
          <w:sz w:val="24"/>
          <w:szCs w:val="24"/>
          <w:lang w:eastAsia="ru-RU"/>
        </w:rPr>
      </w:pPr>
      <w:r>
        <w:rPr>
          <w:sz w:val="24"/>
          <w:szCs w:val="24"/>
          <w:lang w:eastAsia="ru-RU"/>
        </w:rPr>
        <w:t>Значения существующей и перспективной тепловой нагрузки потребителей по договорам теплоснабжения представлены в таблице 6 и главе 3 Обосновывающих материалов.</w:t>
      </w:r>
    </w:p>
    <w:p w:rsidR="005E231F" w:rsidRPr="00D6454D" w:rsidRDefault="005E231F" w:rsidP="005E231F">
      <w:pPr>
        <w:pStyle w:val="1110"/>
        <w:numPr>
          <w:ilvl w:val="2"/>
          <w:numId w:val="47"/>
        </w:numPr>
        <w:tabs>
          <w:tab w:val="left" w:pos="1134"/>
        </w:tabs>
        <w:ind w:left="0" w:firstLine="709"/>
        <w:rPr>
          <w:sz w:val="24"/>
          <w:szCs w:val="24"/>
        </w:rPr>
      </w:pPr>
      <w:bookmarkStart w:id="39" w:name="_Toc468960430"/>
      <w:r w:rsidRPr="00D6454D">
        <w:rPr>
          <w:sz w:val="24"/>
          <w:szCs w:val="24"/>
        </w:rPr>
        <w:lastRenderedPageBreak/>
        <w:t>Существующие и перспективные балансы тепловой мощности по пару</w:t>
      </w:r>
      <w:bookmarkEnd w:id="39"/>
    </w:p>
    <w:p w:rsidR="00E435F7" w:rsidRDefault="00E435F7" w:rsidP="00E435F7">
      <w:pPr>
        <w:pStyle w:val="00"/>
        <w:rPr>
          <w:sz w:val="24"/>
          <w:szCs w:val="24"/>
        </w:rPr>
      </w:pPr>
      <w:r w:rsidRPr="00D66DF0">
        <w:rPr>
          <w:sz w:val="24"/>
          <w:szCs w:val="24"/>
          <w:lang w:eastAsia="ru-RU"/>
        </w:rPr>
        <w:t xml:space="preserve">На территории города имеются потребители, использующие тепловую энергию от источников централизованного теплоснабжения для обеспечения технологических процессов. </w:t>
      </w:r>
      <w:r w:rsidRPr="00D66DF0">
        <w:rPr>
          <w:sz w:val="24"/>
          <w:szCs w:val="24"/>
        </w:rPr>
        <w:t xml:space="preserve">Прогнозирование прироста теплопотребления </w:t>
      </w:r>
      <w:r>
        <w:rPr>
          <w:sz w:val="24"/>
          <w:szCs w:val="24"/>
        </w:rPr>
        <w:t xml:space="preserve">в виде пара </w:t>
      </w:r>
      <w:r w:rsidRPr="00D66DF0">
        <w:rPr>
          <w:sz w:val="24"/>
          <w:szCs w:val="24"/>
        </w:rPr>
        <w:t>новыми предприятиями не представляется возможным в связи с существенной дифференциацией удельной технологической нагрузки в зависимости от назначения предприятий. В случае появления новых производств</w:t>
      </w:r>
      <w:r w:rsidR="00D6454D">
        <w:rPr>
          <w:sz w:val="24"/>
          <w:szCs w:val="24"/>
        </w:rPr>
        <w:t>,</w:t>
      </w:r>
      <w:r w:rsidRPr="00D66DF0">
        <w:rPr>
          <w:sz w:val="24"/>
          <w:szCs w:val="24"/>
        </w:rPr>
        <w:t xml:space="preserve"> с технологическими процессами, осуществление которых требует тепловой энергии в виде пара и горячей воды, потребуется выполнить расчет </w:t>
      </w:r>
      <w:r>
        <w:rPr>
          <w:sz w:val="24"/>
          <w:szCs w:val="24"/>
        </w:rPr>
        <w:t>перспективного потребления тепловой энергии в виде пара</w:t>
      </w:r>
      <w:r w:rsidRPr="00D66DF0">
        <w:rPr>
          <w:sz w:val="24"/>
          <w:szCs w:val="24"/>
        </w:rPr>
        <w:t>.</w:t>
      </w:r>
    </w:p>
    <w:p w:rsidR="00B36124" w:rsidRPr="00D66DF0" w:rsidRDefault="00B36124" w:rsidP="00E435F7">
      <w:pPr>
        <w:pStyle w:val="00"/>
        <w:rPr>
          <w:sz w:val="24"/>
          <w:szCs w:val="24"/>
          <w:lang w:eastAsia="ru-RU"/>
        </w:rPr>
      </w:pPr>
    </w:p>
    <w:p w:rsidR="00E435F7" w:rsidRPr="00D66DF0" w:rsidRDefault="00E435F7" w:rsidP="00337F2B">
      <w:pPr>
        <w:pStyle w:val="afffffb"/>
        <w:rPr>
          <w:sz w:val="24"/>
          <w:szCs w:val="24"/>
          <w:lang w:eastAsia="ru-RU"/>
        </w:rPr>
      </w:pPr>
    </w:p>
    <w:p w:rsidR="00337F2B" w:rsidRPr="00D66DF0" w:rsidRDefault="00337F2B" w:rsidP="00337F2B">
      <w:pPr>
        <w:pStyle w:val="afffffb"/>
        <w:rPr>
          <w:sz w:val="24"/>
          <w:szCs w:val="24"/>
        </w:rPr>
        <w:sectPr w:rsidR="00337F2B" w:rsidRPr="00D66DF0" w:rsidSect="00337F2B">
          <w:pgSz w:w="11906" w:h="16838" w:code="9"/>
          <w:pgMar w:top="1134" w:right="567" w:bottom="1134" w:left="1701" w:header="709" w:footer="397" w:gutter="0"/>
          <w:cols w:space="708"/>
          <w:docGrid w:linePitch="360"/>
        </w:sectPr>
      </w:pPr>
    </w:p>
    <w:p w:rsidR="00337F2B" w:rsidRPr="006017C8" w:rsidRDefault="00337F2B" w:rsidP="00337F2B">
      <w:pPr>
        <w:pStyle w:val="affffff3"/>
        <w:keepLines/>
        <w:numPr>
          <w:ilvl w:val="0"/>
          <w:numId w:val="40"/>
        </w:numPr>
        <w:spacing w:before="240" w:after="120"/>
        <w:ind w:left="0" w:firstLine="0"/>
        <w:jc w:val="both"/>
        <w:rPr>
          <w:b w:val="0"/>
          <w:sz w:val="24"/>
          <w:szCs w:val="24"/>
        </w:rPr>
      </w:pPr>
      <w:r w:rsidRPr="006017C8">
        <w:rPr>
          <w:b w:val="0"/>
          <w:sz w:val="24"/>
          <w:szCs w:val="24"/>
        </w:rPr>
        <w:lastRenderedPageBreak/>
        <w:t>Балансы тепловой мощности и перспективной тепловой нагрузки источников централизованного теплоснабжения г. Заринска</w:t>
      </w:r>
    </w:p>
    <w:tbl>
      <w:tblPr>
        <w:tblW w:w="5215" w:type="pct"/>
        <w:tblLook w:val="04A0" w:firstRow="1" w:lastRow="0" w:firstColumn="1" w:lastColumn="0" w:noHBand="0" w:noVBand="1"/>
      </w:tblPr>
      <w:tblGrid>
        <w:gridCol w:w="5293"/>
        <w:gridCol w:w="1194"/>
        <w:gridCol w:w="1135"/>
        <w:gridCol w:w="1024"/>
        <w:gridCol w:w="1132"/>
        <w:gridCol w:w="1135"/>
        <w:gridCol w:w="1132"/>
        <w:gridCol w:w="1135"/>
        <w:gridCol w:w="1138"/>
        <w:gridCol w:w="1104"/>
      </w:tblGrid>
      <w:tr w:rsidR="00EA0998" w:rsidRPr="00FC3D18" w:rsidTr="00EA0998">
        <w:trPr>
          <w:trHeight w:val="20"/>
          <w:tblHeader/>
        </w:trPr>
        <w:tc>
          <w:tcPr>
            <w:tcW w:w="1716"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Показатель</w:t>
            </w:r>
          </w:p>
        </w:tc>
        <w:tc>
          <w:tcPr>
            <w:tcW w:w="387"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Единица измерения</w:t>
            </w:r>
          </w:p>
        </w:tc>
        <w:tc>
          <w:tcPr>
            <w:tcW w:w="2897" w:type="pct"/>
            <w:gridSpan w:val="8"/>
            <w:tcBorders>
              <w:top w:val="single" w:sz="4" w:space="0" w:color="auto"/>
              <w:left w:val="nil"/>
              <w:bottom w:val="single" w:sz="4" w:space="0" w:color="auto"/>
              <w:right w:val="single" w:sz="4" w:space="0" w:color="auto"/>
            </w:tcBorders>
            <w:shd w:val="clear" w:color="000000" w:fill="538DD5"/>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Расчетный срок разработки Схемы теплоснабжения</w:t>
            </w:r>
          </w:p>
        </w:tc>
      </w:tr>
      <w:tr w:rsidR="00EA0998" w:rsidRPr="00FC3D18" w:rsidTr="00EA0998">
        <w:trPr>
          <w:trHeight w:val="20"/>
          <w:tblHeader/>
        </w:trPr>
        <w:tc>
          <w:tcPr>
            <w:tcW w:w="1716" w:type="pct"/>
            <w:vMerge/>
            <w:tcBorders>
              <w:top w:val="single" w:sz="4" w:space="0" w:color="auto"/>
              <w:left w:val="single" w:sz="4" w:space="0" w:color="auto"/>
              <w:bottom w:val="single" w:sz="4" w:space="0" w:color="auto"/>
              <w:right w:val="single" w:sz="4" w:space="0" w:color="auto"/>
            </w:tcBorders>
            <w:vAlign w:val="center"/>
            <w:hideMark/>
          </w:tcPr>
          <w:p w:rsidR="00FC3D18" w:rsidRPr="00FC3D18" w:rsidRDefault="00FC3D18" w:rsidP="00FC3D18">
            <w:pPr>
              <w:spacing w:after="0" w:line="240" w:lineRule="auto"/>
              <w:rPr>
                <w:rFonts w:ascii="Times New Roman" w:eastAsia="Times New Roman" w:hAnsi="Times New Roman"/>
                <w:b/>
                <w:bCs/>
                <w:color w:val="000000"/>
                <w:sz w:val="20"/>
                <w:szCs w:val="20"/>
                <w:lang w:eastAsia="ru-RU"/>
              </w:rPr>
            </w:pPr>
          </w:p>
        </w:tc>
        <w:tc>
          <w:tcPr>
            <w:tcW w:w="387" w:type="pct"/>
            <w:vMerge/>
            <w:tcBorders>
              <w:top w:val="single" w:sz="4" w:space="0" w:color="auto"/>
              <w:left w:val="single" w:sz="4" w:space="0" w:color="auto"/>
              <w:bottom w:val="single" w:sz="4" w:space="0" w:color="auto"/>
              <w:right w:val="single" w:sz="4" w:space="0" w:color="auto"/>
            </w:tcBorders>
            <w:vAlign w:val="center"/>
            <w:hideMark/>
          </w:tcPr>
          <w:p w:rsidR="00FC3D18" w:rsidRPr="00FC3D18" w:rsidRDefault="00FC3D18" w:rsidP="00FC3D18">
            <w:pPr>
              <w:spacing w:after="0" w:line="240" w:lineRule="auto"/>
              <w:rPr>
                <w:rFonts w:ascii="Times New Roman" w:eastAsia="Times New Roman" w:hAnsi="Times New Roman"/>
                <w:b/>
                <w:bCs/>
                <w:color w:val="000000"/>
                <w:sz w:val="20"/>
                <w:szCs w:val="20"/>
                <w:lang w:eastAsia="ru-RU"/>
              </w:rPr>
            </w:pPr>
          </w:p>
        </w:tc>
        <w:tc>
          <w:tcPr>
            <w:tcW w:w="368" w:type="pct"/>
            <w:tcBorders>
              <w:top w:val="nil"/>
              <w:left w:val="nil"/>
              <w:bottom w:val="single" w:sz="4" w:space="0" w:color="auto"/>
              <w:right w:val="single" w:sz="4" w:space="0" w:color="auto"/>
            </w:tcBorders>
            <w:shd w:val="clear" w:color="000000" w:fill="538DD5"/>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2014</w:t>
            </w:r>
          </w:p>
        </w:tc>
        <w:tc>
          <w:tcPr>
            <w:tcW w:w="332" w:type="pct"/>
            <w:tcBorders>
              <w:top w:val="nil"/>
              <w:left w:val="nil"/>
              <w:bottom w:val="single" w:sz="4" w:space="0" w:color="auto"/>
              <w:right w:val="single" w:sz="4" w:space="0" w:color="auto"/>
            </w:tcBorders>
            <w:shd w:val="clear" w:color="000000" w:fill="538DD5"/>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2015</w:t>
            </w:r>
          </w:p>
        </w:tc>
        <w:tc>
          <w:tcPr>
            <w:tcW w:w="367" w:type="pct"/>
            <w:tcBorders>
              <w:top w:val="nil"/>
              <w:left w:val="nil"/>
              <w:bottom w:val="single" w:sz="4" w:space="0" w:color="auto"/>
              <w:right w:val="single" w:sz="4" w:space="0" w:color="auto"/>
            </w:tcBorders>
            <w:shd w:val="clear" w:color="000000" w:fill="538DD5"/>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2016</w:t>
            </w:r>
          </w:p>
        </w:tc>
        <w:tc>
          <w:tcPr>
            <w:tcW w:w="368" w:type="pct"/>
            <w:tcBorders>
              <w:top w:val="nil"/>
              <w:left w:val="nil"/>
              <w:bottom w:val="single" w:sz="4" w:space="0" w:color="auto"/>
              <w:right w:val="single" w:sz="4" w:space="0" w:color="auto"/>
            </w:tcBorders>
            <w:shd w:val="clear" w:color="000000" w:fill="538DD5"/>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2017</w:t>
            </w:r>
          </w:p>
        </w:tc>
        <w:tc>
          <w:tcPr>
            <w:tcW w:w="367" w:type="pct"/>
            <w:tcBorders>
              <w:top w:val="nil"/>
              <w:left w:val="nil"/>
              <w:bottom w:val="single" w:sz="4" w:space="0" w:color="auto"/>
              <w:right w:val="single" w:sz="4" w:space="0" w:color="auto"/>
            </w:tcBorders>
            <w:shd w:val="clear" w:color="000000" w:fill="538DD5"/>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2018</w:t>
            </w:r>
          </w:p>
        </w:tc>
        <w:tc>
          <w:tcPr>
            <w:tcW w:w="368" w:type="pct"/>
            <w:tcBorders>
              <w:top w:val="nil"/>
              <w:left w:val="nil"/>
              <w:bottom w:val="single" w:sz="4" w:space="0" w:color="auto"/>
              <w:right w:val="single" w:sz="4" w:space="0" w:color="auto"/>
            </w:tcBorders>
            <w:shd w:val="clear" w:color="000000" w:fill="538DD5"/>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2019</w:t>
            </w:r>
          </w:p>
        </w:tc>
        <w:tc>
          <w:tcPr>
            <w:tcW w:w="369" w:type="pct"/>
            <w:tcBorders>
              <w:top w:val="nil"/>
              <w:left w:val="nil"/>
              <w:bottom w:val="single" w:sz="4" w:space="0" w:color="auto"/>
              <w:right w:val="single" w:sz="4" w:space="0" w:color="auto"/>
            </w:tcBorders>
            <w:shd w:val="clear" w:color="000000" w:fill="538DD5"/>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2024</w:t>
            </w:r>
          </w:p>
        </w:tc>
        <w:tc>
          <w:tcPr>
            <w:tcW w:w="358" w:type="pct"/>
            <w:tcBorders>
              <w:top w:val="nil"/>
              <w:left w:val="nil"/>
              <w:bottom w:val="single" w:sz="4" w:space="0" w:color="auto"/>
              <w:right w:val="single" w:sz="4" w:space="0" w:color="auto"/>
            </w:tcBorders>
            <w:shd w:val="clear" w:color="000000" w:fill="538DD5"/>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2029</w:t>
            </w:r>
          </w:p>
        </w:tc>
      </w:tr>
      <w:tr w:rsidR="00FC3D18" w:rsidRPr="00FC3D18" w:rsidTr="00EA0998">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Котельная «База»</w:t>
            </w:r>
          </w:p>
        </w:tc>
      </w:tr>
      <w:tr w:rsidR="00EA0998"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Установленная мощность</w:t>
            </w: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0,541</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925373"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0,541</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925373"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0,541</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925373"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0,541</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r>
      <w:tr w:rsidR="00EA0998"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Технические ограничения тепловой мощности</w:t>
            </w: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EA0998"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Располагаемая мощность</w:t>
            </w: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0,541</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925373"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0,541</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925373"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0,541</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925373"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0,541</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r>
      <w:tr w:rsidR="00EA0998" w:rsidRPr="00FC3D18" w:rsidTr="00EA0998">
        <w:trPr>
          <w:trHeight w:val="20"/>
        </w:trPr>
        <w:tc>
          <w:tcPr>
            <w:tcW w:w="1716"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Собственные и хозяйственные нужды теплоисточника</w:t>
            </w: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r>
      <w:tr w:rsidR="00EA0998" w:rsidRPr="00FC3D18" w:rsidTr="00EA0998">
        <w:trPr>
          <w:trHeight w:val="20"/>
        </w:trPr>
        <w:tc>
          <w:tcPr>
            <w:tcW w:w="1716"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1,26%</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925373"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1,26</w:t>
            </w:r>
            <w:r w:rsidR="00FC3D18" w:rsidRPr="00FC3D18">
              <w:rPr>
                <w:rFonts w:ascii="Times New Roman" w:eastAsia="Times New Roman" w:hAnsi="Times New Roman"/>
                <w:color w:val="000000"/>
                <w:sz w:val="20"/>
                <w:szCs w:val="20"/>
                <w:lang w:eastAsia="ru-RU"/>
              </w:rPr>
              <w:t>%</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925373"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1,26</w:t>
            </w:r>
            <w:r w:rsidR="00FC3D18" w:rsidRPr="00FC3D18">
              <w:rPr>
                <w:rFonts w:ascii="Times New Roman" w:eastAsia="Times New Roman" w:hAnsi="Times New Roman"/>
                <w:color w:val="000000"/>
                <w:sz w:val="20"/>
                <w:szCs w:val="20"/>
                <w:lang w:eastAsia="ru-RU"/>
              </w:rPr>
              <w:t>%</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925373"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1,26</w:t>
            </w:r>
            <w:r w:rsidR="00FC3D18" w:rsidRPr="00FC3D18">
              <w:rPr>
                <w:rFonts w:ascii="Times New Roman" w:eastAsia="Times New Roman" w:hAnsi="Times New Roman"/>
                <w:color w:val="000000"/>
                <w:sz w:val="20"/>
                <w:szCs w:val="20"/>
                <w:lang w:eastAsia="ru-RU"/>
              </w:rPr>
              <w:t>%</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r>
      <w:tr w:rsidR="00EA0998"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Тепловая мощность «нетто»</w:t>
            </w: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0,534</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925373"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0,534</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925373"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0,534</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925373"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0,534</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r>
      <w:tr w:rsidR="00EA0998" w:rsidRPr="00FC3D18" w:rsidTr="00EA0998">
        <w:trPr>
          <w:trHeight w:val="20"/>
        </w:trPr>
        <w:tc>
          <w:tcPr>
            <w:tcW w:w="1716"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в тепловых сетях</w:t>
            </w: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0,053</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925373"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0,026</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925373"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0,056</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925373"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0,016</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0,053</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0,053</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0,053</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0,053</w:t>
            </w:r>
          </w:p>
        </w:tc>
      </w:tr>
      <w:tr w:rsidR="00EA0998" w:rsidRPr="00FC3D18" w:rsidTr="00EA0998">
        <w:trPr>
          <w:trHeight w:val="20"/>
        </w:trPr>
        <w:tc>
          <w:tcPr>
            <w:tcW w:w="1716"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9,9%</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925373"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10,5</w:t>
            </w:r>
            <w:r w:rsidR="00FC3D18" w:rsidRPr="00FC3D18">
              <w:rPr>
                <w:rFonts w:ascii="Times New Roman" w:eastAsia="Times New Roman" w:hAnsi="Times New Roman"/>
                <w:color w:val="000000"/>
                <w:sz w:val="20"/>
                <w:szCs w:val="20"/>
                <w:lang w:eastAsia="ru-RU"/>
              </w:rPr>
              <w:t>%</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925373"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3,0</w:t>
            </w:r>
            <w:r w:rsidR="00FC3D18" w:rsidRPr="00FC3D18">
              <w:rPr>
                <w:rFonts w:ascii="Times New Roman" w:eastAsia="Times New Roman" w:hAnsi="Times New Roman"/>
                <w:color w:val="000000"/>
                <w:sz w:val="20"/>
                <w:szCs w:val="20"/>
                <w:lang w:eastAsia="ru-RU"/>
              </w:rPr>
              <w:t>%</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w:t>
            </w:r>
          </w:p>
        </w:tc>
      </w:tr>
      <w:tr w:rsidR="00EA0998"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Годовые потери в тепловых сетях, в т.ч.</w:t>
            </w: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306,2</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925373"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141</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925373"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307</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925373"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89,5</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306,2</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306,2</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306,2</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306,2</w:t>
            </w:r>
          </w:p>
        </w:tc>
      </w:tr>
      <w:tr w:rsidR="00EA0998"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в тепловых сетях через теплоизоляционные конструкции</w:t>
            </w: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303,8</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925373"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131,6</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925373"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298,8</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925373"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77,7</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303,8</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303,8</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303,8</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303,8</w:t>
            </w:r>
          </w:p>
        </w:tc>
      </w:tr>
      <w:tr w:rsidR="00EA0998"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с утечками теплоносителя</w:t>
            </w: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2,4</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925373"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9,4</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925373"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8,2</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925373"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11,8</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2,4</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2,4</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2,4</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2,4</w:t>
            </w:r>
          </w:p>
        </w:tc>
      </w:tr>
      <w:tr w:rsidR="00EA0998"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теплоносителя</w:t>
            </w: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м</w:t>
            </w:r>
            <w:r w:rsidRPr="00FC3D18">
              <w:rPr>
                <w:rFonts w:ascii="Times New Roman" w:eastAsia="Times New Roman" w:hAnsi="Times New Roman"/>
                <w:color w:val="000000"/>
                <w:sz w:val="20"/>
                <w:szCs w:val="20"/>
                <w:vertAlign w:val="superscript"/>
                <w:lang w:eastAsia="ru-RU"/>
              </w:rPr>
              <w:t>3</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88,3</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2E162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184</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2E162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161</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2E162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231</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88,3</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88,3</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88,3</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88,3</w:t>
            </w:r>
          </w:p>
        </w:tc>
      </w:tr>
      <w:tr w:rsidR="00EA0998"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Присоединенная нагрузка</w:t>
            </w: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0,493</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2E162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0,488</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2E162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0,488</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2E162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0,488</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0,493</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0,493</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0,493</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0,493</w:t>
            </w:r>
          </w:p>
        </w:tc>
      </w:tr>
      <w:tr w:rsidR="00EA0998" w:rsidRPr="00FC3D18" w:rsidTr="00EA0998">
        <w:trPr>
          <w:trHeight w:val="20"/>
        </w:trPr>
        <w:tc>
          <w:tcPr>
            <w:tcW w:w="1716"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w:t>
            </w:r>
            <w:proofErr w:type="gramStart"/>
            <w:r w:rsidRPr="00FC3D18">
              <w:rPr>
                <w:rFonts w:ascii="Times New Roman" w:eastAsia="Times New Roman" w:hAnsi="Times New Roman"/>
                <w:color w:val="000000"/>
                <w:sz w:val="20"/>
                <w:szCs w:val="20"/>
                <w:lang w:eastAsia="ru-RU"/>
              </w:rPr>
              <w:t xml:space="preserve"> («+»)/ </w:t>
            </w:r>
            <w:proofErr w:type="gramEnd"/>
            <w:r w:rsidRPr="00FC3D18">
              <w:rPr>
                <w:rFonts w:ascii="Times New Roman" w:eastAsia="Times New Roman" w:hAnsi="Times New Roman"/>
                <w:color w:val="000000"/>
                <w:sz w:val="20"/>
                <w:szCs w:val="20"/>
                <w:lang w:eastAsia="ru-RU"/>
              </w:rPr>
              <w:t>дефицит («-») тепловой мощности «нетто»</w:t>
            </w: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-0,011</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2E162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0,02</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2E162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-0,01</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2E162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0,013</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r>
      <w:tr w:rsidR="00EA0998" w:rsidRPr="00FC3D18" w:rsidTr="00EA0998">
        <w:trPr>
          <w:trHeight w:val="20"/>
        </w:trPr>
        <w:tc>
          <w:tcPr>
            <w:tcW w:w="1716"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2E162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2,7</w:t>
            </w:r>
            <w:r w:rsidR="00FC3D18" w:rsidRPr="00FC3D18">
              <w:rPr>
                <w:rFonts w:ascii="Times New Roman" w:eastAsia="Times New Roman" w:hAnsi="Times New Roman"/>
                <w:color w:val="000000"/>
                <w:sz w:val="20"/>
                <w:szCs w:val="20"/>
                <w:lang w:eastAsia="ru-RU"/>
              </w:rPr>
              <w:t>%</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2E162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r w:rsidR="00FC3D18" w:rsidRPr="00FC3D18">
              <w:rPr>
                <w:rFonts w:ascii="Times New Roman" w:eastAsia="Times New Roman" w:hAnsi="Times New Roman"/>
                <w:color w:val="000000"/>
                <w:sz w:val="20"/>
                <w:szCs w:val="20"/>
                <w:lang w:eastAsia="ru-RU"/>
              </w:rPr>
              <w:t>%</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2E162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5,5</w:t>
            </w:r>
            <w:r w:rsidR="00FC3D18" w:rsidRPr="00FC3D18">
              <w:rPr>
                <w:rFonts w:ascii="Times New Roman" w:eastAsia="Times New Roman" w:hAnsi="Times New Roman"/>
                <w:color w:val="000000"/>
                <w:sz w:val="20"/>
                <w:szCs w:val="20"/>
                <w:lang w:eastAsia="ru-RU"/>
              </w:rPr>
              <w:t>%</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49,3%</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49,3%</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49,3%</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49,3%</w:t>
            </w:r>
          </w:p>
        </w:tc>
      </w:tr>
      <w:tr w:rsidR="00EA0998"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Аварийный резерв</w:t>
            </w: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-0,011</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2E162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0,015</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2E162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-0,01</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2E162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0,03</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r>
      <w:tr w:rsidR="00EA0998"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 по договорам на поддержание резервной тепловой мощности</w:t>
            </w: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FC3D18" w:rsidRPr="00FC3D18" w:rsidTr="00EA0998">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Котельная «Гостиница»</w:t>
            </w:r>
          </w:p>
        </w:tc>
      </w:tr>
      <w:tr w:rsidR="00EA0998"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Установленная мощность</w:t>
            </w: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1,598</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r>
      <w:tr w:rsidR="00EA0998"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Технические ограничения тепловой мощности</w:t>
            </w: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EA0998"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Располагаемая мощность</w:t>
            </w: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1,598</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r>
      <w:tr w:rsidR="00EA0998" w:rsidRPr="00FC3D18" w:rsidTr="00EA0998">
        <w:trPr>
          <w:trHeight w:val="20"/>
        </w:trPr>
        <w:tc>
          <w:tcPr>
            <w:tcW w:w="1716"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Собственные и хозяйственные нужды теплоисточника</w:t>
            </w: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0,006</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0,006</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0,006</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0,006</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0,006</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0,006</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0,006</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0,006</w:t>
            </w:r>
          </w:p>
        </w:tc>
      </w:tr>
      <w:tr w:rsidR="00EA0998" w:rsidRPr="00FC3D18" w:rsidTr="00EA0998">
        <w:trPr>
          <w:trHeight w:val="20"/>
        </w:trPr>
        <w:tc>
          <w:tcPr>
            <w:tcW w:w="1716"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0,36%</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0,29%</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0,29%</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0,29%</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0,29%</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0,29%</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0,29%</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0,29%</w:t>
            </w:r>
          </w:p>
        </w:tc>
      </w:tr>
      <w:tr w:rsidR="00EA0998"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Тепловая мощность «нетто»</w:t>
            </w: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1,592</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1,994</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1,994</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1,994</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1,994</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1,994</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1,994</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1,994</w:t>
            </w:r>
          </w:p>
        </w:tc>
      </w:tr>
      <w:tr w:rsidR="00EA0998" w:rsidRPr="00FC3D18" w:rsidTr="00EA0998">
        <w:trPr>
          <w:trHeight w:val="20"/>
        </w:trPr>
        <w:tc>
          <w:tcPr>
            <w:tcW w:w="1716" w:type="pct"/>
            <w:vMerge w:val="restart"/>
            <w:tcBorders>
              <w:top w:val="nil"/>
              <w:left w:val="single" w:sz="4" w:space="0" w:color="auto"/>
              <w:bottom w:val="single" w:sz="4" w:space="0" w:color="000000"/>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в тепловых сетях</w:t>
            </w: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0,080</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2E162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0,061</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2E162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0,074</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2E162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0,045</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0,080</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0,080</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0,080</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0,080</w:t>
            </w:r>
          </w:p>
        </w:tc>
      </w:tr>
      <w:tr w:rsidR="00EA0998" w:rsidRPr="00FC3D18" w:rsidTr="00EA0998">
        <w:trPr>
          <w:trHeight w:val="20"/>
        </w:trPr>
        <w:tc>
          <w:tcPr>
            <w:tcW w:w="1716" w:type="pct"/>
            <w:vMerge/>
            <w:tcBorders>
              <w:top w:val="nil"/>
              <w:left w:val="single" w:sz="4" w:space="0" w:color="auto"/>
              <w:bottom w:val="single" w:sz="4" w:space="0" w:color="000000"/>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5,0%</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w:t>
            </w:r>
          </w:p>
        </w:tc>
      </w:tr>
      <w:tr w:rsidR="00EA0998"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Годовые потери в тепловых сетях, в т.ч.</w:t>
            </w: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558,3</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2E162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334,6</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2E162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407,9</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2E162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248,03</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527,9</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520,3</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482,2</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444,2</w:t>
            </w:r>
          </w:p>
        </w:tc>
      </w:tr>
      <w:tr w:rsidR="00EA0998"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в тепловых сетях через теплоизоляционные конструкции</w:t>
            </w: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547,1</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2E162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311,6</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2E162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392,9</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2E162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239,7</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517,3</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509,9</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472,6</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435,3</w:t>
            </w:r>
          </w:p>
        </w:tc>
      </w:tr>
      <w:tr w:rsidR="00EA0998"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с утечками теплоносителя</w:t>
            </w: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11,2</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2E162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23</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2E162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15</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2E162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8,3</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10,6</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10,4</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9,7</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8,9</w:t>
            </w:r>
          </w:p>
        </w:tc>
      </w:tr>
      <w:tr w:rsidR="00EA0998"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теплоносителя</w:t>
            </w: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м</w:t>
            </w:r>
            <w:r w:rsidRPr="00FC3D18">
              <w:rPr>
                <w:rFonts w:ascii="Times New Roman" w:eastAsia="Times New Roman" w:hAnsi="Times New Roman"/>
                <w:color w:val="000000"/>
                <w:sz w:val="20"/>
                <w:szCs w:val="20"/>
                <w:vertAlign w:val="superscript"/>
                <w:lang w:eastAsia="ru-RU"/>
              </w:rPr>
              <w:t>3</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218,7</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2E162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449</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2E162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293</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2E162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162</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206,8</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203,8</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188,9</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174,0</w:t>
            </w:r>
          </w:p>
        </w:tc>
      </w:tr>
      <w:tr w:rsidR="00EA0998"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lastRenderedPageBreak/>
              <w:t>Присоединенная нагрузка</w:t>
            </w: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1,227</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2E162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1,243</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2E162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1,243</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2E162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1,243</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1,227</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1,227</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1,227</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1,227</w:t>
            </w:r>
          </w:p>
        </w:tc>
      </w:tr>
      <w:tr w:rsidR="00EA0998" w:rsidRPr="00FC3D18" w:rsidTr="00EA0998">
        <w:trPr>
          <w:trHeight w:val="20"/>
        </w:trPr>
        <w:tc>
          <w:tcPr>
            <w:tcW w:w="1716"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w:t>
            </w:r>
            <w:proofErr w:type="gramStart"/>
            <w:r w:rsidRPr="00FC3D18">
              <w:rPr>
                <w:rFonts w:ascii="Times New Roman" w:eastAsia="Times New Roman" w:hAnsi="Times New Roman"/>
                <w:color w:val="000000"/>
                <w:sz w:val="20"/>
                <w:szCs w:val="20"/>
                <w:lang w:eastAsia="ru-RU"/>
              </w:rPr>
              <w:t xml:space="preserve"> («+»)/ </w:t>
            </w:r>
            <w:proofErr w:type="gramEnd"/>
            <w:r w:rsidRPr="00FC3D18">
              <w:rPr>
                <w:rFonts w:ascii="Times New Roman" w:eastAsia="Times New Roman" w:hAnsi="Times New Roman"/>
                <w:color w:val="000000"/>
                <w:sz w:val="20"/>
                <w:szCs w:val="20"/>
                <w:lang w:eastAsia="ru-RU"/>
              </w:rPr>
              <w:t>дефицит («-») тепловой мощности «нетто»</w:t>
            </w: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0,286</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2E162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0,69</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2E162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0,677</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2E162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0,07</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r>
      <w:tr w:rsidR="00EA0998" w:rsidRPr="00FC3D18" w:rsidTr="00EA0998">
        <w:trPr>
          <w:trHeight w:val="20"/>
        </w:trPr>
        <w:tc>
          <w:tcPr>
            <w:tcW w:w="1716"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17,9%</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34,5%</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2E162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33,8</w:t>
            </w:r>
            <w:r w:rsidR="00FC3D18" w:rsidRPr="00FC3D18">
              <w:rPr>
                <w:rFonts w:ascii="Times New Roman" w:eastAsia="Times New Roman" w:hAnsi="Times New Roman"/>
                <w:color w:val="000000"/>
                <w:sz w:val="20"/>
                <w:szCs w:val="20"/>
                <w:lang w:eastAsia="ru-RU"/>
              </w:rPr>
              <w:t>%</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2E162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35,3</w:t>
            </w:r>
            <w:r w:rsidR="00FC3D18" w:rsidRPr="00FC3D18">
              <w:rPr>
                <w:rFonts w:ascii="Times New Roman" w:eastAsia="Times New Roman" w:hAnsi="Times New Roman"/>
                <w:color w:val="000000"/>
                <w:sz w:val="20"/>
                <w:szCs w:val="20"/>
                <w:lang w:eastAsia="ru-RU"/>
              </w:rPr>
              <w:t>%</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34,5%</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34,5%</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34,5%</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34,5%</w:t>
            </w:r>
          </w:p>
        </w:tc>
      </w:tr>
      <w:tr w:rsidR="00EA0998"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Аварийный резерв</w:t>
            </w: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0,286</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2E162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0,69</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2E162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0,677</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2E162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0,7</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r>
      <w:tr w:rsidR="00EA0998"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 по договорам на поддержание резервной тепловой мощности</w:t>
            </w: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FC3D18" w:rsidRPr="00FC3D18" w:rsidTr="00EA0998">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Котельная «Лесокомбинат»</w:t>
            </w:r>
          </w:p>
        </w:tc>
      </w:tr>
      <w:tr w:rsidR="00EA0998"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Установленная мощность</w:t>
            </w: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r>
      <w:tr w:rsidR="00EA0998"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Технические ограничения тепловой мощности</w:t>
            </w: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EA0998"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Располагаемая мощность</w:t>
            </w: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r>
      <w:tr w:rsidR="00EA0998" w:rsidRPr="00FC3D18" w:rsidTr="00EA0998">
        <w:trPr>
          <w:trHeight w:val="20"/>
        </w:trPr>
        <w:tc>
          <w:tcPr>
            <w:tcW w:w="1716"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Собственные и хозяйственные нужды теплоисточника</w:t>
            </w: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r>
      <w:tr w:rsidR="00EA0998" w:rsidRPr="00FC3D18" w:rsidTr="00EA0998">
        <w:trPr>
          <w:trHeight w:val="20"/>
        </w:trPr>
        <w:tc>
          <w:tcPr>
            <w:tcW w:w="1716"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r>
      <w:tr w:rsidR="00EA0998"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Тепловая мощность «нетто»</w:t>
            </w: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r>
      <w:tr w:rsidR="00EA0998" w:rsidRPr="00FC3D18" w:rsidTr="00EA0998">
        <w:trPr>
          <w:trHeight w:val="20"/>
        </w:trPr>
        <w:tc>
          <w:tcPr>
            <w:tcW w:w="1716"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в тепловых сетях</w:t>
            </w: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0,044</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2E162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0,103</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2E162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0,106</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2E162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0,113</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0,044</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0,044</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0,044</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0,044</w:t>
            </w:r>
          </w:p>
        </w:tc>
      </w:tr>
      <w:tr w:rsidR="00EA0998" w:rsidRPr="00FC3D18" w:rsidTr="00EA0998">
        <w:trPr>
          <w:trHeight w:val="20"/>
        </w:trPr>
        <w:tc>
          <w:tcPr>
            <w:tcW w:w="1716"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2E162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9,6</w:t>
            </w:r>
            <w:r w:rsidR="00FC3D18" w:rsidRPr="00FC3D18">
              <w:rPr>
                <w:rFonts w:ascii="Times New Roman" w:eastAsia="Times New Roman" w:hAnsi="Times New Roman"/>
                <w:color w:val="000000"/>
                <w:sz w:val="20"/>
                <w:szCs w:val="20"/>
                <w:lang w:eastAsia="ru-RU"/>
              </w:rPr>
              <w:t>%</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2E162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9,8</w:t>
            </w:r>
            <w:r w:rsidR="00FC3D18" w:rsidRPr="00FC3D18">
              <w:rPr>
                <w:rFonts w:ascii="Times New Roman" w:eastAsia="Times New Roman" w:hAnsi="Times New Roman"/>
                <w:color w:val="000000"/>
                <w:sz w:val="20"/>
                <w:szCs w:val="20"/>
                <w:lang w:eastAsia="ru-RU"/>
              </w:rPr>
              <w:t>%</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2E162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10,4</w:t>
            </w:r>
            <w:r w:rsidR="00FC3D18" w:rsidRPr="00FC3D18">
              <w:rPr>
                <w:rFonts w:ascii="Times New Roman" w:eastAsia="Times New Roman" w:hAnsi="Times New Roman"/>
                <w:color w:val="000000"/>
                <w:sz w:val="20"/>
                <w:szCs w:val="20"/>
                <w:lang w:eastAsia="ru-RU"/>
              </w:rPr>
              <w:t>%</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w:t>
            </w:r>
          </w:p>
        </w:tc>
      </w:tr>
      <w:tr w:rsidR="00EA0998"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Годовые потери в тепловых сетях, в т.ч.</w:t>
            </w: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400,1</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2E162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571,2</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2E162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584,7</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2E162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622</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360,0</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349,9</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299,7</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249,5</w:t>
            </w:r>
          </w:p>
        </w:tc>
      </w:tr>
      <w:tr w:rsidR="00EA0998"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в тепловых сетях через теплоизоляционные конструкции</w:t>
            </w: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392,0</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2E162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564</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2E162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578,7</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2E162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607,3</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352,6</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342,8</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293,6</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244,4</w:t>
            </w:r>
          </w:p>
        </w:tc>
      </w:tr>
      <w:tr w:rsidR="00EA0998"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с утечками теплоносителя</w:t>
            </w: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8,2</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2E162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7,2</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2E162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2E162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14,7</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7,4</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7,2</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6,1</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5,1</w:t>
            </w:r>
          </w:p>
        </w:tc>
      </w:tr>
      <w:tr w:rsidR="00EA0998"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теплоносителя</w:t>
            </w: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м</w:t>
            </w:r>
            <w:r w:rsidRPr="00FC3D18">
              <w:rPr>
                <w:rFonts w:ascii="Times New Roman" w:eastAsia="Times New Roman" w:hAnsi="Times New Roman"/>
                <w:color w:val="000000"/>
                <w:sz w:val="20"/>
                <w:szCs w:val="20"/>
                <w:vertAlign w:val="superscript"/>
                <w:lang w:eastAsia="ru-RU"/>
              </w:rPr>
              <w:t>3</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159,4</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2E162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140</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2E162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117</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2E162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286</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143,4</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139,4</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119,4</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99,4</w:t>
            </w:r>
          </w:p>
        </w:tc>
      </w:tr>
      <w:tr w:rsidR="00EA0998"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Присоединенная нагрузка</w:t>
            </w: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0,646</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2E162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0,671</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2E162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0,671</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2E162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0,671</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0,646</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0,646</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0,646</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0,646</w:t>
            </w:r>
          </w:p>
        </w:tc>
      </w:tr>
      <w:tr w:rsidR="00EA0998" w:rsidRPr="00FC3D18" w:rsidTr="00EA0998">
        <w:trPr>
          <w:trHeight w:val="20"/>
        </w:trPr>
        <w:tc>
          <w:tcPr>
            <w:tcW w:w="1716"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w:t>
            </w:r>
            <w:proofErr w:type="gramStart"/>
            <w:r w:rsidRPr="00FC3D18">
              <w:rPr>
                <w:rFonts w:ascii="Times New Roman" w:eastAsia="Times New Roman" w:hAnsi="Times New Roman"/>
                <w:color w:val="000000"/>
                <w:sz w:val="20"/>
                <w:szCs w:val="20"/>
                <w:lang w:eastAsia="ru-RU"/>
              </w:rPr>
              <w:t xml:space="preserve"> («+»)/ </w:t>
            </w:r>
            <w:proofErr w:type="gramEnd"/>
            <w:r w:rsidRPr="00FC3D18">
              <w:rPr>
                <w:rFonts w:ascii="Times New Roman" w:eastAsia="Times New Roman" w:hAnsi="Times New Roman"/>
                <w:color w:val="000000"/>
                <w:sz w:val="20"/>
                <w:szCs w:val="20"/>
                <w:lang w:eastAsia="ru-RU"/>
              </w:rPr>
              <w:t>дефицит («-») тепловой мощности «нетто»</w:t>
            </w: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2E162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0,302</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2E162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0,299</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2E162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0,292</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r>
      <w:tr w:rsidR="00EA0998" w:rsidRPr="00FC3D18" w:rsidTr="00EA0998">
        <w:trPr>
          <w:trHeight w:val="20"/>
        </w:trPr>
        <w:tc>
          <w:tcPr>
            <w:tcW w:w="1716"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35,9%</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2E162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27,9</w:t>
            </w:r>
            <w:r w:rsidR="00FC3D18" w:rsidRPr="00FC3D18">
              <w:rPr>
                <w:rFonts w:ascii="Times New Roman" w:eastAsia="Times New Roman" w:hAnsi="Times New Roman"/>
                <w:color w:val="000000"/>
                <w:sz w:val="20"/>
                <w:szCs w:val="20"/>
                <w:lang w:eastAsia="ru-RU"/>
              </w:rPr>
              <w:t>%</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2E162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27,6</w:t>
            </w:r>
            <w:r w:rsidR="00FC3D18" w:rsidRPr="00FC3D18">
              <w:rPr>
                <w:rFonts w:ascii="Times New Roman" w:eastAsia="Times New Roman" w:hAnsi="Times New Roman"/>
                <w:color w:val="000000"/>
                <w:sz w:val="20"/>
                <w:szCs w:val="20"/>
                <w:lang w:eastAsia="ru-RU"/>
              </w:rPr>
              <w:t>%</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2E162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27</w:t>
            </w:r>
            <w:r w:rsidR="00FC3D18" w:rsidRPr="00FC3D18">
              <w:rPr>
                <w:rFonts w:ascii="Times New Roman" w:eastAsia="Times New Roman" w:hAnsi="Times New Roman"/>
                <w:color w:val="000000"/>
                <w:sz w:val="20"/>
                <w:szCs w:val="20"/>
                <w:lang w:eastAsia="ru-RU"/>
              </w:rPr>
              <w:t>%</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35,9%</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35,9%</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35,9%</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35,9%</w:t>
            </w:r>
          </w:p>
        </w:tc>
      </w:tr>
      <w:tr w:rsidR="00EA0998"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Аварийный резерв</w:t>
            </w: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2E162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0,302</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2E162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0,299</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2E162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0,292</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r>
      <w:tr w:rsidR="00EA0998"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 по договорам на поддержание резервной тепловой мощности</w:t>
            </w: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FC3D18" w:rsidRPr="00FC3D18" w:rsidTr="00EA0998">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Котельная «Теремок»</w:t>
            </w:r>
          </w:p>
        </w:tc>
      </w:tr>
      <w:tr w:rsidR="00EA0998"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Установленная мощность</w:t>
            </w: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r>
      <w:tr w:rsidR="00EA0998"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Технические ограничения тепловой мощности</w:t>
            </w: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EA0998"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Располагаемая мощность</w:t>
            </w: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r>
      <w:tr w:rsidR="00EA0998" w:rsidRPr="00FC3D18" w:rsidTr="00EA0998">
        <w:trPr>
          <w:trHeight w:val="20"/>
        </w:trPr>
        <w:tc>
          <w:tcPr>
            <w:tcW w:w="1716"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Собственные и хозяйственные нужды теплоисточника</w:t>
            </w: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0,008</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0,008</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0,008</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0,008</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0,008</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0,008</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0,008</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0,008</w:t>
            </w:r>
          </w:p>
        </w:tc>
      </w:tr>
      <w:tr w:rsidR="00EA0998" w:rsidRPr="00FC3D18" w:rsidTr="00EA0998">
        <w:trPr>
          <w:trHeight w:val="20"/>
        </w:trPr>
        <w:tc>
          <w:tcPr>
            <w:tcW w:w="1716"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0,24%</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0,24%</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0,24%</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0,24%</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0,24%</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0,24%</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0,24%</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0,24%</w:t>
            </w:r>
          </w:p>
        </w:tc>
      </w:tr>
      <w:tr w:rsidR="00EA0998"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Тепловая мощность «нетто»</w:t>
            </w: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3,189</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3,189</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3,189</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3,189</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3,189</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3,189</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3,189</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3,189</w:t>
            </w:r>
          </w:p>
        </w:tc>
      </w:tr>
      <w:tr w:rsidR="00EA0998" w:rsidRPr="00FC3D18" w:rsidTr="00EA0998">
        <w:trPr>
          <w:trHeight w:val="20"/>
        </w:trPr>
        <w:tc>
          <w:tcPr>
            <w:tcW w:w="1716"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в тепловых сетях</w:t>
            </w: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0,166</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2E162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0,193</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2E162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0,157</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2E162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0,158</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0,166</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0,166</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0,166</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0,166</w:t>
            </w:r>
          </w:p>
        </w:tc>
      </w:tr>
      <w:tr w:rsidR="00EA0998" w:rsidRPr="00FC3D18" w:rsidTr="00EA0998">
        <w:trPr>
          <w:trHeight w:val="20"/>
        </w:trPr>
        <w:tc>
          <w:tcPr>
            <w:tcW w:w="1716"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5,2%</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2E162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w:t>
            </w:r>
            <w:r w:rsidR="00FC3D18" w:rsidRPr="00FC3D18">
              <w:rPr>
                <w:rFonts w:ascii="Times New Roman" w:eastAsia="Times New Roman" w:hAnsi="Times New Roman"/>
                <w:color w:val="000000"/>
                <w:sz w:val="20"/>
                <w:szCs w:val="20"/>
                <w:lang w:eastAsia="ru-RU"/>
              </w:rPr>
              <w:t>%</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2E162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4,9</w:t>
            </w:r>
            <w:r w:rsidR="00FC3D18" w:rsidRPr="00FC3D18">
              <w:rPr>
                <w:rFonts w:ascii="Times New Roman" w:eastAsia="Times New Roman" w:hAnsi="Times New Roman"/>
                <w:color w:val="000000"/>
                <w:sz w:val="20"/>
                <w:szCs w:val="20"/>
                <w:lang w:eastAsia="ru-RU"/>
              </w:rPr>
              <w:t>%</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2E162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4,9</w:t>
            </w:r>
            <w:r w:rsidR="00FC3D18" w:rsidRPr="00FC3D18">
              <w:rPr>
                <w:rFonts w:ascii="Times New Roman" w:eastAsia="Times New Roman" w:hAnsi="Times New Roman"/>
                <w:color w:val="000000"/>
                <w:sz w:val="20"/>
                <w:szCs w:val="20"/>
                <w:lang w:eastAsia="ru-RU"/>
              </w:rPr>
              <w:t>%</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5,2%</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5,2%</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5,2%</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5,2%</w:t>
            </w:r>
          </w:p>
        </w:tc>
      </w:tr>
      <w:tr w:rsidR="00EA0998"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Годовые потери в тепловых сетях, в т.ч.</w:t>
            </w: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1326,0</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2E162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1066</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2E162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864,8</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2E162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873,8</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1237,4</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1215,3</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1104,6</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993,9</w:t>
            </w:r>
          </w:p>
        </w:tc>
      </w:tr>
      <w:tr w:rsidR="00EA0998"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в тепловых сетях через </w:t>
            </w:r>
            <w:r w:rsidRPr="00FC3D18">
              <w:rPr>
                <w:rFonts w:ascii="Times New Roman" w:eastAsia="Times New Roman" w:hAnsi="Times New Roman"/>
                <w:color w:val="000000"/>
                <w:sz w:val="20"/>
                <w:szCs w:val="20"/>
                <w:lang w:eastAsia="ru-RU"/>
              </w:rPr>
              <w:lastRenderedPageBreak/>
              <w:t>теплоизоляционные конструкции</w:t>
            </w: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lastRenderedPageBreak/>
              <w:t>Гкал</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1290,8</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2E162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1017,2</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2E162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833</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2E162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832,3</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1204,6</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1183,0</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1075,3</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967,5</w:t>
            </w:r>
          </w:p>
        </w:tc>
      </w:tr>
      <w:tr w:rsidR="00EA0998"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lastRenderedPageBreak/>
              <w:t xml:space="preserve">    - потери тепловой энергии с утечками теплоносителя</w:t>
            </w: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35,2</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2E162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48,8</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2E162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31,8</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2E162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41,5</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32,9</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32,3</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29,3</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26,4</w:t>
            </w:r>
          </w:p>
        </w:tc>
      </w:tr>
      <w:tr w:rsidR="00EA0998"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теплоносителя</w:t>
            </w: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м</w:t>
            </w:r>
            <w:r w:rsidRPr="00FC3D18">
              <w:rPr>
                <w:rFonts w:ascii="Times New Roman" w:eastAsia="Times New Roman" w:hAnsi="Times New Roman"/>
                <w:color w:val="000000"/>
                <w:sz w:val="20"/>
                <w:szCs w:val="20"/>
                <w:vertAlign w:val="superscript"/>
                <w:lang w:eastAsia="ru-RU"/>
              </w:rPr>
              <w:t>3</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681,2</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802F76"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953</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802F76"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622</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802F76"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810</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635,7</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624,3</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567,5</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510,6</w:t>
            </w:r>
          </w:p>
        </w:tc>
      </w:tr>
      <w:tr w:rsidR="00EA0998"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Присоединенная нагрузка</w:t>
            </w: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2,588</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802F76"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2,605</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802F76"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2,605</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802F76"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2,605</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2,588</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2,588</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2,588</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2,588</w:t>
            </w:r>
          </w:p>
        </w:tc>
      </w:tr>
      <w:tr w:rsidR="00EA0998" w:rsidRPr="00FC3D18" w:rsidTr="00EA0998">
        <w:trPr>
          <w:trHeight w:val="20"/>
        </w:trPr>
        <w:tc>
          <w:tcPr>
            <w:tcW w:w="1716"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w:t>
            </w:r>
            <w:proofErr w:type="gramStart"/>
            <w:r w:rsidRPr="00FC3D18">
              <w:rPr>
                <w:rFonts w:ascii="Times New Roman" w:eastAsia="Times New Roman" w:hAnsi="Times New Roman"/>
                <w:color w:val="000000"/>
                <w:sz w:val="20"/>
                <w:szCs w:val="20"/>
                <w:lang w:eastAsia="ru-RU"/>
              </w:rPr>
              <w:t xml:space="preserve"> («+»)/ </w:t>
            </w:r>
            <w:proofErr w:type="gramEnd"/>
            <w:r w:rsidRPr="00FC3D18">
              <w:rPr>
                <w:rFonts w:ascii="Times New Roman" w:eastAsia="Times New Roman" w:hAnsi="Times New Roman"/>
                <w:color w:val="000000"/>
                <w:sz w:val="20"/>
                <w:szCs w:val="20"/>
                <w:lang w:eastAsia="ru-RU"/>
              </w:rPr>
              <w:t>дефицит («-») тепловой мощности «нетто»</w:t>
            </w: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802F76"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0,39</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802F76"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0,426</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802F76"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0,425</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r>
      <w:tr w:rsidR="00EA0998" w:rsidRPr="00FC3D18" w:rsidTr="00EA0998">
        <w:trPr>
          <w:trHeight w:val="20"/>
        </w:trPr>
        <w:tc>
          <w:tcPr>
            <w:tcW w:w="1716"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13,7%</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802F76"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12,2</w:t>
            </w:r>
            <w:r w:rsidR="00FC3D18" w:rsidRPr="00FC3D18">
              <w:rPr>
                <w:rFonts w:ascii="Times New Roman" w:eastAsia="Times New Roman" w:hAnsi="Times New Roman"/>
                <w:color w:val="000000"/>
                <w:sz w:val="20"/>
                <w:szCs w:val="20"/>
                <w:lang w:eastAsia="ru-RU"/>
              </w:rPr>
              <w:t>%</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802F76"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13,3</w:t>
            </w:r>
            <w:r w:rsidR="00FC3D18" w:rsidRPr="00FC3D18">
              <w:rPr>
                <w:rFonts w:ascii="Times New Roman" w:eastAsia="Times New Roman" w:hAnsi="Times New Roman"/>
                <w:color w:val="000000"/>
                <w:sz w:val="20"/>
                <w:szCs w:val="20"/>
                <w:lang w:eastAsia="ru-RU"/>
              </w:rPr>
              <w:t>%</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802F76"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13,3</w:t>
            </w:r>
            <w:r w:rsidR="00FC3D18" w:rsidRPr="00FC3D18">
              <w:rPr>
                <w:rFonts w:ascii="Times New Roman" w:eastAsia="Times New Roman" w:hAnsi="Times New Roman"/>
                <w:color w:val="000000"/>
                <w:sz w:val="20"/>
                <w:szCs w:val="20"/>
                <w:lang w:eastAsia="ru-RU"/>
              </w:rPr>
              <w:t>%</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13,7%</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13,7%</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13,7%</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13,7%</w:t>
            </w:r>
          </w:p>
        </w:tc>
      </w:tr>
      <w:tr w:rsidR="00EA0998"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Аварийный резерв</w:t>
            </w: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802F76"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0,39</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802F76"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0,426</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802F76"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0,425</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r>
      <w:tr w:rsidR="00EA0998"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 по договорам на поддержание резервной тепловой мощности</w:t>
            </w: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FC3D18" w:rsidRPr="00FC3D18" w:rsidTr="00EA0998">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Котельная МУП «КХ»</w:t>
            </w:r>
          </w:p>
        </w:tc>
      </w:tr>
      <w:tr w:rsidR="00EA0998"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Установленная мощность</w:t>
            </w:r>
          </w:p>
        </w:tc>
        <w:tc>
          <w:tcPr>
            <w:tcW w:w="387"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8"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1,497</w:t>
            </w:r>
          </w:p>
        </w:tc>
        <w:tc>
          <w:tcPr>
            <w:tcW w:w="332"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1,993</w:t>
            </w:r>
          </w:p>
        </w:tc>
        <w:tc>
          <w:tcPr>
            <w:tcW w:w="367" w:type="pct"/>
            <w:tcBorders>
              <w:top w:val="nil"/>
              <w:left w:val="nil"/>
              <w:bottom w:val="single" w:sz="4" w:space="0" w:color="auto"/>
              <w:right w:val="single" w:sz="4" w:space="0" w:color="auto"/>
            </w:tcBorders>
            <w:shd w:val="clear" w:color="auto" w:fill="auto"/>
            <w:vAlign w:val="center"/>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368"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367"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368"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36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358"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r>
      <w:tr w:rsidR="00EA0998"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Технические ограничения тепловой мощности</w:t>
            </w:r>
          </w:p>
        </w:tc>
        <w:tc>
          <w:tcPr>
            <w:tcW w:w="387"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8"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0,500</w:t>
            </w:r>
          </w:p>
        </w:tc>
        <w:tc>
          <w:tcPr>
            <w:tcW w:w="332"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7" w:type="pct"/>
            <w:tcBorders>
              <w:top w:val="nil"/>
              <w:left w:val="nil"/>
              <w:bottom w:val="single" w:sz="4" w:space="0" w:color="auto"/>
              <w:right w:val="single" w:sz="4" w:space="0" w:color="auto"/>
            </w:tcBorders>
            <w:shd w:val="clear" w:color="auto" w:fill="auto"/>
            <w:vAlign w:val="center"/>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0,000</w:t>
            </w:r>
          </w:p>
        </w:tc>
        <w:tc>
          <w:tcPr>
            <w:tcW w:w="368"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0,000</w:t>
            </w:r>
          </w:p>
        </w:tc>
        <w:tc>
          <w:tcPr>
            <w:tcW w:w="367"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0,000</w:t>
            </w:r>
          </w:p>
        </w:tc>
        <w:tc>
          <w:tcPr>
            <w:tcW w:w="368"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0,000</w:t>
            </w:r>
          </w:p>
        </w:tc>
        <w:tc>
          <w:tcPr>
            <w:tcW w:w="36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0,000</w:t>
            </w:r>
          </w:p>
        </w:tc>
        <w:tc>
          <w:tcPr>
            <w:tcW w:w="358"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0,000</w:t>
            </w:r>
          </w:p>
        </w:tc>
      </w:tr>
      <w:tr w:rsidR="00EA0998"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Располагаемая мощность</w:t>
            </w:r>
          </w:p>
        </w:tc>
        <w:tc>
          <w:tcPr>
            <w:tcW w:w="387"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8"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0,997</w:t>
            </w:r>
          </w:p>
        </w:tc>
        <w:tc>
          <w:tcPr>
            <w:tcW w:w="332"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1,993</w:t>
            </w:r>
          </w:p>
        </w:tc>
        <w:tc>
          <w:tcPr>
            <w:tcW w:w="367" w:type="pct"/>
            <w:tcBorders>
              <w:top w:val="nil"/>
              <w:left w:val="nil"/>
              <w:bottom w:val="single" w:sz="4" w:space="0" w:color="auto"/>
              <w:right w:val="single" w:sz="4" w:space="0" w:color="auto"/>
            </w:tcBorders>
            <w:shd w:val="clear" w:color="auto" w:fill="auto"/>
            <w:vAlign w:val="center"/>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368"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367"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368"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36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358"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r>
      <w:tr w:rsidR="00EA0998" w:rsidRPr="00FC3D18" w:rsidTr="00EA0998">
        <w:trPr>
          <w:trHeight w:val="20"/>
        </w:trPr>
        <w:tc>
          <w:tcPr>
            <w:tcW w:w="1716" w:type="pct"/>
            <w:vMerge w:val="restart"/>
            <w:tcBorders>
              <w:top w:val="nil"/>
              <w:left w:val="single" w:sz="4" w:space="0" w:color="auto"/>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Собственные и хозяйственные нужды теплоисточника</w:t>
            </w:r>
          </w:p>
        </w:tc>
        <w:tc>
          <w:tcPr>
            <w:tcW w:w="387"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8"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0,028</w:t>
            </w:r>
          </w:p>
        </w:tc>
        <w:tc>
          <w:tcPr>
            <w:tcW w:w="332"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0,028</w:t>
            </w:r>
          </w:p>
        </w:tc>
        <w:tc>
          <w:tcPr>
            <w:tcW w:w="367" w:type="pct"/>
            <w:tcBorders>
              <w:top w:val="nil"/>
              <w:left w:val="nil"/>
              <w:bottom w:val="single" w:sz="4" w:space="0" w:color="auto"/>
              <w:right w:val="single" w:sz="4" w:space="0" w:color="auto"/>
            </w:tcBorders>
            <w:shd w:val="clear" w:color="auto" w:fill="auto"/>
            <w:vAlign w:val="center"/>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0,028</w:t>
            </w:r>
          </w:p>
        </w:tc>
        <w:tc>
          <w:tcPr>
            <w:tcW w:w="368"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0,028</w:t>
            </w:r>
          </w:p>
        </w:tc>
        <w:tc>
          <w:tcPr>
            <w:tcW w:w="367"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0,028</w:t>
            </w:r>
          </w:p>
        </w:tc>
        <w:tc>
          <w:tcPr>
            <w:tcW w:w="368"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0,028</w:t>
            </w:r>
          </w:p>
        </w:tc>
        <w:tc>
          <w:tcPr>
            <w:tcW w:w="36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0,028</w:t>
            </w:r>
          </w:p>
        </w:tc>
        <w:tc>
          <w:tcPr>
            <w:tcW w:w="358"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0,028</w:t>
            </w:r>
          </w:p>
        </w:tc>
      </w:tr>
      <w:tr w:rsidR="00EA0998" w:rsidRPr="00FC3D18" w:rsidTr="00EA0998">
        <w:trPr>
          <w:trHeight w:val="20"/>
        </w:trPr>
        <w:tc>
          <w:tcPr>
            <w:tcW w:w="1716" w:type="pct"/>
            <w:vMerge/>
            <w:tcBorders>
              <w:top w:val="nil"/>
              <w:left w:val="single" w:sz="4" w:space="0" w:color="auto"/>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rPr>
                <w:rFonts w:ascii="Times New Roman" w:eastAsia="Times New Roman" w:hAnsi="Times New Roman"/>
                <w:color w:val="000000"/>
                <w:sz w:val="20"/>
                <w:szCs w:val="20"/>
                <w:lang w:eastAsia="ru-RU"/>
              </w:rPr>
            </w:pPr>
          </w:p>
        </w:tc>
        <w:tc>
          <w:tcPr>
            <w:tcW w:w="387"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68"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2,80%</w:t>
            </w:r>
          </w:p>
        </w:tc>
        <w:tc>
          <w:tcPr>
            <w:tcW w:w="332"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1,40%</w:t>
            </w:r>
          </w:p>
        </w:tc>
        <w:tc>
          <w:tcPr>
            <w:tcW w:w="367" w:type="pct"/>
            <w:tcBorders>
              <w:top w:val="nil"/>
              <w:left w:val="nil"/>
              <w:bottom w:val="single" w:sz="4" w:space="0" w:color="auto"/>
              <w:right w:val="single" w:sz="4" w:space="0" w:color="auto"/>
            </w:tcBorders>
            <w:shd w:val="clear" w:color="auto" w:fill="auto"/>
            <w:vAlign w:val="center"/>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3,49</w:t>
            </w:r>
          </w:p>
        </w:tc>
        <w:tc>
          <w:tcPr>
            <w:tcW w:w="368"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3,49</w:t>
            </w:r>
          </w:p>
        </w:tc>
        <w:tc>
          <w:tcPr>
            <w:tcW w:w="367"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3,49</w:t>
            </w:r>
          </w:p>
        </w:tc>
        <w:tc>
          <w:tcPr>
            <w:tcW w:w="368"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3,49</w:t>
            </w:r>
          </w:p>
        </w:tc>
        <w:tc>
          <w:tcPr>
            <w:tcW w:w="36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3,49</w:t>
            </w:r>
          </w:p>
        </w:tc>
        <w:tc>
          <w:tcPr>
            <w:tcW w:w="358"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3,49</w:t>
            </w:r>
          </w:p>
        </w:tc>
      </w:tr>
      <w:tr w:rsidR="00EA0998"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Тепловая мощность «нетто»</w:t>
            </w:r>
          </w:p>
        </w:tc>
        <w:tc>
          <w:tcPr>
            <w:tcW w:w="387"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8"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0,969</w:t>
            </w:r>
          </w:p>
        </w:tc>
        <w:tc>
          <w:tcPr>
            <w:tcW w:w="332"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1,965</w:t>
            </w:r>
          </w:p>
        </w:tc>
        <w:tc>
          <w:tcPr>
            <w:tcW w:w="367" w:type="pct"/>
            <w:tcBorders>
              <w:top w:val="nil"/>
              <w:left w:val="nil"/>
              <w:bottom w:val="single" w:sz="4" w:space="0" w:color="auto"/>
              <w:right w:val="single" w:sz="4" w:space="0" w:color="auto"/>
            </w:tcBorders>
            <w:shd w:val="clear" w:color="auto" w:fill="auto"/>
            <w:vAlign w:val="center"/>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0,772</w:t>
            </w:r>
          </w:p>
        </w:tc>
        <w:tc>
          <w:tcPr>
            <w:tcW w:w="368"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0,772</w:t>
            </w:r>
          </w:p>
        </w:tc>
        <w:tc>
          <w:tcPr>
            <w:tcW w:w="367"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0,772</w:t>
            </w:r>
          </w:p>
        </w:tc>
        <w:tc>
          <w:tcPr>
            <w:tcW w:w="368"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0,772</w:t>
            </w:r>
          </w:p>
        </w:tc>
        <w:tc>
          <w:tcPr>
            <w:tcW w:w="36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0,772</w:t>
            </w:r>
          </w:p>
        </w:tc>
        <w:tc>
          <w:tcPr>
            <w:tcW w:w="358"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0,772</w:t>
            </w:r>
          </w:p>
        </w:tc>
      </w:tr>
      <w:tr w:rsidR="00EA0998" w:rsidRPr="00FC3D18" w:rsidTr="00EA0998">
        <w:trPr>
          <w:trHeight w:val="20"/>
        </w:trPr>
        <w:tc>
          <w:tcPr>
            <w:tcW w:w="1716"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в тепловых сетях</w:t>
            </w: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0,110</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0,110</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0,110</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0,110</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0,110</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0,110</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0,110</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0,110</w:t>
            </w:r>
          </w:p>
        </w:tc>
      </w:tr>
      <w:tr w:rsidR="00EA0998" w:rsidRPr="00FC3D18" w:rsidTr="00EA0998">
        <w:trPr>
          <w:trHeight w:val="20"/>
        </w:trPr>
        <w:tc>
          <w:tcPr>
            <w:tcW w:w="1716"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11,3%</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w:t>
            </w:r>
          </w:p>
        </w:tc>
      </w:tr>
      <w:tr w:rsidR="00A926D4"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A926D4" w:rsidRPr="00FC3D18" w:rsidRDefault="00A926D4"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Годовые потери в тепловых сетях, в т.ч.</w:t>
            </w:r>
          </w:p>
        </w:tc>
        <w:tc>
          <w:tcPr>
            <w:tcW w:w="387"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68"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A640A4">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661,6</w:t>
            </w:r>
          </w:p>
        </w:tc>
        <w:tc>
          <w:tcPr>
            <w:tcW w:w="332"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A640A4">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656,4</w:t>
            </w:r>
          </w:p>
        </w:tc>
        <w:tc>
          <w:tcPr>
            <w:tcW w:w="367"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A640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986,0</w:t>
            </w:r>
          </w:p>
        </w:tc>
        <w:tc>
          <w:tcPr>
            <w:tcW w:w="368"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A640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753,0</w:t>
            </w:r>
          </w:p>
        </w:tc>
        <w:tc>
          <w:tcPr>
            <w:tcW w:w="367"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A640A4">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641,0</w:t>
            </w:r>
          </w:p>
        </w:tc>
        <w:tc>
          <w:tcPr>
            <w:tcW w:w="368"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A640A4">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635,8</w:t>
            </w:r>
          </w:p>
        </w:tc>
        <w:tc>
          <w:tcPr>
            <w:tcW w:w="369"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A640A4">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610,1</w:t>
            </w:r>
          </w:p>
        </w:tc>
        <w:tc>
          <w:tcPr>
            <w:tcW w:w="358"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A640A4">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584,3</w:t>
            </w:r>
          </w:p>
        </w:tc>
      </w:tr>
      <w:tr w:rsidR="00A926D4"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A926D4" w:rsidRPr="00FC3D18" w:rsidRDefault="00A926D4"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в тепловых сетях через теплоизоляционные конструкции</w:t>
            </w:r>
          </w:p>
        </w:tc>
        <w:tc>
          <w:tcPr>
            <w:tcW w:w="387"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68"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A640A4">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641,2</w:t>
            </w:r>
          </w:p>
        </w:tc>
        <w:tc>
          <w:tcPr>
            <w:tcW w:w="332"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A640A4">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636,2</w:t>
            </w:r>
          </w:p>
        </w:tc>
        <w:tc>
          <w:tcPr>
            <w:tcW w:w="367"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A640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955,7</w:t>
            </w:r>
          </w:p>
        </w:tc>
        <w:tc>
          <w:tcPr>
            <w:tcW w:w="368"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A640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729,86</w:t>
            </w:r>
          </w:p>
        </w:tc>
        <w:tc>
          <w:tcPr>
            <w:tcW w:w="367"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A640A4">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621,3</w:t>
            </w:r>
          </w:p>
        </w:tc>
        <w:tc>
          <w:tcPr>
            <w:tcW w:w="368"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A640A4">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616,3</w:t>
            </w:r>
          </w:p>
        </w:tc>
        <w:tc>
          <w:tcPr>
            <w:tcW w:w="369"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A640A4">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591,3</w:t>
            </w:r>
          </w:p>
        </w:tc>
        <w:tc>
          <w:tcPr>
            <w:tcW w:w="358"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A640A4">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566,3</w:t>
            </w:r>
          </w:p>
        </w:tc>
      </w:tr>
      <w:tr w:rsidR="00A926D4"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A926D4" w:rsidRPr="00FC3D18" w:rsidRDefault="00A926D4"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с утечками теплоносителя</w:t>
            </w:r>
          </w:p>
        </w:tc>
        <w:tc>
          <w:tcPr>
            <w:tcW w:w="387"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68"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A640A4">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20,4</w:t>
            </w:r>
          </w:p>
        </w:tc>
        <w:tc>
          <w:tcPr>
            <w:tcW w:w="332"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A640A4">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20,2</w:t>
            </w:r>
          </w:p>
        </w:tc>
        <w:tc>
          <w:tcPr>
            <w:tcW w:w="367"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A640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30,3</w:t>
            </w:r>
          </w:p>
        </w:tc>
        <w:tc>
          <w:tcPr>
            <w:tcW w:w="368"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A640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23,14</w:t>
            </w:r>
          </w:p>
        </w:tc>
        <w:tc>
          <w:tcPr>
            <w:tcW w:w="367"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A640A4">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19,7</w:t>
            </w:r>
          </w:p>
        </w:tc>
        <w:tc>
          <w:tcPr>
            <w:tcW w:w="368"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A640A4">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19,6</w:t>
            </w:r>
          </w:p>
        </w:tc>
        <w:tc>
          <w:tcPr>
            <w:tcW w:w="369"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A640A4">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18,8</w:t>
            </w:r>
          </w:p>
        </w:tc>
        <w:tc>
          <w:tcPr>
            <w:tcW w:w="358"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A640A4">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18,0</w:t>
            </w:r>
          </w:p>
        </w:tc>
      </w:tr>
      <w:tr w:rsidR="00EA0998"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теплоносителя</w:t>
            </w: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м</w:t>
            </w:r>
            <w:r w:rsidRPr="00FC3D18">
              <w:rPr>
                <w:rFonts w:ascii="Times New Roman" w:eastAsia="Times New Roman" w:hAnsi="Times New Roman"/>
                <w:color w:val="000000"/>
                <w:sz w:val="20"/>
                <w:szCs w:val="20"/>
                <w:vertAlign w:val="superscript"/>
                <w:lang w:eastAsia="ru-RU"/>
              </w:rPr>
              <w:t>3</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394,2</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391,1</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388,0</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385,0</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381,9</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378,8</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363,5</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348,1</w:t>
            </w:r>
          </w:p>
        </w:tc>
      </w:tr>
      <w:tr w:rsidR="00EA0998"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Присоединенная нагрузка</w:t>
            </w:r>
          </w:p>
        </w:tc>
        <w:tc>
          <w:tcPr>
            <w:tcW w:w="387"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8"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0,842</w:t>
            </w:r>
          </w:p>
        </w:tc>
        <w:tc>
          <w:tcPr>
            <w:tcW w:w="332"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0,842</w:t>
            </w:r>
          </w:p>
        </w:tc>
        <w:tc>
          <w:tcPr>
            <w:tcW w:w="367" w:type="pct"/>
            <w:tcBorders>
              <w:top w:val="nil"/>
              <w:left w:val="nil"/>
              <w:bottom w:val="single" w:sz="4" w:space="0" w:color="auto"/>
              <w:right w:val="single" w:sz="4" w:space="0" w:color="auto"/>
            </w:tcBorders>
            <w:shd w:val="clear" w:color="auto" w:fill="auto"/>
            <w:vAlign w:val="center"/>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0,613</w:t>
            </w:r>
          </w:p>
        </w:tc>
        <w:tc>
          <w:tcPr>
            <w:tcW w:w="368"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0,613</w:t>
            </w:r>
          </w:p>
        </w:tc>
        <w:tc>
          <w:tcPr>
            <w:tcW w:w="367"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0,613</w:t>
            </w:r>
          </w:p>
        </w:tc>
        <w:tc>
          <w:tcPr>
            <w:tcW w:w="368"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0,613</w:t>
            </w:r>
          </w:p>
        </w:tc>
        <w:tc>
          <w:tcPr>
            <w:tcW w:w="36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0,613</w:t>
            </w:r>
          </w:p>
        </w:tc>
        <w:tc>
          <w:tcPr>
            <w:tcW w:w="358"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0,613</w:t>
            </w:r>
          </w:p>
        </w:tc>
      </w:tr>
      <w:tr w:rsidR="00EA0998" w:rsidRPr="00FC3D18" w:rsidTr="00EA0998">
        <w:trPr>
          <w:trHeight w:val="20"/>
        </w:trPr>
        <w:tc>
          <w:tcPr>
            <w:tcW w:w="1716" w:type="pct"/>
            <w:vMerge w:val="restart"/>
            <w:tcBorders>
              <w:top w:val="nil"/>
              <w:left w:val="single" w:sz="4" w:space="0" w:color="auto"/>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w:t>
            </w:r>
            <w:proofErr w:type="gramStart"/>
            <w:r w:rsidRPr="00FC3D18">
              <w:rPr>
                <w:rFonts w:ascii="Times New Roman" w:eastAsia="Times New Roman" w:hAnsi="Times New Roman"/>
                <w:color w:val="000000"/>
                <w:sz w:val="20"/>
                <w:szCs w:val="20"/>
                <w:lang w:eastAsia="ru-RU"/>
              </w:rPr>
              <w:t xml:space="preserve"> («+»)/ </w:t>
            </w:r>
            <w:proofErr w:type="gramEnd"/>
            <w:r w:rsidRPr="00FC3D18">
              <w:rPr>
                <w:rFonts w:ascii="Times New Roman" w:eastAsia="Times New Roman" w:hAnsi="Times New Roman"/>
                <w:color w:val="000000"/>
                <w:sz w:val="20"/>
                <w:szCs w:val="20"/>
                <w:lang w:eastAsia="ru-RU"/>
              </w:rPr>
              <w:t>дефицит («-») тепловой мощности «нетто»</w:t>
            </w:r>
          </w:p>
        </w:tc>
        <w:tc>
          <w:tcPr>
            <w:tcW w:w="387"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8"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0,017</w:t>
            </w:r>
          </w:p>
        </w:tc>
        <w:tc>
          <w:tcPr>
            <w:tcW w:w="332"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1,014</w:t>
            </w:r>
          </w:p>
        </w:tc>
        <w:tc>
          <w:tcPr>
            <w:tcW w:w="367" w:type="pct"/>
            <w:tcBorders>
              <w:top w:val="nil"/>
              <w:left w:val="nil"/>
              <w:bottom w:val="single" w:sz="4" w:space="0" w:color="auto"/>
              <w:right w:val="single" w:sz="4" w:space="0" w:color="auto"/>
            </w:tcBorders>
            <w:shd w:val="clear" w:color="auto" w:fill="auto"/>
            <w:vAlign w:val="center"/>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0,049</w:t>
            </w:r>
          </w:p>
        </w:tc>
        <w:tc>
          <w:tcPr>
            <w:tcW w:w="368"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0,049</w:t>
            </w:r>
          </w:p>
        </w:tc>
        <w:tc>
          <w:tcPr>
            <w:tcW w:w="367"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0,049</w:t>
            </w:r>
          </w:p>
        </w:tc>
        <w:tc>
          <w:tcPr>
            <w:tcW w:w="368"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0,049</w:t>
            </w:r>
          </w:p>
        </w:tc>
        <w:tc>
          <w:tcPr>
            <w:tcW w:w="36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0,049</w:t>
            </w:r>
          </w:p>
        </w:tc>
        <w:tc>
          <w:tcPr>
            <w:tcW w:w="358"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0,049</w:t>
            </w:r>
          </w:p>
        </w:tc>
      </w:tr>
      <w:tr w:rsidR="00EA0998" w:rsidRPr="00FC3D18" w:rsidTr="00EA0998">
        <w:trPr>
          <w:trHeight w:val="20"/>
        </w:trPr>
        <w:tc>
          <w:tcPr>
            <w:tcW w:w="1716" w:type="pct"/>
            <w:vMerge/>
            <w:tcBorders>
              <w:top w:val="nil"/>
              <w:left w:val="single" w:sz="4" w:space="0" w:color="auto"/>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rPr>
                <w:rFonts w:ascii="Times New Roman" w:eastAsia="Times New Roman" w:hAnsi="Times New Roman"/>
                <w:color w:val="000000"/>
                <w:sz w:val="20"/>
                <w:szCs w:val="20"/>
                <w:lang w:eastAsia="ru-RU"/>
              </w:rPr>
            </w:pPr>
          </w:p>
        </w:tc>
        <w:tc>
          <w:tcPr>
            <w:tcW w:w="387"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68"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w:t>
            </w:r>
          </w:p>
        </w:tc>
        <w:tc>
          <w:tcPr>
            <w:tcW w:w="332"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51,6%</w:t>
            </w:r>
          </w:p>
        </w:tc>
        <w:tc>
          <w:tcPr>
            <w:tcW w:w="367" w:type="pct"/>
            <w:tcBorders>
              <w:top w:val="nil"/>
              <w:left w:val="nil"/>
              <w:bottom w:val="single" w:sz="4" w:space="0" w:color="auto"/>
              <w:right w:val="single" w:sz="4" w:space="0" w:color="auto"/>
            </w:tcBorders>
            <w:shd w:val="clear" w:color="auto" w:fill="auto"/>
            <w:vAlign w:val="center"/>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6,3%</w:t>
            </w:r>
          </w:p>
        </w:tc>
        <w:tc>
          <w:tcPr>
            <w:tcW w:w="368"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6,3%</w:t>
            </w:r>
          </w:p>
        </w:tc>
        <w:tc>
          <w:tcPr>
            <w:tcW w:w="367"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6,3%</w:t>
            </w:r>
          </w:p>
        </w:tc>
        <w:tc>
          <w:tcPr>
            <w:tcW w:w="368"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6,3%</w:t>
            </w:r>
          </w:p>
        </w:tc>
        <w:tc>
          <w:tcPr>
            <w:tcW w:w="36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6,3%</w:t>
            </w:r>
          </w:p>
        </w:tc>
        <w:tc>
          <w:tcPr>
            <w:tcW w:w="358"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6,3%</w:t>
            </w:r>
          </w:p>
        </w:tc>
      </w:tr>
      <w:tr w:rsidR="00EA0998"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Аварийный резерв</w:t>
            </w:r>
          </w:p>
        </w:tc>
        <w:tc>
          <w:tcPr>
            <w:tcW w:w="387"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8"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0,017</w:t>
            </w:r>
          </w:p>
        </w:tc>
        <w:tc>
          <w:tcPr>
            <w:tcW w:w="332"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1,014</w:t>
            </w:r>
          </w:p>
        </w:tc>
        <w:tc>
          <w:tcPr>
            <w:tcW w:w="367" w:type="pct"/>
            <w:tcBorders>
              <w:top w:val="nil"/>
              <w:left w:val="nil"/>
              <w:bottom w:val="single" w:sz="4" w:space="0" w:color="auto"/>
              <w:right w:val="single" w:sz="4" w:space="0" w:color="auto"/>
            </w:tcBorders>
            <w:shd w:val="clear" w:color="auto" w:fill="auto"/>
            <w:vAlign w:val="center"/>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0,049</w:t>
            </w:r>
          </w:p>
        </w:tc>
        <w:tc>
          <w:tcPr>
            <w:tcW w:w="368"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0,049</w:t>
            </w:r>
          </w:p>
        </w:tc>
        <w:tc>
          <w:tcPr>
            <w:tcW w:w="367"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0,049</w:t>
            </w:r>
          </w:p>
        </w:tc>
        <w:tc>
          <w:tcPr>
            <w:tcW w:w="368"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0,049</w:t>
            </w:r>
          </w:p>
        </w:tc>
        <w:tc>
          <w:tcPr>
            <w:tcW w:w="36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0,049</w:t>
            </w:r>
          </w:p>
        </w:tc>
        <w:tc>
          <w:tcPr>
            <w:tcW w:w="358"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0,049</w:t>
            </w:r>
          </w:p>
        </w:tc>
      </w:tr>
      <w:tr w:rsidR="00EA0998"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 по договорам на поддержание резервной тепловой мощности</w:t>
            </w: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FC3D18" w:rsidRPr="00FC3D18" w:rsidTr="00EA0998">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 xml:space="preserve">Котельная </w:t>
            </w:r>
            <w:r w:rsidR="00D6454D" w:rsidRPr="00D6454D">
              <w:rPr>
                <w:rFonts w:ascii="Times New Roman" w:hAnsi="Times New Roman"/>
                <w:b/>
                <w:sz w:val="20"/>
                <w:szCs w:val="20"/>
              </w:rPr>
              <w:t xml:space="preserve">ГУП ДХ АК «Северо-Восточное ДСУ» «филиал </w:t>
            </w:r>
            <w:proofErr w:type="spellStart"/>
            <w:r w:rsidR="00D6454D" w:rsidRPr="00D6454D">
              <w:rPr>
                <w:rFonts w:ascii="Times New Roman" w:hAnsi="Times New Roman"/>
                <w:b/>
                <w:sz w:val="20"/>
                <w:szCs w:val="20"/>
              </w:rPr>
              <w:t>Заринский</w:t>
            </w:r>
            <w:proofErr w:type="spellEnd"/>
            <w:r w:rsidR="00D6454D" w:rsidRPr="00D6454D">
              <w:rPr>
                <w:rFonts w:ascii="Times New Roman" w:hAnsi="Times New Roman"/>
                <w:b/>
                <w:sz w:val="20"/>
                <w:szCs w:val="20"/>
              </w:rPr>
              <w:t>»</w:t>
            </w:r>
          </w:p>
        </w:tc>
      </w:tr>
      <w:tr w:rsidR="00EA0998"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Установленная мощность</w:t>
            </w: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4,000</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r>
      <w:tr w:rsidR="00EA0998"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Технические ограничения тепловой мощности</w:t>
            </w: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EA0998"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Располагаемая мощность</w:t>
            </w: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r>
      <w:tr w:rsidR="00EA0998" w:rsidRPr="00FC3D18" w:rsidTr="00EA0998">
        <w:trPr>
          <w:trHeight w:val="20"/>
        </w:trPr>
        <w:tc>
          <w:tcPr>
            <w:tcW w:w="1716"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Собственные и хозяйственные нужды теплоисточника</w:t>
            </w: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r>
      <w:tr w:rsidR="00EA0998" w:rsidRPr="00FC3D18" w:rsidTr="00EA0998">
        <w:trPr>
          <w:trHeight w:val="20"/>
        </w:trPr>
        <w:tc>
          <w:tcPr>
            <w:tcW w:w="1716"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1,00%</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r>
      <w:tr w:rsidR="00EA0998"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Тепловая мощность «нетто»</w:t>
            </w: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1,980</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r>
      <w:tr w:rsidR="00EA0998" w:rsidRPr="00FC3D18" w:rsidTr="00EA0998">
        <w:trPr>
          <w:trHeight w:val="20"/>
        </w:trPr>
        <w:tc>
          <w:tcPr>
            <w:tcW w:w="1716"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в тепловых сетях</w:t>
            </w: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r>
      <w:tr w:rsidR="00EA0998" w:rsidRPr="00FC3D18" w:rsidTr="00EA0998">
        <w:trPr>
          <w:trHeight w:val="20"/>
        </w:trPr>
        <w:tc>
          <w:tcPr>
            <w:tcW w:w="1716"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7,1%</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r>
      <w:tr w:rsidR="00953965"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953965" w:rsidRPr="00FC3D18" w:rsidRDefault="00953965"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Годовые потери в тепловых сетях, в т.ч.</w:t>
            </w:r>
          </w:p>
        </w:tc>
        <w:tc>
          <w:tcPr>
            <w:tcW w:w="387"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68"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A640A4">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916,4</w:t>
            </w:r>
          </w:p>
        </w:tc>
        <w:tc>
          <w:tcPr>
            <w:tcW w:w="332"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A640A4">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904,9</w:t>
            </w:r>
          </w:p>
        </w:tc>
        <w:tc>
          <w:tcPr>
            <w:tcW w:w="367"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A640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1621</w:t>
            </w:r>
          </w:p>
        </w:tc>
        <w:tc>
          <w:tcPr>
            <w:tcW w:w="368"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A640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1621</w:t>
            </w:r>
          </w:p>
        </w:tc>
        <w:tc>
          <w:tcPr>
            <w:tcW w:w="367"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A640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1400</w:t>
            </w:r>
          </w:p>
        </w:tc>
        <w:tc>
          <w:tcPr>
            <w:tcW w:w="368"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A640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1400</w:t>
            </w:r>
          </w:p>
        </w:tc>
        <w:tc>
          <w:tcPr>
            <w:tcW w:w="369"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A640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1450</w:t>
            </w:r>
          </w:p>
        </w:tc>
        <w:tc>
          <w:tcPr>
            <w:tcW w:w="358"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A640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1450</w:t>
            </w:r>
          </w:p>
        </w:tc>
      </w:tr>
      <w:tr w:rsidR="00953965"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953965" w:rsidRPr="00FC3D18" w:rsidRDefault="00953965"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в тепловых сетях через теплоизоляционные конструкции</w:t>
            </w:r>
          </w:p>
        </w:tc>
        <w:tc>
          <w:tcPr>
            <w:tcW w:w="387"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68"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A640A4">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894,2</w:t>
            </w:r>
          </w:p>
        </w:tc>
        <w:tc>
          <w:tcPr>
            <w:tcW w:w="332"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A640A4">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883,0</w:t>
            </w:r>
          </w:p>
        </w:tc>
        <w:tc>
          <w:tcPr>
            <w:tcW w:w="367"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A640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1580</w:t>
            </w:r>
          </w:p>
        </w:tc>
        <w:tc>
          <w:tcPr>
            <w:tcW w:w="368"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A640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1580</w:t>
            </w:r>
          </w:p>
        </w:tc>
        <w:tc>
          <w:tcPr>
            <w:tcW w:w="367"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A640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1339,8</w:t>
            </w:r>
          </w:p>
        </w:tc>
        <w:tc>
          <w:tcPr>
            <w:tcW w:w="368"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A640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1339,8</w:t>
            </w:r>
          </w:p>
        </w:tc>
        <w:tc>
          <w:tcPr>
            <w:tcW w:w="369"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A640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1387,65</w:t>
            </w:r>
          </w:p>
        </w:tc>
        <w:tc>
          <w:tcPr>
            <w:tcW w:w="358"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A640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1387,65</w:t>
            </w:r>
          </w:p>
        </w:tc>
      </w:tr>
      <w:tr w:rsidR="00953965"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953965" w:rsidRPr="00FC3D18" w:rsidRDefault="00953965"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с утечками теплоносителя</w:t>
            </w:r>
          </w:p>
        </w:tc>
        <w:tc>
          <w:tcPr>
            <w:tcW w:w="387"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68"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A640A4">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22,2</w:t>
            </w:r>
          </w:p>
        </w:tc>
        <w:tc>
          <w:tcPr>
            <w:tcW w:w="332"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A640A4">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21,9</w:t>
            </w:r>
          </w:p>
        </w:tc>
        <w:tc>
          <w:tcPr>
            <w:tcW w:w="367"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A640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41</w:t>
            </w:r>
          </w:p>
        </w:tc>
        <w:tc>
          <w:tcPr>
            <w:tcW w:w="368"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A640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41</w:t>
            </w:r>
          </w:p>
        </w:tc>
        <w:tc>
          <w:tcPr>
            <w:tcW w:w="367"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A640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60,2</w:t>
            </w:r>
          </w:p>
        </w:tc>
        <w:tc>
          <w:tcPr>
            <w:tcW w:w="368"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A640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60,2</w:t>
            </w:r>
          </w:p>
        </w:tc>
        <w:tc>
          <w:tcPr>
            <w:tcW w:w="369"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A640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62,35</w:t>
            </w:r>
          </w:p>
        </w:tc>
        <w:tc>
          <w:tcPr>
            <w:tcW w:w="358"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A640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62,35</w:t>
            </w:r>
          </w:p>
        </w:tc>
      </w:tr>
      <w:tr w:rsidR="00EA0998"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теплоносителя</w:t>
            </w: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м</w:t>
            </w:r>
            <w:r w:rsidRPr="00FC3D18">
              <w:rPr>
                <w:rFonts w:ascii="Times New Roman" w:eastAsia="Times New Roman" w:hAnsi="Times New Roman"/>
                <w:color w:val="000000"/>
                <w:sz w:val="20"/>
                <w:szCs w:val="20"/>
                <w:vertAlign w:val="superscript"/>
                <w:lang w:eastAsia="ru-RU"/>
              </w:rPr>
              <w:t>3</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428,6</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423,3</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417,9</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412,5</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407,2</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401,8</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375,0</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348,1</w:t>
            </w:r>
          </w:p>
        </w:tc>
      </w:tr>
      <w:tr w:rsidR="00EA0998"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Присоединенная нагрузка</w:t>
            </w: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r>
      <w:tr w:rsidR="00EA0998" w:rsidRPr="00FC3D18" w:rsidTr="00EA0998">
        <w:trPr>
          <w:trHeight w:val="20"/>
        </w:trPr>
        <w:tc>
          <w:tcPr>
            <w:tcW w:w="1716"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w:t>
            </w:r>
            <w:proofErr w:type="gramStart"/>
            <w:r w:rsidRPr="00FC3D18">
              <w:rPr>
                <w:rFonts w:ascii="Times New Roman" w:eastAsia="Times New Roman" w:hAnsi="Times New Roman"/>
                <w:color w:val="000000"/>
                <w:sz w:val="20"/>
                <w:szCs w:val="20"/>
                <w:lang w:eastAsia="ru-RU"/>
              </w:rPr>
              <w:t xml:space="preserve"> («+»)/ </w:t>
            </w:r>
            <w:proofErr w:type="gramEnd"/>
            <w:r w:rsidRPr="00FC3D18">
              <w:rPr>
                <w:rFonts w:ascii="Times New Roman" w:eastAsia="Times New Roman" w:hAnsi="Times New Roman"/>
                <w:color w:val="000000"/>
                <w:sz w:val="20"/>
                <w:szCs w:val="20"/>
                <w:lang w:eastAsia="ru-RU"/>
              </w:rPr>
              <w:t>дефицит («-») тепловой мощности «нетто»</w:t>
            </w: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-0,995</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r>
      <w:tr w:rsidR="00EA0998" w:rsidRPr="00FC3D18" w:rsidTr="00EA0998">
        <w:trPr>
          <w:trHeight w:val="20"/>
        </w:trPr>
        <w:tc>
          <w:tcPr>
            <w:tcW w:w="1716"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-50,2%</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r>
      <w:tr w:rsidR="00EA0998"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Аварийный резерв</w:t>
            </w: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-0,995</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r>
      <w:tr w:rsidR="00EA0998"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 по договорам на поддержание резервной тепловой мощности</w:t>
            </w: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FC3D18" w:rsidRPr="00FC3D18" w:rsidTr="00EA0998">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ТЭЦ ОАО «Алтай-Кокс»</w:t>
            </w:r>
          </w:p>
        </w:tc>
      </w:tr>
      <w:tr w:rsidR="00EA0998"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Установленная мощность</w:t>
            </w: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r>
      <w:tr w:rsidR="00EA0998"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Технические ограничения тепловой мощности</w:t>
            </w: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EA0998"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Располагаемая мощность</w:t>
            </w: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r>
      <w:tr w:rsidR="00EA0998" w:rsidRPr="00FC3D18" w:rsidTr="00EA0998">
        <w:trPr>
          <w:trHeight w:val="20"/>
        </w:trPr>
        <w:tc>
          <w:tcPr>
            <w:tcW w:w="1716"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Собственные и хозяйственные нужды теплоисточника</w:t>
            </w: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12,000</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12,000</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12,000</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12,000</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12,000</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12,000</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12,000</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12,000</w:t>
            </w:r>
          </w:p>
        </w:tc>
      </w:tr>
      <w:tr w:rsidR="00EA0998" w:rsidRPr="00FC3D18" w:rsidTr="00EA0998">
        <w:trPr>
          <w:trHeight w:val="20"/>
        </w:trPr>
        <w:tc>
          <w:tcPr>
            <w:tcW w:w="1716"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1,81%</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1,81%</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1,81%</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1,81%</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1,81%</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1,81%</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1,81%</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1,81%</w:t>
            </w:r>
          </w:p>
        </w:tc>
      </w:tr>
      <w:tr w:rsidR="00EA0998"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Тепловая мощность «нетто»</w:t>
            </w: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848,000</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848,000</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848,000</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848,000</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848,000</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848,000</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848,000</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848,000</w:t>
            </w:r>
          </w:p>
        </w:tc>
      </w:tr>
      <w:tr w:rsidR="00EA0998" w:rsidRPr="00FC3D18" w:rsidTr="00EA0998">
        <w:trPr>
          <w:trHeight w:val="20"/>
        </w:trPr>
        <w:tc>
          <w:tcPr>
            <w:tcW w:w="1716"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в тепловых сетях</w:t>
            </w: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7,851</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7,851</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7,851</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7,851</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7,851</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7,851</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7,851</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7,851</w:t>
            </w:r>
          </w:p>
        </w:tc>
      </w:tr>
      <w:tr w:rsidR="00EA0998" w:rsidRPr="00FC3D18" w:rsidTr="00EA0998">
        <w:trPr>
          <w:trHeight w:val="20"/>
        </w:trPr>
        <w:tc>
          <w:tcPr>
            <w:tcW w:w="1716"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w:t>
            </w:r>
          </w:p>
        </w:tc>
      </w:tr>
      <w:tr w:rsidR="00EA0998" w:rsidRPr="00FC3D18" w:rsidTr="00A57343">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Полезный отпуск тепловой энергии, в т. ч.</w:t>
            </w: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68" w:type="pct"/>
            <w:tcBorders>
              <w:top w:val="nil"/>
              <w:left w:val="nil"/>
              <w:bottom w:val="single" w:sz="4" w:space="0" w:color="auto"/>
              <w:right w:val="single" w:sz="4" w:space="0" w:color="auto"/>
            </w:tcBorders>
            <w:shd w:val="clear" w:color="auto" w:fill="auto"/>
            <w:vAlign w:val="center"/>
            <w:hideMark/>
          </w:tcPr>
          <w:p w:rsid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861903,0</w:t>
            </w:r>
          </w:p>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(факт)</w:t>
            </w:r>
          </w:p>
        </w:tc>
        <w:tc>
          <w:tcPr>
            <w:tcW w:w="332" w:type="pct"/>
            <w:tcBorders>
              <w:top w:val="nil"/>
              <w:left w:val="nil"/>
              <w:bottom w:val="single" w:sz="4" w:space="0" w:color="auto"/>
              <w:right w:val="single" w:sz="4" w:space="0" w:color="auto"/>
            </w:tcBorders>
            <w:shd w:val="clear" w:color="auto" w:fill="auto"/>
            <w:vAlign w:val="center"/>
            <w:hideMark/>
          </w:tcPr>
          <w:p w:rsidR="00FC3D18" w:rsidRDefault="00F35EC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832406,0</w:t>
            </w:r>
          </w:p>
          <w:p w:rsidR="00F35EC1" w:rsidRPr="00FC3D18" w:rsidRDefault="00F35EC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(факт)</w:t>
            </w:r>
          </w:p>
        </w:tc>
        <w:tc>
          <w:tcPr>
            <w:tcW w:w="367" w:type="pct"/>
            <w:tcBorders>
              <w:top w:val="nil"/>
              <w:left w:val="nil"/>
              <w:bottom w:val="single" w:sz="4" w:space="0" w:color="auto"/>
              <w:right w:val="single" w:sz="4" w:space="0" w:color="auto"/>
            </w:tcBorders>
            <w:shd w:val="clear" w:color="auto" w:fill="auto"/>
            <w:vAlign w:val="center"/>
            <w:hideMark/>
          </w:tcPr>
          <w:p w:rsidR="00FC3D18" w:rsidRDefault="00C4402A"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836028,0</w:t>
            </w:r>
          </w:p>
          <w:p w:rsidR="00C4402A" w:rsidRPr="00FC3D18" w:rsidRDefault="00C4402A"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(факт)</w:t>
            </w:r>
          </w:p>
        </w:tc>
        <w:tc>
          <w:tcPr>
            <w:tcW w:w="368" w:type="pct"/>
            <w:tcBorders>
              <w:top w:val="nil"/>
              <w:left w:val="nil"/>
              <w:bottom w:val="single" w:sz="4" w:space="0" w:color="auto"/>
              <w:right w:val="single" w:sz="4" w:space="0" w:color="auto"/>
            </w:tcBorders>
            <w:shd w:val="clear" w:color="auto" w:fill="auto"/>
            <w:vAlign w:val="center"/>
            <w:hideMark/>
          </w:tcPr>
          <w:p w:rsidR="00FC3D18" w:rsidRDefault="00C4402A"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765129,0</w:t>
            </w:r>
          </w:p>
          <w:p w:rsidR="00C4402A" w:rsidRPr="00FC3D18" w:rsidRDefault="00C4402A"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(факт)</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856760,0</w:t>
            </w:r>
          </w:p>
        </w:tc>
        <w:tc>
          <w:tcPr>
            <w:tcW w:w="368" w:type="pct"/>
            <w:tcBorders>
              <w:top w:val="nil"/>
              <w:left w:val="nil"/>
              <w:bottom w:val="single" w:sz="4" w:space="0" w:color="auto"/>
              <w:right w:val="single" w:sz="4" w:space="0" w:color="auto"/>
            </w:tcBorders>
            <w:shd w:val="clear" w:color="auto" w:fill="auto"/>
            <w:vAlign w:val="center"/>
          </w:tcPr>
          <w:p w:rsidR="00FC3D18" w:rsidRPr="00FC3D18" w:rsidRDefault="00A57343"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894604,0</w:t>
            </w:r>
          </w:p>
        </w:tc>
        <w:tc>
          <w:tcPr>
            <w:tcW w:w="369" w:type="pct"/>
            <w:tcBorders>
              <w:top w:val="nil"/>
              <w:left w:val="nil"/>
              <w:bottom w:val="single" w:sz="4" w:space="0" w:color="auto"/>
              <w:right w:val="single" w:sz="4" w:space="0" w:color="auto"/>
            </w:tcBorders>
            <w:shd w:val="clear" w:color="auto" w:fill="auto"/>
            <w:vAlign w:val="center"/>
          </w:tcPr>
          <w:p w:rsidR="00FC3D18" w:rsidRPr="00FC3D18" w:rsidRDefault="00A57343"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894604,0</w:t>
            </w:r>
          </w:p>
        </w:tc>
        <w:tc>
          <w:tcPr>
            <w:tcW w:w="358" w:type="pct"/>
            <w:tcBorders>
              <w:top w:val="nil"/>
              <w:left w:val="nil"/>
              <w:bottom w:val="single" w:sz="4" w:space="0" w:color="auto"/>
              <w:right w:val="single" w:sz="4" w:space="0" w:color="auto"/>
            </w:tcBorders>
            <w:shd w:val="clear" w:color="auto" w:fill="auto"/>
            <w:vAlign w:val="center"/>
          </w:tcPr>
          <w:p w:rsidR="00FC3D18" w:rsidRPr="00FC3D18" w:rsidRDefault="00A57343"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894604,0</w:t>
            </w:r>
          </w:p>
        </w:tc>
      </w:tr>
      <w:tr w:rsidR="00EA0998"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-собственные нужды ОАО «Алтай-Кокс»</w:t>
            </w: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68" w:type="pct"/>
            <w:tcBorders>
              <w:top w:val="nil"/>
              <w:left w:val="nil"/>
              <w:bottom w:val="single" w:sz="4" w:space="0" w:color="auto"/>
              <w:right w:val="single" w:sz="4" w:space="0" w:color="auto"/>
            </w:tcBorders>
            <w:shd w:val="clear" w:color="auto" w:fill="auto"/>
            <w:vAlign w:val="center"/>
            <w:hideMark/>
          </w:tcPr>
          <w:p w:rsid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438193,0</w:t>
            </w:r>
          </w:p>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(факт)</w:t>
            </w:r>
          </w:p>
        </w:tc>
        <w:tc>
          <w:tcPr>
            <w:tcW w:w="332" w:type="pct"/>
            <w:tcBorders>
              <w:top w:val="nil"/>
              <w:left w:val="nil"/>
              <w:bottom w:val="single" w:sz="4" w:space="0" w:color="auto"/>
              <w:right w:val="single" w:sz="4" w:space="0" w:color="auto"/>
            </w:tcBorders>
            <w:shd w:val="clear" w:color="auto" w:fill="auto"/>
            <w:vAlign w:val="center"/>
            <w:hideMark/>
          </w:tcPr>
          <w:p w:rsidR="00FC3D18" w:rsidRDefault="00F35EC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433234,0</w:t>
            </w:r>
          </w:p>
          <w:p w:rsidR="00F35EC1" w:rsidRPr="00FC3D18" w:rsidRDefault="00F35EC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(факт)</w:t>
            </w:r>
          </w:p>
        </w:tc>
        <w:tc>
          <w:tcPr>
            <w:tcW w:w="367" w:type="pct"/>
            <w:tcBorders>
              <w:top w:val="nil"/>
              <w:left w:val="nil"/>
              <w:bottom w:val="single" w:sz="4" w:space="0" w:color="auto"/>
              <w:right w:val="single" w:sz="4" w:space="0" w:color="auto"/>
            </w:tcBorders>
            <w:shd w:val="clear" w:color="auto" w:fill="auto"/>
            <w:vAlign w:val="center"/>
            <w:hideMark/>
          </w:tcPr>
          <w:p w:rsidR="00FC3D18" w:rsidRDefault="00C4402A"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422668,0</w:t>
            </w:r>
          </w:p>
          <w:p w:rsidR="00C4402A" w:rsidRPr="00FC3D18" w:rsidRDefault="00C4402A"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(факт)</w:t>
            </w:r>
          </w:p>
        </w:tc>
        <w:tc>
          <w:tcPr>
            <w:tcW w:w="368" w:type="pct"/>
            <w:tcBorders>
              <w:top w:val="nil"/>
              <w:left w:val="nil"/>
              <w:bottom w:val="single" w:sz="4" w:space="0" w:color="auto"/>
              <w:right w:val="single" w:sz="4" w:space="0" w:color="auto"/>
            </w:tcBorders>
            <w:shd w:val="clear" w:color="auto" w:fill="auto"/>
            <w:vAlign w:val="center"/>
            <w:hideMark/>
          </w:tcPr>
          <w:p w:rsidR="00FC3D18" w:rsidRDefault="00C4402A"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360174,0</w:t>
            </w:r>
          </w:p>
          <w:p w:rsidR="00C4402A" w:rsidRPr="00FC3D18" w:rsidRDefault="00C4402A"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(факт)</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412990,0</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161910" w:rsidP="0016191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406600,0</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161910"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406600,0</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161910"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406600,0</w:t>
            </w:r>
          </w:p>
        </w:tc>
      </w:tr>
      <w:tr w:rsidR="00EA0998"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-товарная продукция</w:t>
            </w: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68" w:type="pct"/>
            <w:tcBorders>
              <w:top w:val="nil"/>
              <w:left w:val="nil"/>
              <w:bottom w:val="single" w:sz="4" w:space="0" w:color="auto"/>
              <w:right w:val="single" w:sz="4" w:space="0" w:color="auto"/>
            </w:tcBorders>
            <w:shd w:val="clear" w:color="auto" w:fill="auto"/>
            <w:vAlign w:val="center"/>
            <w:hideMark/>
          </w:tcPr>
          <w:p w:rsid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423710,0</w:t>
            </w:r>
          </w:p>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(факт)</w:t>
            </w:r>
          </w:p>
        </w:tc>
        <w:tc>
          <w:tcPr>
            <w:tcW w:w="332" w:type="pct"/>
            <w:tcBorders>
              <w:top w:val="nil"/>
              <w:left w:val="nil"/>
              <w:bottom w:val="single" w:sz="4" w:space="0" w:color="auto"/>
              <w:right w:val="single" w:sz="4" w:space="0" w:color="auto"/>
            </w:tcBorders>
            <w:shd w:val="clear" w:color="auto" w:fill="auto"/>
            <w:vAlign w:val="center"/>
            <w:hideMark/>
          </w:tcPr>
          <w:p w:rsidR="00FC3D18" w:rsidRDefault="00F35EC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399172,0</w:t>
            </w:r>
          </w:p>
          <w:p w:rsidR="00F35EC1" w:rsidRPr="00FC3D18" w:rsidRDefault="00F35EC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(факт)</w:t>
            </w:r>
          </w:p>
        </w:tc>
        <w:tc>
          <w:tcPr>
            <w:tcW w:w="367" w:type="pct"/>
            <w:tcBorders>
              <w:top w:val="nil"/>
              <w:left w:val="nil"/>
              <w:bottom w:val="single" w:sz="4" w:space="0" w:color="auto"/>
              <w:right w:val="single" w:sz="4" w:space="0" w:color="auto"/>
            </w:tcBorders>
            <w:shd w:val="clear" w:color="auto" w:fill="auto"/>
            <w:vAlign w:val="center"/>
            <w:hideMark/>
          </w:tcPr>
          <w:p w:rsidR="00FC3D18" w:rsidRDefault="00C4402A"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413360,0</w:t>
            </w:r>
          </w:p>
          <w:p w:rsidR="00C4402A" w:rsidRPr="00FC3D18" w:rsidRDefault="00C4402A"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(факт)</w:t>
            </w:r>
          </w:p>
        </w:tc>
        <w:tc>
          <w:tcPr>
            <w:tcW w:w="368" w:type="pct"/>
            <w:tcBorders>
              <w:top w:val="nil"/>
              <w:left w:val="nil"/>
              <w:bottom w:val="single" w:sz="4" w:space="0" w:color="auto"/>
              <w:right w:val="single" w:sz="4" w:space="0" w:color="auto"/>
            </w:tcBorders>
            <w:shd w:val="clear" w:color="auto" w:fill="auto"/>
            <w:vAlign w:val="center"/>
            <w:hideMark/>
          </w:tcPr>
          <w:p w:rsidR="00FC3D18" w:rsidRDefault="00C4402A"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404955,0</w:t>
            </w:r>
          </w:p>
          <w:p w:rsidR="00C4402A" w:rsidRPr="00FC3D18" w:rsidRDefault="00C4402A"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(факт)</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443770,0</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161910"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488004,0</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161910"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488004,0</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161910"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488004,0</w:t>
            </w:r>
          </w:p>
        </w:tc>
      </w:tr>
      <w:tr w:rsidR="00EA0998"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Годовые потери в тепловых сетях, в т.ч.</w:t>
            </w: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72231,3</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71971,6</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71711,8</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71452,0</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71192,3</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70932,5</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69633,8</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68335,0</w:t>
            </w:r>
          </w:p>
        </w:tc>
      </w:tr>
      <w:tr w:rsidR="00EA0998"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в тепловых сетях через теплоизоляционные конструкции</w:t>
            </w: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61906,6</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61683,9</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61461,3</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61238,7</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61016,1</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60793,4</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59680,3</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58567,2</w:t>
            </w:r>
          </w:p>
        </w:tc>
      </w:tr>
      <w:tr w:rsidR="00EA0998"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с утечками теплоносителя</w:t>
            </w: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10324,7</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10287,6</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10250,5</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10213,4</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10176,2</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10139,1</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9953,4</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9767,8</w:t>
            </w:r>
          </w:p>
        </w:tc>
      </w:tr>
      <w:tr w:rsidR="00EA0998"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теплоносителя</w:t>
            </w: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м</w:t>
            </w:r>
            <w:r w:rsidRPr="00FC3D18">
              <w:rPr>
                <w:rFonts w:ascii="Times New Roman" w:eastAsia="Times New Roman" w:hAnsi="Times New Roman"/>
                <w:color w:val="000000"/>
                <w:sz w:val="20"/>
                <w:szCs w:val="20"/>
                <w:vertAlign w:val="superscript"/>
                <w:lang w:eastAsia="ru-RU"/>
              </w:rPr>
              <w:t>3</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176831,1</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176195,2</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175559,3</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174923,4</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174287,5</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173651,6</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170472,0</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167292,5</w:t>
            </w:r>
          </w:p>
        </w:tc>
      </w:tr>
      <w:tr w:rsidR="00EA0998"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Присоединенная нагрузка</w:t>
            </w: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359,882</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359,882</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359,882</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7865FB"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375,682</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7865FB"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375,682</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7865FB"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375,682</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7865FB"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375,682</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7865FB"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375,682</w:t>
            </w:r>
          </w:p>
        </w:tc>
      </w:tr>
      <w:tr w:rsidR="00EA0998" w:rsidRPr="00FC3D18" w:rsidTr="00EA0998">
        <w:trPr>
          <w:trHeight w:val="20"/>
        </w:trPr>
        <w:tc>
          <w:tcPr>
            <w:tcW w:w="1716"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w:t>
            </w:r>
            <w:proofErr w:type="gramStart"/>
            <w:r w:rsidRPr="00FC3D18">
              <w:rPr>
                <w:rFonts w:ascii="Times New Roman" w:eastAsia="Times New Roman" w:hAnsi="Times New Roman"/>
                <w:color w:val="000000"/>
                <w:sz w:val="20"/>
                <w:szCs w:val="20"/>
                <w:lang w:eastAsia="ru-RU"/>
              </w:rPr>
              <w:t xml:space="preserve"> («+»)/ </w:t>
            </w:r>
            <w:proofErr w:type="gramEnd"/>
            <w:r w:rsidRPr="00FC3D18">
              <w:rPr>
                <w:rFonts w:ascii="Times New Roman" w:eastAsia="Times New Roman" w:hAnsi="Times New Roman"/>
                <w:color w:val="000000"/>
                <w:sz w:val="20"/>
                <w:szCs w:val="20"/>
                <w:lang w:eastAsia="ru-RU"/>
              </w:rPr>
              <w:t>дефицит («-») тепловой мощности «нетто»</w:t>
            </w: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480,267</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480,267</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480,267</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35EC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464,467</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35EC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464,467</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35EC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464,467</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35EC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464,467</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35EC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464,467</w:t>
            </w:r>
          </w:p>
        </w:tc>
      </w:tr>
      <w:tr w:rsidR="00EA0998" w:rsidRPr="00FC3D18" w:rsidTr="00EA0998">
        <w:trPr>
          <w:trHeight w:val="20"/>
        </w:trPr>
        <w:tc>
          <w:tcPr>
            <w:tcW w:w="1716"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56,6%</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56,6%</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56,6%</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35EC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54,8</w:t>
            </w:r>
            <w:r w:rsidR="00FC3D18" w:rsidRPr="00FC3D18">
              <w:rPr>
                <w:rFonts w:ascii="Times New Roman" w:eastAsia="Times New Roman" w:hAnsi="Times New Roman"/>
                <w:color w:val="000000"/>
                <w:sz w:val="20"/>
                <w:szCs w:val="20"/>
                <w:lang w:eastAsia="ru-RU"/>
              </w:rPr>
              <w:t>%</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35EC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54,8</w:t>
            </w:r>
            <w:r w:rsidR="00FC3D18" w:rsidRPr="00FC3D18">
              <w:rPr>
                <w:rFonts w:ascii="Times New Roman" w:eastAsia="Times New Roman" w:hAnsi="Times New Roman"/>
                <w:color w:val="000000"/>
                <w:sz w:val="20"/>
                <w:szCs w:val="20"/>
                <w:lang w:eastAsia="ru-RU"/>
              </w:rPr>
              <w:t>%</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35EC1">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w:t>
            </w:r>
            <w:r w:rsidR="00F35EC1">
              <w:rPr>
                <w:rFonts w:ascii="Times New Roman" w:eastAsia="Times New Roman" w:hAnsi="Times New Roman"/>
                <w:color w:val="000000"/>
                <w:sz w:val="20"/>
                <w:szCs w:val="20"/>
                <w:lang w:eastAsia="ru-RU"/>
              </w:rPr>
              <w:t>4,8</w:t>
            </w:r>
            <w:r w:rsidRPr="00FC3D18">
              <w:rPr>
                <w:rFonts w:ascii="Times New Roman" w:eastAsia="Times New Roman" w:hAnsi="Times New Roman"/>
                <w:color w:val="000000"/>
                <w:sz w:val="20"/>
                <w:szCs w:val="20"/>
                <w:lang w:eastAsia="ru-RU"/>
              </w:rPr>
              <w:t>%</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35EC1">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w:t>
            </w:r>
            <w:r w:rsidR="00F35EC1">
              <w:rPr>
                <w:rFonts w:ascii="Times New Roman" w:eastAsia="Times New Roman" w:hAnsi="Times New Roman"/>
                <w:color w:val="000000"/>
                <w:sz w:val="20"/>
                <w:szCs w:val="20"/>
                <w:lang w:eastAsia="ru-RU"/>
              </w:rPr>
              <w:t>4,8</w:t>
            </w:r>
            <w:r w:rsidRPr="00FC3D18">
              <w:rPr>
                <w:rFonts w:ascii="Times New Roman" w:eastAsia="Times New Roman" w:hAnsi="Times New Roman"/>
                <w:color w:val="000000"/>
                <w:sz w:val="20"/>
                <w:szCs w:val="20"/>
                <w:lang w:eastAsia="ru-RU"/>
              </w:rPr>
              <w:t>%</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35EC1">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w:t>
            </w:r>
            <w:r w:rsidR="00F35EC1">
              <w:rPr>
                <w:rFonts w:ascii="Times New Roman" w:eastAsia="Times New Roman" w:hAnsi="Times New Roman"/>
                <w:color w:val="000000"/>
                <w:sz w:val="20"/>
                <w:szCs w:val="20"/>
                <w:lang w:eastAsia="ru-RU"/>
              </w:rPr>
              <w:t>4,8</w:t>
            </w:r>
            <w:r w:rsidRPr="00FC3D18">
              <w:rPr>
                <w:rFonts w:ascii="Times New Roman" w:eastAsia="Times New Roman" w:hAnsi="Times New Roman"/>
                <w:color w:val="000000"/>
                <w:sz w:val="20"/>
                <w:szCs w:val="20"/>
                <w:lang w:eastAsia="ru-RU"/>
              </w:rPr>
              <w:t>%</w:t>
            </w:r>
          </w:p>
        </w:tc>
      </w:tr>
      <w:tr w:rsidR="00EA0998"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Аварийный резерв</w:t>
            </w:r>
            <w:r w:rsidR="00A57343">
              <w:rPr>
                <w:rFonts w:ascii="Times New Roman" w:eastAsia="Times New Roman" w:hAnsi="Times New Roman"/>
                <w:color w:val="000000"/>
                <w:sz w:val="20"/>
                <w:szCs w:val="20"/>
                <w:lang w:eastAsia="ru-RU"/>
              </w:rPr>
              <w:t xml:space="preserve"> (ориентировочный)</w:t>
            </w: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8" w:type="pct"/>
            <w:tcBorders>
              <w:top w:val="nil"/>
              <w:left w:val="nil"/>
              <w:bottom w:val="single" w:sz="4" w:space="0" w:color="auto"/>
              <w:right w:val="single" w:sz="4" w:space="0" w:color="auto"/>
            </w:tcBorders>
            <w:shd w:val="clear" w:color="auto" w:fill="auto"/>
            <w:vAlign w:val="center"/>
            <w:hideMark/>
          </w:tcPr>
          <w:p w:rsidR="00FC3D18" w:rsidRPr="00161910" w:rsidRDefault="00FC3D18" w:rsidP="00FC3D18">
            <w:pPr>
              <w:spacing w:after="0" w:line="240" w:lineRule="auto"/>
              <w:jc w:val="center"/>
              <w:rPr>
                <w:rFonts w:ascii="Times New Roman" w:eastAsia="Times New Roman" w:hAnsi="Times New Roman"/>
                <w:sz w:val="20"/>
                <w:szCs w:val="20"/>
                <w:lang w:eastAsia="ru-RU"/>
              </w:rPr>
            </w:pPr>
            <w:r w:rsidRPr="00161910">
              <w:rPr>
                <w:rFonts w:ascii="Times New Roman" w:eastAsia="Times New Roman" w:hAnsi="Times New Roman"/>
                <w:sz w:val="20"/>
                <w:szCs w:val="20"/>
                <w:lang w:eastAsia="ru-RU"/>
              </w:rPr>
              <w:t>480,267</w:t>
            </w:r>
          </w:p>
        </w:tc>
        <w:tc>
          <w:tcPr>
            <w:tcW w:w="332" w:type="pct"/>
            <w:tcBorders>
              <w:top w:val="nil"/>
              <w:left w:val="nil"/>
              <w:bottom w:val="single" w:sz="4" w:space="0" w:color="auto"/>
              <w:right w:val="single" w:sz="4" w:space="0" w:color="auto"/>
            </w:tcBorders>
            <w:shd w:val="clear" w:color="auto" w:fill="auto"/>
            <w:vAlign w:val="center"/>
            <w:hideMark/>
          </w:tcPr>
          <w:p w:rsidR="00FC3D18" w:rsidRPr="00161910" w:rsidRDefault="00FC3D18" w:rsidP="00FC3D18">
            <w:pPr>
              <w:spacing w:after="0" w:line="240" w:lineRule="auto"/>
              <w:jc w:val="center"/>
              <w:rPr>
                <w:rFonts w:ascii="Times New Roman" w:eastAsia="Times New Roman" w:hAnsi="Times New Roman"/>
                <w:sz w:val="20"/>
                <w:szCs w:val="20"/>
                <w:lang w:eastAsia="ru-RU"/>
              </w:rPr>
            </w:pPr>
            <w:r w:rsidRPr="00161910">
              <w:rPr>
                <w:rFonts w:ascii="Times New Roman" w:eastAsia="Times New Roman" w:hAnsi="Times New Roman"/>
                <w:sz w:val="20"/>
                <w:szCs w:val="20"/>
                <w:lang w:eastAsia="ru-RU"/>
              </w:rPr>
              <w:t>480,267</w:t>
            </w:r>
          </w:p>
        </w:tc>
        <w:tc>
          <w:tcPr>
            <w:tcW w:w="367" w:type="pct"/>
            <w:tcBorders>
              <w:top w:val="nil"/>
              <w:left w:val="nil"/>
              <w:bottom w:val="single" w:sz="4" w:space="0" w:color="auto"/>
              <w:right w:val="single" w:sz="4" w:space="0" w:color="auto"/>
            </w:tcBorders>
            <w:shd w:val="clear" w:color="auto" w:fill="auto"/>
            <w:vAlign w:val="center"/>
            <w:hideMark/>
          </w:tcPr>
          <w:p w:rsidR="00FC3D18" w:rsidRPr="00161910" w:rsidRDefault="00FC3D18" w:rsidP="00FC3D18">
            <w:pPr>
              <w:spacing w:after="0" w:line="240" w:lineRule="auto"/>
              <w:jc w:val="center"/>
              <w:rPr>
                <w:rFonts w:ascii="Times New Roman" w:eastAsia="Times New Roman" w:hAnsi="Times New Roman"/>
                <w:sz w:val="20"/>
                <w:szCs w:val="20"/>
                <w:lang w:eastAsia="ru-RU"/>
              </w:rPr>
            </w:pPr>
            <w:r w:rsidRPr="00161910">
              <w:rPr>
                <w:rFonts w:ascii="Times New Roman" w:eastAsia="Times New Roman" w:hAnsi="Times New Roman"/>
                <w:sz w:val="20"/>
                <w:szCs w:val="20"/>
                <w:lang w:eastAsia="ru-RU"/>
              </w:rPr>
              <w:t>480,267</w:t>
            </w:r>
          </w:p>
        </w:tc>
        <w:tc>
          <w:tcPr>
            <w:tcW w:w="368" w:type="pct"/>
            <w:tcBorders>
              <w:top w:val="nil"/>
              <w:left w:val="nil"/>
              <w:bottom w:val="single" w:sz="4" w:space="0" w:color="auto"/>
              <w:right w:val="single" w:sz="4" w:space="0" w:color="auto"/>
            </w:tcBorders>
            <w:shd w:val="clear" w:color="auto" w:fill="auto"/>
            <w:vAlign w:val="center"/>
          </w:tcPr>
          <w:p w:rsidR="00FC3D18" w:rsidRPr="00161910" w:rsidRDefault="00F35EC1" w:rsidP="00FC3D18">
            <w:pPr>
              <w:spacing w:after="0" w:line="240" w:lineRule="auto"/>
              <w:jc w:val="center"/>
              <w:rPr>
                <w:rFonts w:ascii="Times New Roman" w:eastAsia="Times New Roman" w:hAnsi="Times New Roman"/>
                <w:sz w:val="20"/>
                <w:szCs w:val="20"/>
                <w:lang w:eastAsia="ru-RU"/>
              </w:rPr>
            </w:pPr>
            <w:r w:rsidRPr="00161910">
              <w:rPr>
                <w:rFonts w:ascii="Times New Roman" w:eastAsia="Times New Roman" w:hAnsi="Times New Roman"/>
                <w:sz w:val="20"/>
                <w:szCs w:val="20"/>
                <w:lang w:eastAsia="ru-RU"/>
              </w:rPr>
              <w:t>464,467</w:t>
            </w:r>
          </w:p>
        </w:tc>
        <w:tc>
          <w:tcPr>
            <w:tcW w:w="367" w:type="pct"/>
            <w:tcBorders>
              <w:top w:val="nil"/>
              <w:left w:val="nil"/>
              <w:bottom w:val="single" w:sz="4" w:space="0" w:color="auto"/>
              <w:right w:val="single" w:sz="4" w:space="0" w:color="auto"/>
            </w:tcBorders>
            <w:shd w:val="clear" w:color="auto" w:fill="auto"/>
            <w:vAlign w:val="center"/>
          </w:tcPr>
          <w:p w:rsidR="00FC3D18" w:rsidRPr="00A57343" w:rsidRDefault="00A57343" w:rsidP="0071519C">
            <w:pPr>
              <w:spacing w:after="0" w:line="240" w:lineRule="auto"/>
              <w:jc w:val="center"/>
              <w:rPr>
                <w:rFonts w:ascii="Times New Roman" w:eastAsia="Times New Roman" w:hAnsi="Times New Roman"/>
                <w:sz w:val="20"/>
                <w:szCs w:val="20"/>
                <w:lang w:eastAsia="ru-RU"/>
              </w:rPr>
            </w:pPr>
            <w:r w:rsidRPr="00A57343">
              <w:rPr>
                <w:rFonts w:ascii="Times New Roman" w:eastAsia="Times New Roman" w:hAnsi="Times New Roman"/>
                <w:sz w:val="20"/>
                <w:szCs w:val="20"/>
                <w:lang w:eastAsia="ru-RU"/>
              </w:rPr>
              <w:t>2</w:t>
            </w:r>
            <w:r w:rsidR="0071519C">
              <w:rPr>
                <w:rFonts w:ascii="Times New Roman" w:eastAsia="Times New Roman" w:hAnsi="Times New Roman"/>
                <w:sz w:val="20"/>
                <w:szCs w:val="20"/>
                <w:lang w:eastAsia="ru-RU"/>
              </w:rPr>
              <w:t>44</w:t>
            </w:r>
            <w:r w:rsidRPr="00A57343">
              <w:rPr>
                <w:rFonts w:ascii="Times New Roman" w:eastAsia="Times New Roman" w:hAnsi="Times New Roman"/>
                <w:sz w:val="20"/>
                <w:szCs w:val="20"/>
                <w:lang w:eastAsia="ru-RU"/>
              </w:rPr>
              <w:t>,000</w:t>
            </w:r>
          </w:p>
        </w:tc>
        <w:tc>
          <w:tcPr>
            <w:tcW w:w="368" w:type="pct"/>
            <w:tcBorders>
              <w:top w:val="nil"/>
              <w:left w:val="nil"/>
              <w:bottom w:val="single" w:sz="4" w:space="0" w:color="auto"/>
              <w:right w:val="single" w:sz="4" w:space="0" w:color="auto"/>
            </w:tcBorders>
            <w:shd w:val="clear" w:color="auto" w:fill="auto"/>
            <w:vAlign w:val="center"/>
          </w:tcPr>
          <w:p w:rsidR="00FC3D18" w:rsidRPr="00A57343" w:rsidRDefault="00A57343" w:rsidP="0071519C">
            <w:pPr>
              <w:spacing w:after="0" w:line="240" w:lineRule="auto"/>
              <w:jc w:val="center"/>
              <w:rPr>
                <w:rFonts w:ascii="Times New Roman" w:eastAsia="Times New Roman" w:hAnsi="Times New Roman"/>
                <w:sz w:val="20"/>
                <w:szCs w:val="20"/>
                <w:lang w:eastAsia="ru-RU"/>
              </w:rPr>
            </w:pPr>
            <w:r w:rsidRPr="00A57343">
              <w:rPr>
                <w:rFonts w:ascii="Times New Roman" w:eastAsia="Times New Roman" w:hAnsi="Times New Roman"/>
                <w:sz w:val="20"/>
                <w:szCs w:val="20"/>
                <w:lang w:eastAsia="ru-RU"/>
              </w:rPr>
              <w:t>2</w:t>
            </w:r>
            <w:r w:rsidR="0071519C">
              <w:rPr>
                <w:rFonts w:ascii="Times New Roman" w:eastAsia="Times New Roman" w:hAnsi="Times New Roman"/>
                <w:sz w:val="20"/>
                <w:szCs w:val="20"/>
                <w:lang w:eastAsia="ru-RU"/>
              </w:rPr>
              <w:t>44</w:t>
            </w:r>
            <w:r w:rsidRPr="00A57343">
              <w:rPr>
                <w:rFonts w:ascii="Times New Roman" w:eastAsia="Times New Roman" w:hAnsi="Times New Roman"/>
                <w:sz w:val="20"/>
                <w:szCs w:val="20"/>
                <w:lang w:eastAsia="ru-RU"/>
              </w:rPr>
              <w:t>,000</w:t>
            </w:r>
          </w:p>
        </w:tc>
        <w:tc>
          <w:tcPr>
            <w:tcW w:w="369" w:type="pct"/>
            <w:tcBorders>
              <w:top w:val="nil"/>
              <w:left w:val="nil"/>
              <w:bottom w:val="single" w:sz="4" w:space="0" w:color="auto"/>
              <w:right w:val="single" w:sz="4" w:space="0" w:color="auto"/>
            </w:tcBorders>
            <w:shd w:val="clear" w:color="auto" w:fill="auto"/>
            <w:vAlign w:val="center"/>
          </w:tcPr>
          <w:p w:rsidR="00FC3D18" w:rsidRPr="00161910" w:rsidRDefault="00A57343" w:rsidP="0071519C">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r w:rsidR="0071519C">
              <w:rPr>
                <w:rFonts w:ascii="Times New Roman" w:eastAsia="Times New Roman" w:hAnsi="Times New Roman"/>
                <w:sz w:val="20"/>
                <w:szCs w:val="20"/>
                <w:lang w:eastAsia="ru-RU"/>
              </w:rPr>
              <w:t>44</w:t>
            </w:r>
            <w:r>
              <w:rPr>
                <w:rFonts w:ascii="Times New Roman" w:eastAsia="Times New Roman" w:hAnsi="Times New Roman"/>
                <w:sz w:val="20"/>
                <w:szCs w:val="20"/>
                <w:lang w:eastAsia="ru-RU"/>
              </w:rPr>
              <w:t>,000</w:t>
            </w:r>
          </w:p>
        </w:tc>
        <w:tc>
          <w:tcPr>
            <w:tcW w:w="358" w:type="pct"/>
            <w:tcBorders>
              <w:top w:val="nil"/>
              <w:left w:val="nil"/>
              <w:bottom w:val="single" w:sz="4" w:space="0" w:color="auto"/>
              <w:right w:val="single" w:sz="4" w:space="0" w:color="auto"/>
            </w:tcBorders>
            <w:shd w:val="clear" w:color="auto" w:fill="auto"/>
            <w:vAlign w:val="center"/>
          </w:tcPr>
          <w:p w:rsidR="00FC3D18" w:rsidRPr="00161910" w:rsidRDefault="00A57343" w:rsidP="0071519C">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r w:rsidR="0071519C">
              <w:rPr>
                <w:rFonts w:ascii="Times New Roman" w:eastAsia="Times New Roman" w:hAnsi="Times New Roman"/>
                <w:sz w:val="20"/>
                <w:szCs w:val="20"/>
                <w:lang w:eastAsia="ru-RU"/>
              </w:rPr>
              <w:t>44</w:t>
            </w:r>
            <w:bookmarkStart w:id="40" w:name="_GoBack"/>
            <w:bookmarkEnd w:id="40"/>
            <w:r>
              <w:rPr>
                <w:rFonts w:ascii="Times New Roman" w:eastAsia="Times New Roman" w:hAnsi="Times New Roman"/>
                <w:sz w:val="20"/>
                <w:szCs w:val="20"/>
                <w:lang w:eastAsia="ru-RU"/>
              </w:rPr>
              <w:t>,000</w:t>
            </w:r>
          </w:p>
        </w:tc>
      </w:tr>
      <w:tr w:rsidR="00EA0998" w:rsidRPr="00FC3D18" w:rsidTr="00EA0998">
        <w:trPr>
          <w:trHeight w:val="20"/>
        </w:trPr>
        <w:tc>
          <w:tcPr>
            <w:tcW w:w="1716" w:type="pct"/>
            <w:tcBorders>
              <w:top w:val="nil"/>
              <w:left w:val="single" w:sz="4" w:space="0" w:color="auto"/>
              <w:bottom w:val="nil"/>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Резерв по договорам на поддержание резервной тепловой </w:t>
            </w:r>
            <w:r w:rsidRPr="00FC3D18">
              <w:rPr>
                <w:rFonts w:ascii="Times New Roman" w:eastAsia="Times New Roman" w:hAnsi="Times New Roman"/>
                <w:color w:val="000000"/>
                <w:sz w:val="20"/>
                <w:szCs w:val="20"/>
                <w:lang w:eastAsia="ru-RU"/>
              </w:rPr>
              <w:lastRenderedPageBreak/>
              <w:t>мощности</w:t>
            </w:r>
          </w:p>
        </w:tc>
        <w:tc>
          <w:tcPr>
            <w:tcW w:w="387" w:type="pct"/>
            <w:tcBorders>
              <w:top w:val="nil"/>
              <w:left w:val="nil"/>
              <w:bottom w:val="nil"/>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lastRenderedPageBreak/>
              <w:t>Гкал/</w:t>
            </w:r>
            <w:proofErr w:type="gramStart"/>
            <w:r w:rsidRPr="00FC3D18">
              <w:rPr>
                <w:rFonts w:ascii="Times New Roman" w:eastAsia="Times New Roman" w:hAnsi="Times New Roman"/>
                <w:color w:val="000000"/>
                <w:sz w:val="20"/>
                <w:szCs w:val="20"/>
                <w:lang w:eastAsia="ru-RU"/>
              </w:rPr>
              <w:t>ч</w:t>
            </w:r>
            <w:proofErr w:type="gramEnd"/>
          </w:p>
        </w:tc>
        <w:tc>
          <w:tcPr>
            <w:tcW w:w="368" w:type="pct"/>
            <w:tcBorders>
              <w:top w:val="nil"/>
              <w:left w:val="nil"/>
              <w:bottom w:val="nil"/>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32" w:type="pct"/>
            <w:tcBorders>
              <w:top w:val="nil"/>
              <w:left w:val="nil"/>
              <w:bottom w:val="nil"/>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7" w:type="pct"/>
            <w:tcBorders>
              <w:top w:val="nil"/>
              <w:left w:val="nil"/>
              <w:bottom w:val="nil"/>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8" w:type="pct"/>
            <w:tcBorders>
              <w:top w:val="nil"/>
              <w:left w:val="nil"/>
              <w:bottom w:val="nil"/>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7" w:type="pct"/>
            <w:tcBorders>
              <w:top w:val="nil"/>
              <w:left w:val="nil"/>
              <w:bottom w:val="nil"/>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8" w:type="pct"/>
            <w:tcBorders>
              <w:top w:val="nil"/>
              <w:left w:val="nil"/>
              <w:bottom w:val="nil"/>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9" w:type="pct"/>
            <w:tcBorders>
              <w:top w:val="nil"/>
              <w:left w:val="nil"/>
              <w:bottom w:val="nil"/>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58" w:type="pct"/>
            <w:tcBorders>
              <w:top w:val="nil"/>
              <w:left w:val="nil"/>
              <w:bottom w:val="nil"/>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EA0998"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tcPr>
          <w:p w:rsidR="00CB1A1E" w:rsidRPr="00FC3D18" w:rsidRDefault="00CB1A1E" w:rsidP="00FC3D18">
            <w:pPr>
              <w:spacing w:after="0" w:line="240" w:lineRule="auto"/>
              <w:rPr>
                <w:rFonts w:ascii="Times New Roman" w:eastAsia="Times New Roman" w:hAnsi="Times New Roman"/>
                <w:color w:val="000000"/>
                <w:sz w:val="20"/>
                <w:szCs w:val="20"/>
                <w:lang w:eastAsia="ru-RU"/>
              </w:rPr>
            </w:pPr>
          </w:p>
        </w:tc>
        <w:tc>
          <w:tcPr>
            <w:tcW w:w="387" w:type="pct"/>
            <w:tcBorders>
              <w:top w:val="nil"/>
              <w:left w:val="nil"/>
              <w:bottom w:val="single" w:sz="4" w:space="0" w:color="auto"/>
              <w:right w:val="single" w:sz="4" w:space="0" w:color="auto"/>
            </w:tcBorders>
            <w:shd w:val="clear" w:color="auto" w:fill="auto"/>
            <w:vAlign w:val="center"/>
          </w:tcPr>
          <w:p w:rsidR="00CB1A1E" w:rsidRPr="00FC3D18" w:rsidRDefault="00CB1A1E" w:rsidP="00FC3D18">
            <w:pPr>
              <w:spacing w:after="0" w:line="240" w:lineRule="auto"/>
              <w:jc w:val="center"/>
              <w:rPr>
                <w:rFonts w:ascii="Times New Roman" w:eastAsia="Times New Roman" w:hAnsi="Times New Roman"/>
                <w:color w:val="000000"/>
                <w:sz w:val="20"/>
                <w:szCs w:val="20"/>
                <w:lang w:eastAsia="ru-RU"/>
              </w:rPr>
            </w:pPr>
          </w:p>
        </w:tc>
        <w:tc>
          <w:tcPr>
            <w:tcW w:w="368" w:type="pct"/>
            <w:tcBorders>
              <w:top w:val="nil"/>
              <w:left w:val="nil"/>
              <w:bottom w:val="single" w:sz="4" w:space="0" w:color="auto"/>
              <w:right w:val="single" w:sz="4" w:space="0" w:color="auto"/>
            </w:tcBorders>
            <w:shd w:val="clear" w:color="auto" w:fill="auto"/>
            <w:vAlign w:val="center"/>
          </w:tcPr>
          <w:p w:rsidR="00CB1A1E" w:rsidRPr="00FC3D18" w:rsidRDefault="00CB1A1E" w:rsidP="00FC3D18">
            <w:pPr>
              <w:spacing w:after="0" w:line="240" w:lineRule="auto"/>
              <w:jc w:val="center"/>
              <w:rPr>
                <w:rFonts w:ascii="Times New Roman" w:eastAsia="Times New Roman" w:hAnsi="Times New Roman"/>
                <w:color w:val="000000"/>
                <w:sz w:val="20"/>
                <w:szCs w:val="20"/>
                <w:lang w:eastAsia="ru-RU"/>
              </w:rPr>
            </w:pPr>
          </w:p>
        </w:tc>
        <w:tc>
          <w:tcPr>
            <w:tcW w:w="332" w:type="pct"/>
            <w:tcBorders>
              <w:top w:val="nil"/>
              <w:left w:val="nil"/>
              <w:bottom w:val="single" w:sz="4" w:space="0" w:color="auto"/>
              <w:right w:val="single" w:sz="4" w:space="0" w:color="auto"/>
            </w:tcBorders>
            <w:shd w:val="clear" w:color="auto" w:fill="auto"/>
            <w:vAlign w:val="center"/>
          </w:tcPr>
          <w:p w:rsidR="00CB1A1E" w:rsidRPr="00FC3D18" w:rsidRDefault="00CB1A1E" w:rsidP="00FC3D18">
            <w:pPr>
              <w:spacing w:after="0" w:line="240" w:lineRule="auto"/>
              <w:jc w:val="center"/>
              <w:rPr>
                <w:rFonts w:ascii="Times New Roman" w:eastAsia="Times New Roman" w:hAnsi="Times New Roman"/>
                <w:color w:val="000000"/>
                <w:sz w:val="20"/>
                <w:szCs w:val="20"/>
                <w:lang w:eastAsia="ru-RU"/>
              </w:rPr>
            </w:pPr>
          </w:p>
        </w:tc>
        <w:tc>
          <w:tcPr>
            <w:tcW w:w="367" w:type="pct"/>
            <w:tcBorders>
              <w:top w:val="nil"/>
              <w:left w:val="nil"/>
              <w:bottom w:val="single" w:sz="4" w:space="0" w:color="auto"/>
              <w:right w:val="single" w:sz="4" w:space="0" w:color="auto"/>
            </w:tcBorders>
            <w:shd w:val="clear" w:color="auto" w:fill="auto"/>
            <w:vAlign w:val="center"/>
          </w:tcPr>
          <w:p w:rsidR="00CB1A1E" w:rsidRPr="00FC3D18" w:rsidRDefault="00CB1A1E" w:rsidP="00FC3D18">
            <w:pPr>
              <w:spacing w:after="0" w:line="240" w:lineRule="auto"/>
              <w:jc w:val="center"/>
              <w:rPr>
                <w:rFonts w:ascii="Times New Roman" w:eastAsia="Times New Roman" w:hAnsi="Times New Roman"/>
                <w:color w:val="000000"/>
                <w:sz w:val="20"/>
                <w:szCs w:val="20"/>
                <w:lang w:eastAsia="ru-RU"/>
              </w:rPr>
            </w:pPr>
          </w:p>
        </w:tc>
        <w:tc>
          <w:tcPr>
            <w:tcW w:w="368" w:type="pct"/>
            <w:tcBorders>
              <w:top w:val="nil"/>
              <w:left w:val="nil"/>
              <w:bottom w:val="single" w:sz="4" w:space="0" w:color="auto"/>
              <w:right w:val="single" w:sz="4" w:space="0" w:color="auto"/>
            </w:tcBorders>
            <w:shd w:val="clear" w:color="auto" w:fill="auto"/>
            <w:vAlign w:val="center"/>
          </w:tcPr>
          <w:p w:rsidR="00CB1A1E" w:rsidRPr="00FC3D18" w:rsidRDefault="00CB1A1E" w:rsidP="00FC3D18">
            <w:pPr>
              <w:spacing w:after="0" w:line="240" w:lineRule="auto"/>
              <w:jc w:val="center"/>
              <w:rPr>
                <w:rFonts w:ascii="Times New Roman" w:eastAsia="Times New Roman" w:hAnsi="Times New Roman"/>
                <w:color w:val="000000"/>
                <w:sz w:val="20"/>
                <w:szCs w:val="20"/>
                <w:lang w:eastAsia="ru-RU"/>
              </w:rPr>
            </w:pPr>
          </w:p>
        </w:tc>
        <w:tc>
          <w:tcPr>
            <w:tcW w:w="367" w:type="pct"/>
            <w:tcBorders>
              <w:top w:val="nil"/>
              <w:left w:val="nil"/>
              <w:bottom w:val="single" w:sz="4" w:space="0" w:color="auto"/>
              <w:right w:val="single" w:sz="4" w:space="0" w:color="auto"/>
            </w:tcBorders>
            <w:shd w:val="clear" w:color="auto" w:fill="auto"/>
            <w:vAlign w:val="center"/>
          </w:tcPr>
          <w:p w:rsidR="00CB1A1E" w:rsidRPr="00FC3D18" w:rsidRDefault="00CB1A1E" w:rsidP="00FC3D18">
            <w:pPr>
              <w:spacing w:after="0" w:line="240" w:lineRule="auto"/>
              <w:jc w:val="center"/>
              <w:rPr>
                <w:rFonts w:ascii="Times New Roman" w:eastAsia="Times New Roman" w:hAnsi="Times New Roman"/>
                <w:color w:val="000000"/>
                <w:sz w:val="20"/>
                <w:szCs w:val="20"/>
                <w:lang w:eastAsia="ru-RU"/>
              </w:rPr>
            </w:pPr>
          </w:p>
        </w:tc>
        <w:tc>
          <w:tcPr>
            <w:tcW w:w="368" w:type="pct"/>
            <w:tcBorders>
              <w:top w:val="nil"/>
              <w:left w:val="nil"/>
              <w:bottom w:val="single" w:sz="4" w:space="0" w:color="auto"/>
              <w:right w:val="single" w:sz="4" w:space="0" w:color="auto"/>
            </w:tcBorders>
            <w:shd w:val="clear" w:color="auto" w:fill="auto"/>
            <w:vAlign w:val="center"/>
          </w:tcPr>
          <w:p w:rsidR="00CB1A1E" w:rsidRPr="00FC3D18" w:rsidRDefault="00CB1A1E" w:rsidP="00FC3D18">
            <w:pPr>
              <w:spacing w:after="0" w:line="240" w:lineRule="auto"/>
              <w:jc w:val="center"/>
              <w:rPr>
                <w:rFonts w:ascii="Times New Roman" w:eastAsia="Times New Roman" w:hAnsi="Times New Roman"/>
                <w:color w:val="000000"/>
                <w:sz w:val="20"/>
                <w:szCs w:val="20"/>
                <w:lang w:eastAsia="ru-RU"/>
              </w:rPr>
            </w:pPr>
          </w:p>
        </w:tc>
        <w:tc>
          <w:tcPr>
            <w:tcW w:w="369" w:type="pct"/>
            <w:tcBorders>
              <w:top w:val="nil"/>
              <w:left w:val="nil"/>
              <w:bottom w:val="single" w:sz="4" w:space="0" w:color="auto"/>
              <w:right w:val="single" w:sz="4" w:space="0" w:color="auto"/>
            </w:tcBorders>
            <w:shd w:val="clear" w:color="auto" w:fill="auto"/>
            <w:vAlign w:val="center"/>
          </w:tcPr>
          <w:p w:rsidR="00CB1A1E" w:rsidRPr="00FC3D18" w:rsidRDefault="00CB1A1E" w:rsidP="00FC3D18">
            <w:pPr>
              <w:spacing w:after="0" w:line="240" w:lineRule="auto"/>
              <w:jc w:val="center"/>
              <w:rPr>
                <w:rFonts w:ascii="Times New Roman" w:eastAsia="Times New Roman" w:hAnsi="Times New Roman"/>
                <w:color w:val="000000"/>
                <w:sz w:val="20"/>
                <w:szCs w:val="20"/>
                <w:lang w:eastAsia="ru-RU"/>
              </w:rPr>
            </w:pPr>
          </w:p>
        </w:tc>
        <w:tc>
          <w:tcPr>
            <w:tcW w:w="358" w:type="pct"/>
            <w:tcBorders>
              <w:top w:val="nil"/>
              <w:left w:val="nil"/>
              <w:bottom w:val="single" w:sz="4" w:space="0" w:color="auto"/>
              <w:right w:val="single" w:sz="4" w:space="0" w:color="auto"/>
            </w:tcBorders>
            <w:shd w:val="clear" w:color="auto" w:fill="auto"/>
            <w:vAlign w:val="center"/>
          </w:tcPr>
          <w:p w:rsidR="00CB1A1E" w:rsidRPr="00FC3D18" w:rsidRDefault="00CB1A1E" w:rsidP="00FC3D18">
            <w:pPr>
              <w:spacing w:after="0" w:line="240" w:lineRule="auto"/>
              <w:jc w:val="center"/>
              <w:rPr>
                <w:rFonts w:ascii="Times New Roman" w:eastAsia="Times New Roman" w:hAnsi="Times New Roman"/>
                <w:color w:val="000000"/>
                <w:sz w:val="20"/>
                <w:szCs w:val="20"/>
                <w:lang w:eastAsia="ru-RU"/>
              </w:rPr>
            </w:pPr>
          </w:p>
        </w:tc>
      </w:tr>
      <w:tr w:rsidR="00EA0998" w:rsidRPr="004117BC"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tcPr>
          <w:p w:rsidR="00CB1A1E" w:rsidRPr="00CB1A1E" w:rsidRDefault="00CB1A1E" w:rsidP="00925373">
            <w:pPr>
              <w:spacing w:after="0" w:line="240" w:lineRule="auto"/>
              <w:rPr>
                <w:rFonts w:ascii="Times New Roman" w:eastAsia="Times New Roman" w:hAnsi="Times New Roman"/>
                <w:color w:val="000000"/>
                <w:sz w:val="20"/>
                <w:szCs w:val="20"/>
                <w:lang w:eastAsia="ru-RU"/>
              </w:rPr>
            </w:pPr>
            <w:r w:rsidRPr="00CB1A1E">
              <w:rPr>
                <w:rFonts w:ascii="Times New Roman" w:eastAsia="Times New Roman" w:hAnsi="Times New Roman"/>
                <w:color w:val="000000"/>
                <w:sz w:val="20"/>
                <w:szCs w:val="20"/>
                <w:lang w:eastAsia="ru-RU"/>
              </w:rPr>
              <w:t>Отпуск химически обессоленной воды (теплоноситель в виде пара), в т.ч.</w:t>
            </w:r>
          </w:p>
        </w:tc>
        <w:tc>
          <w:tcPr>
            <w:tcW w:w="387" w:type="pct"/>
            <w:tcBorders>
              <w:top w:val="nil"/>
              <w:left w:val="nil"/>
              <w:bottom w:val="single" w:sz="4" w:space="0" w:color="auto"/>
              <w:right w:val="single" w:sz="4" w:space="0" w:color="auto"/>
            </w:tcBorders>
            <w:shd w:val="clear" w:color="auto" w:fill="auto"/>
            <w:vAlign w:val="center"/>
          </w:tcPr>
          <w:p w:rsidR="00CB1A1E" w:rsidRPr="00CB1A1E" w:rsidRDefault="00CB1A1E" w:rsidP="00CB1A1E">
            <w:pPr>
              <w:spacing w:after="0" w:line="240" w:lineRule="auto"/>
              <w:jc w:val="center"/>
              <w:rPr>
                <w:rFonts w:ascii="Times New Roman" w:eastAsia="Times New Roman" w:hAnsi="Times New Roman"/>
                <w:color w:val="000000"/>
                <w:sz w:val="20"/>
                <w:szCs w:val="20"/>
                <w:lang w:eastAsia="ru-RU"/>
              </w:rPr>
            </w:pPr>
          </w:p>
          <w:p w:rsidR="00CB1A1E" w:rsidRPr="00CB1A1E" w:rsidRDefault="00CB1A1E" w:rsidP="00CB1A1E">
            <w:pPr>
              <w:spacing w:after="0" w:line="240" w:lineRule="auto"/>
              <w:jc w:val="center"/>
              <w:rPr>
                <w:rFonts w:ascii="Times New Roman" w:eastAsia="Times New Roman" w:hAnsi="Times New Roman"/>
                <w:color w:val="000000"/>
                <w:sz w:val="20"/>
                <w:szCs w:val="20"/>
                <w:lang w:eastAsia="ru-RU"/>
              </w:rPr>
            </w:pPr>
            <w:r w:rsidRPr="00CB1A1E">
              <w:rPr>
                <w:rFonts w:ascii="Times New Roman" w:eastAsia="Times New Roman" w:hAnsi="Times New Roman"/>
                <w:color w:val="000000"/>
                <w:sz w:val="20"/>
                <w:szCs w:val="20"/>
                <w:lang w:eastAsia="ru-RU"/>
              </w:rPr>
              <w:t>м3</w:t>
            </w:r>
          </w:p>
        </w:tc>
        <w:tc>
          <w:tcPr>
            <w:tcW w:w="368" w:type="pct"/>
            <w:tcBorders>
              <w:top w:val="nil"/>
              <w:left w:val="nil"/>
              <w:bottom w:val="single" w:sz="4" w:space="0" w:color="auto"/>
              <w:right w:val="single" w:sz="4" w:space="0" w:color="auto"/>
            </w:tcBorders>
            <w:shd w:val="clear" w:color="auto" w:fill="auto"/>
            <w:vAlign w:val="center"/>
          </w:tcPr>
          <w:p w:rsidR="00CB1A1E" w:rsidRPr="00CB1A1E" w:rsidRDefault="00EA0998" w:rsidP="00925373">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1 839 162</w:t>
            </w:r>
          </w:p>
        </w:tc>
        <w:tc>
          <w:tcPr>
            <w:tcW w:w="332" w:type="pct"/>
            <w:tcBorders>
              <w:top w:val="nil"/>
              <w:left w:val="nil"/>
              <w:bottom w:val="single" w:sz="4" w:space="0" w:color="auto"/>
              <w:right w:val="single" w:sz="4" w:space="0" w:color="auto"/>
            </w:tcBorders>
            <w:shd w:val="clear" w:color="auto" w:fill="auto"/>
            <w:vAlign w:val="center"/>
          </w:tcPr>
          <w:p w:rsidR="00CB1A1E" w:rsidRPr="00CB1A1E" w:rsidRDefault="00EA0998" w:rsidP="00925373">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1 844 496</w:t>
            </w:r>
          </w:p>
        </w:tc>
        <w:tc>
          <w:tcPr>
            <w:tcW w:w="367" w:type="pct"/>
            <w:tcBorders>
              <w:top w:val="nil"/>
              <w:left w:val="nil"/>
              <w:bottom w:val="single" w:sz="4" w:space="0" w:color="auto"/>
              <w:right w:val="single" w:sz="4" w:space="0" w:color="auto"/>
            </w:tcBorders>
            <w:shd w:val="clear" w:color="auto" w:fill="auto"/>
            <w:vAlign w:val="center"/>
          </w:tcPr>
          <w:p w:rsidR="00CB1A1E" w:rsidRPr="00CB1A1E" w:rsidRDefault="00EA0998" w:rsidP="00925373">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1 797 212</w:t>
            </w:r>
          </w:p>
        </w:tc>
        <w:tc>
          <w:tcPr>
            <w:tcW w:w="368" w:type="pct"/>
            <w:tcBorders>
              <w:top w:val="nil"/>
              <w:left w:val="nil"/>
              <w:bottom w:val="single" w:sz="4" w:space="0" w:color="auto"/>
              <w:right w:val="single" w:sz="4" w:space="0" w:color="auto"/>
            </w:tcBorders>
            <w:shd w:val="clear" w:color="auto" w:fill="auto"/>
            <w:vAlign w:val="center"/>
          </w:tcPr>
          <w:p w:rsidR="00CB1A1E" w:rsidRPr="00CB1A1E" w:rsidRDefault="00EA0998" w:rsidP="00925373">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1 794 671</w:t>
            </w:r>
          </w:p>
        </w:tc>
        <w:tc>
          <w:tcPr>
            <w:tcW w:w="367" w:type="pct"/>
            <w:tcBorders>
              <w:top w:val="nil"/>
              <w:left w:val="nil"/>
              <w:bottom w:val="single" w:sz="4" w:space="0" w:color="auto"/>
              <w:right w:val="single" w:sz="4" w:space="0" w:color="auto"/>
            </w:tcBorders>
            <w:shd w:val="clear" w:color="auto" w:fill="auto"/>
            <w:vAlign w:val="center"/>
          </w:tcPr>
          <w:p w:rsidR="00CB1A1E" w:rsidRPr="00CB1A1E" w:rsidRDefault="00EA0998" w:rsidP="00925373">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1 774 046</w:t>
            </w:r>
          </w:p>
        </w:tc>
        <w:tc>
          <w:tcPr>
            <w:tcW w:w="368" w:type="pct"/>
            <w:tcBorders>
              <w:top w:val="nil"/>
              <w:left w:val="nil"/>
              <w:bottom w:val="single" w:sz="4" w:space="0" w:color="auto"/>
              <w:right w:val="single" w:sz="4" w:space="0" w:color="auto"/>
            </w:tcBorders>
            <w:shd w:val="clear" w:color="auto" w:fill="auto"/>
            <w:vAlign w:val="center"/>
          </w:tcPr>
          <w:p w:rsidR="00CB1A1E" w:rsidRPr="00CB1A1E" w:rsidRDefault="00EA0998" w:rsidP="00925373">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1 817 263</w:t>
            </w:r>
          </w:p>
        </w:tc>
        <w:tc>
          <w:tcPr>
            <w:tcW w:w="369" w:type="pct"/>
            <w:tcBorders>
              <w:top w:val="nil"/>
              <w:left w:val="nil"/>
              <w:bottom w:val="single" w:sz="4" w:space="0" w:color="auto"/>
              <w:right w:val="single" w:sz="4" w:space="0" w:color="auto"/>
            </w:tcBorders>
            <w:shd w:val="clear" w:color="auto" w:fill="auto"/>
            <w:vAlign w:val="center"/>
          </w:tcPr>
          <w:p w:rsidR="00CB1A1E" w:rsidRPr="00CB1A1E" w:rsidRDefault="00EA0998" w:rsidP="00925373">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1 817 263</w:t>
            </w:r>
          </w:p>
        </w:tc>
        <w:tc>
          <w:tcPr>
            <w:tcW w:w="358" w:type="pct"/>
            <w:tcBorders>
              <w:top w:val="nil"/>
              <w:left w:val="nil"/>
              <w:bottom w:val="single" w:sz="4" w:space="0" w:color="auto"/>
              <w:right w:val="single" w:sz="4" w:space="0" w:color="auto"/>
            </w:tcBorders>
            <w:shd w:val="clear" w:color="auto" w:fill="auto"/>
            <w:vAlign w:val="center"/>
          </w:tcPr>
          <w:p w:rsidR="00CB1A1E" w:rsidRPr="00CB1A1E" w:rsidRDefault="00EA0998" w:rsidP="00925373">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1 817 263</w:t>
            </w:r>
          </w:p>
        </w:tc>
      </w:tr>
      <w:tr w:rsidR="00EA0998" w:rsidRPr="004117BC"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tcPr>
          <w:p w:rsidR="00CB1A1E" w:rsidRPr="00CB1A1E" w:rsidRDefault="00CB1A1E" w:rsidP="00EA0998">
            <w:pPr>
              <w:spacing w:after="0" w:line="240" w:lineRule="auto"/>
              <w:rPr>
                <w:rFonts w:ascii="Times New Roman" w:eastAsia="Times New Roman" w:hAnsi="Times New Roman"/>
                <w:color w:val="000000"/>
                <w:sz w:val="20"/>
                <w:szCs w:val="20"/>
                <w:lang w:eastAsia="ru-RU"/>
              </w:rPr>
            </w:pPr>
            <w:r w:rsidRPr="00CB1A1E">
              <w:rPr>
                <w:rFonts w:ascii="Times New Roman" w:eastAsia="Times New Roman" w:hAnsi="Times New Roman"/>
                <w:color w:val="000000"/>
                <w:sz w:val="20"/>
                <w:szCs w:val="20"/>
                <w:lang w:eastAsia="ru-RU"/>
              </w:rPr>
              <w:t xml:space="preserve">    -товарная продукция</w:t>
            </w:r>
            <w:r w:rsidR="00EA0998">
              <w:rPr>
                <w:rFonts w:ascii="Times New Roman" w:eastAsia="Times New Roman" w:hAnsi="Times New Roman"/>
                <w:color w:val="000000"/>
                <w:sz w:val="20"/>
                <w:szCs w:val="20"/>
                <w:lang w:eastAsia="ru-RU"/>
              </w:rPr>
              <w:t xml:space="preserve"> </w:t>
            </w:r>
          </w:p>
        </w:tc>
        <w:tc>
          <w:tcPr>
            <w:tcW w:w="387" w:type="pct"/>
            <w:tcBorders>
              <w:top w:val="nil"/>
              <w:left w:val="nil"/>
              <w:bottom w:val="single" w:sz="4" w:space="0" w:color="auto"/>
              <w:right w:val="single" w:sz="4" w:space="0" w:color="auto"/>
            </w:tcBorders>
            <w:shd w:val="clear" w:color="auto" w:fill="auto"/>
            <w:vAlign w:val="center"/>
          </w:tcPr>
          <w:p w:rsidR="00CB1A1E" w:rsidRPr="00CB1A1E" w:rsidRDefault="00CB1A1E" w:rsidP="00CB1A1E">
            <w:pPr>
              <w:spacing w:after="0" w:line="240" w:lineRule="auto"/>
              <w:jc w:val="center"/>
              <w:rPr>
                <w:rFonts w:ascii="Times New Roman" w:eastAsia="Times New Roman" w:hAnsi="Times New Roman"/>
                <w:color w:val="000000"/>
                <w:sz w:val="20"/>
                <w:szCs w:val="20"/>
                <w:lang w:eastAsia="ru-RU"/>
              </w:rPr>
            </w:pPr>
            <w:r w:rsidRPr="00CB1A1E">
              <w:rPr>
                <w:rFonts w:ascii="Times New Roman" w:eastAsia="Times New Roman" w:hAnsi="Times New Roman"/>
                <w:color w:val="000000"/>
                <w:sz w:val="20"/>
                <w:szCs w:val="20"/>
                <w:lang w:eastAsia="ru-RU"/>
              </w:rPr>
              <w:t>м3</w:t>
            </w:r>
          </w:p>
        </w:tc>
        <w:tc>
          <w:tcPr>
            <w:tcW w:w="368" w:type="pct"/>
            <w:tcBorders>
              <w:top w:val="nil"/>
              <w:left w:val="nil"/>
              <w:bottom w:val="single" w:sz="4" w:space="0" w:color="auto"/>
              <w:right w:val="single" w:sz="4" w:space="0" w:color="auto"/>
            </w:tcBorders>
            <w:shd w:val="clear" w:color="auto" w:fill="auto"/>
            <w:vAlign w:val="center"/>
          </w:tcPr>
          <w:p w:rsidR="00CB1A1E" w:rsidRPr="00CB1A1E" w:rsidRDefault="00EA0998" w:rsidP="00925373">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119 640</w:t>
            </w:r>
          </w:p>
        </w:tc>
        <w:tc>
          <w:tcPr>
            <w:tcW w:w="332" w:type="pct"/>
            <w:tcBorders>
              <w:top w:val="nil"/>
              <w:left w:val="nil"/>
              <w:bottom w:val="single" w:sz="4" w:space="0" w:color="auto"/>
              <w:right w:val="single" w:sz="4" w:space="0" w:color="auto"/>
            </w:tcBorders>
            <w:shd w:val="clear" w:color="auto" w:fill="auto"/>
            <w:vAlign w:val="center"/>
          </w:tcPr>
          <w:p w:rsidR="00CB1A1E" w:rsidRPr="00CB1A1E" w:rsidRDefault="00EA0998" w:rsidP="00EA099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88 921</w:t>
            </w:r>
            <w:r w:rsidR="00CB1A1E" w:rsidRPr="00CB1A1E">
              <w:rPr>
                <w:rFonts w:ascii="Times New Roman" w:eastAsia="Times New Roman" w:hAnsi="Times New Roman"/>
                <w:color w:val="000000"/>
                <w:sz w:val="20"/>
                <w:szCs w:val="20"/>
                <w:lang w:eastAsia="ru-RU"/>
              </w:rPr>
              <w:t xml:space="preserve"> </w:t>
            </w:r>
          </w:p>
        </w:tc>
        <w:tc>
          <w:tcPr>
            <w:tcW w:w="367" w:type="pct"/>
            <w:tcBorders>
              <w:top w:val="nil"/>
              <w:left w:val="nil"/>
              <w:bottom w:val="single" w:sz="4" w:space="0" w:color="auto"/>
              <w:right w:val="single" w:sz="4" w:space="0" w:color="auto"/>
            </w:tcBorders>
            <w:shd w:val="clear" w:color="auto" w:fill="auto"/>
            <w:vAlign w:val="center"/>
          </w:tcPr>
          <w:p w:rsidR="00CB1A1E" w:rsidRPr="00CB1A1E" w:rsidRDefault="00EA0998" w:rsidP="00925373">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103 618</w:t>
            </w:r>
          </w:p>
        </w:tc>
        <w:tc>
          <w:tcPr>
            <w:tcW w:w="368" w:type="pct"/>
            <w:tcBorders>
              <w:top w:val="nil"/>
              <w:left w:val="nil"/>
              <w:bottom w:val="single" w:sz="4" w:space="0" w:color="auto"/>
              <w:right w:val="single" w:sz="4" w:space="0" w:color="auto"/>
            </w:tcBorders>
            <w:shd w:val="clear" w:color="auto" w:fill="auto"/>
            <w:vAlign w:val="center"/>
          </w:tcPr>
          <w:p w:rsidR="00CB1A1E" w:rsidRPr="00CB1A1E" w:rsidRDefault="00EA0998" w:rsidP="00925373">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124 354</w:t>
            </w:r>
          </w:p>
        </w:tc>
        <w:tc>
          <w:tcPr>
            <w:tcW w:w="367" w:type="pct"/>
            <w:tcBorders>
              <w:top w:val="nil"/>
              <w:left w:val="nil"/>
              <w:bottom w:val="single" w:sz="4" w:space="0" w:color="auto"/>
              <w:right w:val="single" w:sz="4" w:space="0" w:color="auto"/>
            </w:tcBorders>
            <w:shd w:val="clear" w:color="auto" w:fill="auto"/>
            <w:vAlign w:val="center"/>
          </w:tcPr>
          <w:p w:rsidR="00CB1A1E" w:rsidRPr="00CB1A1E" w:rsidRDefault="00EA0998" w:rsidP="00925373">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94 544</w:t>
            </w:r>
          </w:p>
        </w:tc>
        <w:tc>
          <w:tcPr>
            <w:tcW w:w="368" w:type="pct"/>
            <w:tcBorders>
              <w:top w:val="nil"/>
              <w:left w:val="nil"/>
              <w:bottom w:val="single" w:sz="4" w:space="0" w:color="auto"/>
              <w:right w:val="single" w:sz="4" w:space="0" w:color="auto"/>
            </w:tcBorders>
            <w:shd w:val="clear" w:color="auto" w:fill="auto"/>
            <w:vAlign w:val="center"/>
          </w:tcPr>
          <w:p w:rsidR="00CB1A1E" w:rsidRPr="00CB1A1E" w:rsidRDefault="00EA0998" w:rsidP="00925373">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105 631</w:t>
            </w:r>
          </w:p>
        </w:tc>
        <w:tc>
          <w:tcPr>
            <w:tcW w:w="369" w:type="pct"/>
            <w:tcBorders>
              <w:top w:val="nil"/>
              <w:left w:val="nil"/>
              <w:bottom w:val="single" w:sz="4" w:space="0" w:color="auto"/>
              <w:right w:val="single" w:sz="4" w:space="0" w:color="auto"/>
            </w:tcBorders>
            <w:shd w:val="clear" w:color="auto" w:fill="auto"/>
            <w:vAlign w:val="center"/>
          </w:tcPr>
          <w:p w:rsidR="00CB1A1E" w:rsidRPr="00CB1A1E" w:rsidRDefault="00EA0998" w:rsidP="00925373">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105 631</w:t>
            </w:r>
          </w:p>
        </w:tc>
        <w:tc>
          <w:tcPr>
            <w:tcW w:w="358" w:type="pct"/>
            <w:tcBorders>
              <w:top w:val="nil"/>
              <w:left w:val="nil"/>
              <w:bottom w:val="single" w:sz="4" w:space="0" w:color="auto"/>
              <w:right w:val="single" w:sz="4" w:space="0" w:color="auto"/>
            </w:tcBorders>
            <w:shd w:val="clear" w:color="auto" w:fill="auto"/>
            <w:vAlign w:val="center"/>
          </w:tcPr>
          <w:p w:rsidR="00CB1A1E" w:rsidRPr="00CB1A1E" w:rsidRDefault="00EA0998" w:rsidP="00925373">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105 631</w:t>
            </w:r>
          </w:p>
        </w:tc>
      </w:tr>
      <w:tr w:rsidR="00EA0998" w:rsidRPr="004117BC" w:rsidTr="00EA0998">
        <w:trPr>
          <w:trHeight w:val="20"/>
        </w:trPr>
        <w:tc>
          <w:tcPr>
            <w:tcW w:w="1716" w:type="pct"/>
            <w:tcBorders>
              <w:top w:val="single" w:sz="4" w:space="0" w:color="auto"/>
              <w:left w:val="single" w:sz="4" w:space="0" w:color="auto"/>
              <w:bottom w:val="single" w:sz="4" w:space="0" w:color="auto"/>
              <w:right w:val="single" w:sz="4" w:space="0" w:color="auto"/>
            </w:tcBorders>
            <w:shd w:val="clear" w:color="auto" w:fill="auto"/>
            <w:vAlign w:val="center"/>
          </w:tcPr>
          <w:p w:rsidR="00EA0998" w:rsidRPr="00CB1A1E" w:rsidRDefault="00EA0998" w:rsidP="00EA0998">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Товарная продукция в паре, в т.ч.</w:t>
            </w:r>
          </w:p>
        </w:tc>
        <w:tc>
          <w:tcPr>
            <w:tcW w:w="387" w:type="pct"/>
            <w:tcBorders>
              <w:top w:val="single" w:sz="4" w:space="0" w:color="auto"/>
              <w:left w:val="nil"/>
              <w:bottom w:val="single" w:sz="4" w:space="0" w:color="auto"/>
              <w:right w:val="single" w:sz="4" w:space="0" w:color="auto"/>
            </w:tcBorders>
            <w:shd w:val="clear" w:color="auto" w:fill="auto"/>
            <w:vAlign w:val="center"/>
          </w:tcPr>
          <w:p w:rsidR="00EA0998" w:rsidRPr="00CB1A1E" w:rsidRDefault="00EA0998" w:rsidP="00CB1A1E">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Гкал</w:t>
            </w:r>
          </w:p>
        </w:tc>
        <w:tc>
          <w:tcPr>
            <w:tcW w:w="368" w:type="pct"/>
            <w:tcBorders>
              <w:top w:val="single" w:sz="4" w:space="0" w:color="auto"/>
              <w:left w:val="nil"/>
              <w:bottom w:val="single" w:sz="4" w:space="0" w:color="auto"/>
              <w:right w:val="single" w:sz="4" w:space="0" w:color="auto"/>
            </w:tcBorders>
            <w:shd w:val="clear" w:color="auto" w:fill="auto"/>
            <w:vAlign w:val="center"/>
          </w:tcPr>
          <w:p w:rsidR="00EA0998" w:rsidRDefault="00EA0998" w:rsidP="00925373">
            <w:pPr>
              <w:spacing w:after="0" w:line="240" w:lineRule="auto"/>
              <w:jc w:val="center"/>
              <w:rPr>
                <w:rFonts w:ascii="Times New Roman" w:eastAsia="Times New Roman" w:hAnsi="Times New Roman"/>
                <w:color w:val="000000"/>
                <w:sz w:val="20"/>
                <w:szCs w:val="20"/>
                <w:lang w:eastAsia="ru-RU"/>
              </w:rPr>
            </w:pPr>
          </w:p>
        </w:tc>
        <w:tc>
          <w:tcPr>
            <w:tcW w:w="332" w:type="pct"/>
            <w:tcBorders>
              <w:top w:val="single" w:sz="4" w:space="0" w:color="auto"/>
              <w:left w:val="nil"/>
              <w:bottom w:val="single" w:sz="4" w:space="0" w:color="auto"/>
              <w:right w:val="single" w:sz="4" w:space="0" w:color="auto"/>
            </w:tcBorders>
            <w:shd w:val="clear" w:color="auto" w:fill="auto"/>
            <w:vAlign w:val="center"/>
          </w:tcPr>
          <w:p w:rsidR="00EA0998" w:rsidRDefault="00EA0998" w:rsidP="00EA0998">
            <w:pPr>
              <w:spacing w:after="0" w:line="240" w:lineRule="auto"/>
              <w:jc w:val="center"/>
              <w:rPr>
                <w:rFonts w:ascii="Times New Roman" w:eastAsia="Times New Roman" w:hAnsi="Times New Roman"/>
                <w:color w:val="000000"/>
                <w:sz w:val="20"/>
                <w:szCs w:val="20"/>
                <w:lang w:eastAsia="ru-RU"/>
              </w:rPr>
            </w:pPr>
          </w:p>
        </w:tc>
        <w:tc>
          <w:tcPr>
            <w:tcW w:w="367" w:type="pct"/>
            <w:tcBorders>
              <w:top w:val="single" w:sz="4" w:space="0" w:color="auto"/>
              <w:left w:val="nil"/>
              <w:bottom w:val="single" w:sz="4" w:space="0" w:color="auto"/>
              <w:right w:val="single" w:sz="4" w:space="0" w:color="auto"/>
            </w:tcBorders>
            <w:shd w:val="clear" w:color="auto" w:fill="auto"/>
            <w:vAlign w:val="center"/>
          </w:tcPr>
          <w:p w:rsidR="00EA0998" w:rsidRDefault="00EA0998" w:rsidP="00925373">
            <w:pPr>
              <w:spacing w:after="0" w:line="240" w:lineRule="auto"/>
              <w:jc w:val="center"/>
              <w:rPr>
                <w:rFonts w:ascii="Times New Roman" w:eastAsia="Times New Roman" w:hAnsi="Times New Roman"/>
                <w:color w:val="000000"/>
                <w:sz w:val="20"/>
                <w:szCs w:val="20"/>
                <w:lang w:eastAsia="ru-RU"/>
              </w:rPr>
            </w:pPr>
          </w:p>
        </w:tc>
        <w:tc>
          <w:tcPr>
            <w:tcW w:w="368" w:type="pct"/>
            <w:tcBorders>
              <w:top w:val="single" w:sz="4" w:space="0" w:color="auto"/>
              <w:left w:val="nil"/>
              <w:bottom w:val="single" w:sz="4" w:space="0" w:color="auto"/>
              <w:right w:val="single" w:sz="4" w:space="0" w:color="auto"/>
            </w:tcBorders>
            <w:shd w:val="clear" w:color="auto" w:fill="auto"/>
            <w:vAlign w:val="center"/>
          </w:tcPr>
          <w:p w:rsidR="00EA0998" w:rsidRDefault="00EA0998" w:rsidP="00925373">
            <w:pPr>
              <w:spacing w:after="0" w:line="240" w:lineRule="auto"/>
              <w:jc w:val="center"/>
              <w:rPr>
                <w:rFonts w:ascii="Times New Roman" w:eastAsia="Times New Roman" w:hAnsi="Times New Roman"/>
                <w:color w:val="000000"/>
                <w:sz w:val="20"/>
                <w:szCs w:val="20"/>
                <w:lang w:eastAsia="ru-RU"/>
              </w:rPr>
            </w:pPr>
          </w:p>
        </w:tc>
        <w:tc>
          <w:tcPr>
            <w:tcW w:w="367" w:type="pct"/>
            <w:tcBorders>
              <w:top w:val="single" w:sz="4" w:space="0" w:color="auto"/>
              <w:left w:val="nil"/>
              <w:bottom w:val="single" w:sz="4" w:space="0" w:color="auto"/>
              <w:right w:val="single" w:sz="4" w:space="0" w:color="auto"/>
            </w:tcBorders>
            <w:shd w:val="clear" w:color="auto" w:fill="auto"/>
            <w:vAlign w:val="center"/>
          </w:tcPr>
          <w:p w:rsidR="00EA0998" w:rsidRDefault="00EA0998" w:rsidP="00925373">
            <w:pPr>
              <w:spacing w:after="0" w:line="240" w:lineRule="auto"/>
              <w:jc w:val="center"/>
              <w:rPr>
                <w:rFonts w:ascii="Times New Roman" w:eastAsia="Times New Roman" w:hAnsi="Times New Roman"/>
                <w:color w:val="000000"/>
                <w:sz w:val="20"/>
                <w:szCs w:val="20"/>
                <w:lang w:eastAsia="ru-RU"/>
              </w:rPr>
            </w:pPr>
          </w:p>
        </w:tc>
        <w:tc>
          <w:tcPr>
            <w:tcW w:w="368" w:type="pct"/>
            <w:tcBorders>
              <w:top w:val="single" w:sz="4" w:space="0" w:color="auto"/>
              <w:left w:val="nil"/>
              <w:bottom w:val="single" w:sz="4" w:space="0" w:color="auto"/>
              <w:right w:val="single" w:sz="4" w:space="0" w:color="auto"/>
            </w:tcBorders>
            <w:shd w:val="clear" w:color="auto" w:fill="auto"/>
            <w:vAlign w:val="center"/>
          </w:tcPr>
          <w:p w:rsidR="00EA0998" w:rsidRDefault="00EA0998" w:rsidP="00925373">
            <w:pPr>
              <w:spacing w:after="0" w:line="240" w:lineRule="auto"/>
              <w:jc w:val="center"/>
              <w:rPr>
                <w:rFonts w:ascii="Times New Roman" w:eastAsia="Times New Roman" w:hAnsi="Times New Roman"/>
                <w:color w:val="000000"/>
                <w:sz w:val="20"/>
                <w:szCs w:val="20"/>
                <w:lang w:eastAsia="ru-RU"/>
              </w:rPr>
            </w:pPr>
          </w:p>
        </w:tc>
        <w:tc>
          <w:tcPr>
            <w:tcW w:w="369" w:type="pct"/>
            <w:tcBorders>
              <w:top w:val="single" w:sz="4" w:space="0" w:color="auto"/>
              <w:left w:val="nil"/>
              <w:bottom w:val="single" w:sz="4" w:space="0" w:color="auto"/>
              <w:right w:val="single" w:sz="4" w:space="0" w:color="auto"/>
            </w:tcBorders>
            <w:shd w:val="clear" w:color="auto" w:fill="auto"/>
            <w:vAlign w:val="center"/>
          </w:tcPr>
          <w:p w:rsidR="00EA0998" w:rsidRDefault="00EA0998" w:rsidP="00925373">
            <w:pPr>
              <w:spacing w:after="0" w:line="240" w:lineRule="auto"/>
              <w:jc w:val="center"/>
              <w:rPr>
                <w:rFonts w:ascii="Times New Roman" w:eastAsia="Times New Roman" w:hAnsi="Times New Roman"/>
                <w:color w:val="000000"/>
                <w:sz w:val="20"/>
                <w:szCs w:val="20"/>
                <w:lang w:eastAsia="ru-RU"/>
              </w:rPr>
            </w:pPr>
          </w:p>
        </w:tc>
        <w:tc>
          <w:tcPr>
            <w:tcW w:w="358" w:type="pct"/>
            <w:tcBorders>
              <w:top w:val="single" w:sz="4" w:space="0" w:color="auto"/>
              <w:left w:val="nil"/>
              <w:bottom w:val="single" w:sz="4" w:space="0" w:color="auto"/>
              <w:right w:val="single" w:sz="4" w:space="0" w:color="auto"/>
            </w:tcBorders>
            <w:shd w:val="clear" w:color="auto" w:fill="auto"/>
            <w:vAlign w:val="center"/>
          </w:tcPr>
          <w:p w:rsidR="00EA0998" w:rsidRDefault="00EA0998" w:rsidP="00925373">
            <w:pPr>
              <w:spacing w:after="0" w:line="240" w:lineRule="auto"/>
              <w:jc w:val="center"/>
              <w:rPr>
                <w:rFonts w:ascii="Times New Roman" w:eastAsia="Times New Roman" w:hAnsi="Times New Roman"/>
                <w:color w:val="000000"/>
                <w:sz w:val="20"/>
                <w:szCs w:val="20"/>
                <w:lang w:eastAsia="ru-RU"/>
              </w:rPr>
            </w:pPr>
          </w:p>
        </w:tc>
      </w:tr>
      <w:tr w:rsidR="00EA0998" w:rsidRPr="004117BC" w:rsidTr="00925373">
        <w:trPr>
          <w:trHeight w:val="20"/>
        </w:trPr>
        <w:tc>
          <w:tcPr>
            <w:tcW w:w="1716" w:type="pct"/>
            <w:tcBorders>
              <w:top w:val="single" w:sz="4" w:space="0" w:color="auto"/>
              <w:left w:val="single" w:sz="4" w:space="0" w:color="auto"/>
              <w:bottom w:val="single" w:sz="4" w:space="0" w:color="auto"/>
              <w:right w:val="single" w:sz="4" w:space="0" w:color="auto"/>
            </w:tcBorders>
            <w:shd w:val="clear" w:color="auto" w:fill="auto"/>
            <w:vAlign w:val="center"/>
          </w:tcPr>
          <w:p w:rsidR="00EA0998" w:rsidRPr="00CB1A1E" w:rsidRDefault="00EA0998" w:rsidP="00EA0998">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КСК</w:t>
            </w:r>
          </w:p>
        </w:tc>
        <w:tc>
          <w:tcPr>
            <w:tcW w:w="387" w:type="pct"/>
            <w:tcBorders>
              <w:top w:val="single" w:sz="4" w:space="0" w:color="auto"/>
              <w:left w:val="nil"/>
              <w:bottom w:val="single" w:sz="4" w:space="0" w:color="auto"/>
              <w:right w:val="single" w:sz="4" w:space="0" w:color="auto"/>
            </w:tcBorders>
            <w:shd w:val="clear" w:color="auto" w:fill="auto"/>
          </w:tcPr>
          <w:p w:rsidR="00EA0998" w:rsidRDefault="00EA0998" w:rsidP="00EA0998">
            <w:pPr>
              <w:jc w:val="center"/>
            </w:pPr>
            <w:r w:rsidRPr="000C5FD2">
              <w:rPr>
                <w:rFonts w:ascii="Times New Roman" w:eastAsia="Times New Roman" w:hAnsi="Times New Roman"/>
                <w:color w:val="000000"/>
                <w:sz w:val="20"/>
                <w:szCs w:val="20"/>
                <w:lang w:eastAsia="ru-RU"/>
              </w:rPr>
              <w:t>Гкал</w:t>
            </w:r>
          </w:p>
        </w:tc>
        <w:tc>
          <w:tcPr>
            <w:tcW w:w="368" w:type="pct"/>
            <w:tcBorders>
              <w:top w:val="single" w:sz="4" w:space="0" w:color="auto"/>
              <w:left w:val="nil"/>
              <w:bottom w:val="single" w:sz="4" w:space="0" w:color="auto"/>
              <w:right w:val="single" w:sz="4" w:space="0" w:color="auto"/>
            </w:tcBorders>
            <w:shd w:val="clear" w:color="auto" w:fill="auto"/>
            <w:vAlign w:val="center"/>
          </w:tcPr>
          <w:p w:rsidR="00EA0998" w:rsidRPr="00EA0998" w:rsidRDefault="00EA0998" w:rsidP="00925373">
            <w:pPr>
              <w:spacing w:after="0" w:line="240" w:lineRule="auto"/>
              <w:jc w:val="center"/>
              <w:rPr>
                <w:rFonts w:ascii="Times New Roman" w:eastAsia="Times New Roman" w:hAnsi="Times New Roman"/>
                <w:sz w:val="20"/>
                <w:szCs w:val="20"/>
                <w:lang w:eastAsia="ru-RU"/>
              </w:rPr>
            </w:pPr>
            <w:r w:rsidRPr="00EA0998">
              <w:rPr>
                <w:rFonts w:ascii="Times New Roman" w:eastAsia="Times New Roman" w:hAnsi="Times New Roman"/>
                <w:sz w:val="20"/>
                <w:szCs w:val="20"/>
                <w:lang w:eastAsia="ru-RU"/>
              </w:rPr>
              <w:t>13 649</w:t>
            </w:r>
          </w:p>
        </w:tc>
        <w:tc>
          <w:tcPr>
            <w:tcW w:w="332" w:type="pct"/>
            <w:tcBorders>
              <w:top w:val="single" w:sz="4" w:space="0" w:color="auto"/>
              <w:left w:val="nil"/>
              <w:bottom w:val="single" w:sz="4" w:space="0" w:color="auto"/>
              <w:right w:val="single" w:sz="4" w:space="0" w:color="auto"/>
            </w:tcBorders>
            <w:shd w:val="clear" w:color="auto" w:fill="auto"/>
            <w:vAlign w:val="center"/>
          </w:tcPr>
          <w:p w:rsidR="00EA0998" w:rsidRPr="00EA0998" w:rsidRDefault="00EA0998" w:rsidP="00925373">
            <w:pPr>
              <w:spacing w:after="0" w:line="240" w:lineRule="auto"/>
              <w:jc w:val="center"/>
              <w:rPr>
                <w:rFonts w:ascii="Times New Roman" w:eastAsia="Times New Roman" w:hAnsi="Times New Roman"/>
                <w:sz w:val="20"/>
                <w:szCs w:val="20"/>
                <w:lang w:eastAsia="ru-RU"/>
              </w:rPr>
            </w:pPr>
            <w:r w:rsidRPr="00EA0998">
              <w:rPr>
                <w:rFonts w:ascii="Times New Roman" w:eastAsia="Times New Roman" w:hAnsi="Times New Roman"/>
                <w:sz w:val="20"/>
                <w:szCs w:val="20"/>
                <w:lang w:eastAsia="ru-RU"/>
              </w:rPr>
              <w:t>12 599</w:t>
            </w:r>
          </w:p>
        </w:tc>
        <w:tc>
          <w:tcPr>
            <w:tcW w:w="367" w:type="pct"/>
            <w:tcBorders>
              <w:top w:val="single" w:sz="4" w:space="0" w:color="auto"/>
              <w:left w:val="nil"/>
              <w:bottom w:val="single" w:sz="4" w:space="0" w:color="auto"/>
              <w:right w:val="single" w:sz="4" w:space="0" w:color="auto"/>
            </w:tcBorders>
            <w:shd w:val="clear" w:color="auto" w:fill="auto"/>
            <w:vAlign w:val="center"/>
          </w:tcPr>
          <w:p w:rsidR="00EA0998" w:rsidRPr="00EA0998" w:rsidRDefault="00EA0998" w:rsidP="00925373">
            <w:pPr>
              <w:spacing w:after="0" w:line="240" w:lineRule="auto"/>
              <w:jc w:val="center"/>
              <w:rPr>
                <w:rFonts w:ascii="Times New Roman" w:eastAsia="Times New Roman" w:hAnsi="Times New Roman"/>
                <w:sz w:val="20"/>
                <w:szCs w:val="20"/>
                <w:lang w:eastAsia="ru-RU"/>
              </w:rPr>
            </w:pPr>
            <w:r w:rsidRPr="00EA0998">
              <w:rPr>
                <w:rFonts w:ascii="Times New Roman" w:eastAsia="Times New Roman" w:hAnsi="Times New Roman"/>
                <w:sz w:val="20"/>
                <w:szCs w:val="20"/>
                <w:lang w:eastAsia="ru-RU"/>
              </w:rPr>
              <w:t>16 972</w:t>
            </w:r>
          </w:p>
        </w:tc>
        <w:tc>
          <w:tcPr>
            <w:tcW w:w="368" w:type="pct"/>
            <w:tcBorders>
              <w:top w:val="single" w:sz="4" w:space="0" w:color="auto"/>
              <w:left w:val="nil"/>
              <w:bottom w:val="single" w:sz="4" w:space="0" w:color="auto"/>
              <w:right w:val="single" w:sz="4" w:space="0" w:color="auto"/>
            </w:tcBorders>
            <w:shd w:val="clear" w:color="auto" w:fill="auto"/>
            <w:vAlign w:val="center"/>
          </w:tcPr>
          <w:p w:rsidR="00EA0998" w:rsidRPr="00EA0998" w:rsidRDefault="00EA0998" w:rsidP="00925373">
            <w:pPr>
              <w:spacing w:after="0" w:line="240" w:lineRule="auto"/>
              <w:jc w:val="center"/>
              <w:rPr>
                <w:rFonts w:ascii="Times New Roman" w:eastAsia="Times New Roman" w:hAnsi="Times New Roman"/>
                <w:sz w:val="20"/>
                <w:szCs w:val="20"/>
                <w:lang w:eastAsia="ru-RU"/>
              </w:rPr>
            </w:pPr>
            <w:r w:rsidRPr="00EA0998">
              <w:rPr>
                <w:rFonts w:ascii="Times New Roman" w:eastAsia="Times New Roman" w:hAnsi="Times New Roman"/>
                <w:sz w:val="20"/>
                <w:szCs w:val="20"/>
                <w:lang w:eastAsia="ru-RU"/>
              </w:rPr>
              <w:t>7 789</w:t>
            </w:r>
          </w:p>
        </w:tc>
        <w:tc>
          <w:tcPr>
            <w:tcW w:w="367" w:type="pct"/>
            <w:tcBorders>
              <w:top w:val="single" w:sz="4" w:space="0" w:color="auto"/>
              <w:left w:val="nil"/>
              <w:bottom w:val="single" w:sz="4" w:space="0" w:color="auto"/>
              <w:right w:val="single" w:sz="4" w:space="0" w:color="auto"/>
            </w:tcBorders>
            <w:shd w:val="clear" w:color="auto" w:fill="auto"/>
            <w:vAlign w:val="center"/>
          </w:tcPr>
          <w:p w:rsidR="00EA0998" w:rsidRPr="00EA0998" w:rsidRDefault="00EA0998" w:rsidP="00925373">
            <w:pPr>
              <w:spacing w:after="0" w:line="240" w:lineRule="auto"/>
              <w:jc w:val="center"/>
              <w:rPr>
                <w:rFonts w:ascii="Times New Roman" w:eastAsia="Times New Roman" w:hAnsi="Times New Roman"/>
                <w:sz w:val="20"/>
                <w:szCs w:val="20"/>
                <w:lang w:eastAsia="ru-RU"/>
              </w:rPr>
            </w:pPr>
            <w:r w:rsidRPr="00EA0998">
              <w:rPr>
                <w:rFonts w:ascii="Times New Roman" w:eastAsia="Times New Roman" w:hAnsi="Times New Roman"/>
                <w:sz w:val="20"/>
                <w:szCs w:val="20"/>
                <w:lang w:eastAsia="ru-RU"/>
              </w:rPr>
              <w:t>0</w:t>
            </w:r>
          </w:p>
        </w:tc>
        <w:tc>
          <w:tcPr>
            <w:tcW w:w="368" w:type="pct"/>
            <w:tcBorders>
              <w:top w:val="single" w:sz="4" w:space="0" w:color="auto"/>
              <w:left w:val="nil"/>
              <w:bottom w:val="single" w:sz="4" w:space="0" w:color="auto"/>
              <w:right w:val="single" w:sz="4" w:space="0" w:color="auto"/>
            </w:tcBorders>
            <w:shd w:val="clear" w:color="auto" w:fill="auto"/>
            <w:vAlign w:val="center"/>
          </w:tcPr>
          <w:p w:rsidR="00EA0998" w:rsidRPr="00EA0998" w:rsidRDefault="00EA0998" w:rsidP="00925373">
            <w:pPr>
              <w:spacing w:after="0" w:line="240" w:lineRule="auto"/>
              <w:jc w:val="center"/>
              <w:rPr>
                <w:rFonts w:ascii="Times New Roman" w:eastAsia="Times New Roman" w:hAnsi="Times New Roman"/>
                <w:sz w:val="20"/>
                <w:szCs w:val="20"/>
                <w:lang w:eastAsia="ru-RU"/>
              </w:rPr>
            </w:pPr>
            <w:r w:rsidRPr="00EA0998">
              <w:rPr>
                <w:rFonts w:ascii="Times New Roman" w:eastAsia="Times New Roman" w:hAnsi="Times New Roman"/>
                <w:sz w:val="20"/>
                <w:szCs w:val="20"/>
                <w:lang w:eastAsia="ru-RU"/>
              </w:rPr>
              <w:t>0</w:t>
            </w:r>
          </w:p>
        </w:tc>
        <w:tc>
          <w:tcPr>
            <w:tcW w:w="369" w:type="pct"/>
            <w:tcBorders>
              <w:top w:val="single" w:sz="4" w:space="0" w:color="auto"/>
              <w:left w:val="nil"/>
              <w:bottom w:val="single" w:sz="4" w:space="0" w:color="auto"/>
              <w:right w:val="single" w:sz="4" w:space="0" w:color="auto"/>
            </w:tcBorders>
            <w:shd w:val="clear" w:color="auto" w:fill="auto"/>
            <w:vAlign w:val="center"/>
          </w:tcPr>
          <w:p w:rsidR="00EA0998" w:rsidRPr="00EA0998" w:rsidRDefault="00EA0998" w:rsidP="00925373">
            <w:pPr>
              <w:spacing w:after="0" w:line="240" w:lineRule="auto"/>
              <w:jc w:val="center"/>
              <w:rPr>
                <w:rFonts w:ascii="Times New Roman" w:eastAsia="Times New Roman" w:hAnsi="Times New Roman"/>
                <w:sz w:val="20"/>
                <w:szCs w:val="20"/>
                <w:lang w:eastAsia="ru-RU"/>
              </w:rPr>
            </w:pPr>
            <w:r w:rsidRPr="00EA0998">
              <w:rPr>
                <w:rFonts w:ascii="Times New Roman" w:eastAsia="Times New Roman" w:hAnsi="Times New Roman"/>
                <w:sz w:val="20"/>
                <w:szCs w:val="20"/>
                <w:lang w:eastAsia="ru-RU"/>
              </w:rPr>
              <w:t>0</w:t>
            </w:r>
          </w:p>
        </w:tc>
        <w:tc>
          <w:tcPr>
            <w:tcW w:w="358" w:type="pct"/>
            <w:tcBorders>
              <w:top w:val="single" w:sz="4" w:space="0" w:color="auto"/>
              <w:left w:val="nil"/>
              <w:bottom w:val="single" w:sz="4" w:space="0" w:color="auto"/>
              <w:right w:val="single" w:sz="4" w:space="0" w:color="auto"/>
            </w:tcBorders>
            <w:shd w:val="clear" w:color="auto" w:fill="auto"/>
            <w:vAlign w:val="center"/>
          </w:tcPr>
          <w:p w:rsidR="00EA0998" w:rsidRPr="00EA0998" w:rsidRDefault="00EA0998" w:rsidP="00925373">
            <w:pPr>
              <w:spacing w:after="0" w:line="240" w:lineRule="auto"/>
              <w:jc w:val="center"/>
              <w:rPr>
                <w:rFonts w:ascii="Times New Roman" w:eastAsia="Times New Roman" w:hAnsi="Times New Roman"/>
                <w:sz w:val="20"/>
                <w:szCs w:val="20"/>
                <w:lang w:eastAsia="ru-RU"/>
              </w:rPr>
            </w:pPr>
            <w:r w:rsidRPr="00EA0998">
              <w:rPr>
                <w:rFonts w:ascii="Times New Roman" w:eastAsia="Times New Roman" w:hAnsi="Times New Roman"/>
                <w:sz w:val="20"/>
                <w:szCs w:val="20"/>
                <w:lang w:eastAsia="ru-RU"/>
              </w:rPr>
              <w:t>0</w:t>
            </w:r>
          </w:p>
        </w:tc>
      </w:tr>
      <w:tr w:rsidR="00EA0998" w:rsidRPr="004117BC" w:rsidTr="00925373">
        <w:trPr>
          <w:trHeight w:val="20"/>
        </w:trPr>
        <w:tc>
          <w:tcPr>
            <w:tcW w:w="1716" w:type="pct"/>
            <w:tcBorders>
              <w:top w:val="single" w:sz="4" w:space="0" w:color="auto"/>
              <w:left w:val="single" w:sz="4" w:space="0" w:color="auto"/>
              <w:bottom w:val="single" w:sz="4" w:space="0" w:color="auto"/>
              <w:right w:val="single" w:sz="4" w:space="0" w:color="auto"/>
            </w:tcBorders>
            <w:shd w:val="clear" w:color="auto" w:fill="auto"/>
            <w:vAlign w:val="center"/>
          </w:tcPr>
          <w:p w:rsidR="00EA0998" w:rsidRPr="00CB1A1E" w:rsidRDefault="00EA0998" w:rsidP="00EA0998">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СФК</w:t>
            </w:r>
          </w:p>
        </w:tc>
        <w:tc>
          <w:tcPr>
            <w:tcW w:w="387" w:type="pct"/>
            <w:tcBorders>
              <w:top w:val="single" w:sz="4" w:space="0" w:color="auto"/>
              <w:left w:val="nil"/>
              <w:bottom w:val="single" w:sz="4" w:space="0" w:color="auto"/>
              <w:right w:val="single" w:sz="4" w:space="0" w:color="auto"/>
            </w:tcBorders>
            <w:shd w:val="clear" w:color="auto" w:fill="auto"/>
          </w:tcPr>
          <w:p w:rsidR="00EA0998" w:rsidRDefault="00EA0998" w:rsidP="00EA0998">
            <w:pPr>
              <w:jc w:val="center"/>
            </w:pPr>
            <w:r w:rsidRPr="000C5FD2">
              <w:rPr>
                <w:rFonts w:ascii="Times New Roman" w:eastAsia="Times New Roman" w:hAnsi="Times New Roman"/>
                <w:color w:val="000000"/>
                <w:sz w:val="20"/>
                <w:szCs w:val="20"/>
                <w:lang w:eastAsia="ru-RU"/>
              </w:rPr>
              <w:t>Гкал</w:t>
            </w:r>
          </w:p>
        </w:tc>
        <w:tc>
          <w:tcPr>
            <w:tcW w:w="368" w:type="pct"/>
            <w:tcBorders>
              <w:top w:val="single" w:sz="4" w:space="0" w:color="auto"/>
              <w:left w:val="nil"/>
              <w:bottom w:val="single" w:sz="4" w:space="0" w:color="auto"/>
              <w:right w:val="single" w:sz="4" w:space="0" w:color="auto"/>
            </w:tcBorders>
            <w:shd w:val="clear" w:color="auto" w:fill="auto"/>
            <w:vAlign w:val="center"/>
          </w:tcPr>
          <w:p w:rsidR="00EA0998" w:rsidRPr="00EA0998" w:rsidRDefault="00EA0998" w:rsidP="00925373">
            <w:pPr>
              <w:spacing w:after="0" w:line="240" w:lineRule="auto"/>
              <w:jc w:val="center"/>
              <w:rPr>
                <w:rFonts w:ascii="Times New Roman" w:eastAsia="Times New Roman" w:hAnsi="Times New Roman"/>
                <w:sz w:val="20"/>
                <w:szCs w:val="20"/>
                <w:lang w:eastAsia="ru-RU"/>
              </w:rPr>
            </w:pPr>
            <w:r w:rsidRPr="00EA0998">
              <w:rPr>
                <w:rFonts w:ascii="Times New Roman" w:eastAsia="Times New Roman" w:hAnsi="Times New Roman"/>
                <w:sz w:val="20"/>
                <w:szCs w:val="20"/>
                <w:lang w:eastAsia="ru-RU"/>
              </w:rPr>
              <w:t>0</w:t>
            </w:r>
          </w:p>
        </w:tc>
        <w:tc>
          <w:tcPr>
            <w:tcW w:w="332" w:type="pct"/>
            <w:tcBorders>
              <w:top w:val="single" w:sz="4" w:space="0" w:color="auto"/>
              <w:left w:val="nil"/>
              <w:bottom w:val="single" w:sz="4" w:space="0" w:color="auto"/>
              <w:right w:val="single" w:sz="4" w:space="0" w:color="auto"/>
            </w:tcBorders>
            <w:shd w:val="clear" w:color="auto" w:fill="auto"/>
            <w:vAlign w:val="center"/>
          </w:tcPr>
          <w:p w:rsidR="00EA0998" w:rsidRPr="00EA0998" w:rsidRDefault="00EA0998" w:rsidP="00925373">
            <w:pPr>
              <w:spacing w:after="0" w:line="240" w:lineRule="auto"/>
              <w:jc w:val="center"/>
              <w:rPr>
                <w:rFonts w:ascii="Times New Roman" w:eastAsia="Times New Roman" w:hAnsi="Times New Roman"/>
                <w:sz w:val="20"/>
                <w:szCs w:val="20"/>
                <w:lang w:eastAsia="ru-RU"/>
              </w:rPr>
            </w:pPr>
            <w:r w:rsidRPr="00EA0998">
              <w:rPr>
                <w:rFonts w:ascii="Times New Roman" w:eastAsia="Times New Roman" w:hAnsi="Times New Roman"/>
                <w:sz w:val="20"/>
                <w:szCs w:val="20"/>
                <w:lang w:eastAsia="ru-RU"/>
              </w:rPr>
              <w:t>0</w:t>
            </w:r>
          </w:p>
        </w:tc>
        <w:tc>
          <w:tcPr>
            <w:tcW w:w="367" w:type="pct"/>
            <w:tcBorders>
              <w:top w:val="single" w:sz="4" w:space="0" w:color="auto"/>
              <w:left w:val="nil"/>
              <w:bottom w:val="single" w:sz="4" w:space="0" w:color="auto"/>
              <w:right w:val="single" w:sz="4" w:space="0" w:color="auto"/>
            </w:tcBorders>
            <w:shd w:val="clear" w:color="auto" w:fill="auto"/>
            <w:vAlign w:val="center"/>
          </w:tcPr>
          <w:p w:rsidR="00EA0998" w:rsidRPr="00EA0998" w:rsidRDefault="00EA0998" w:rsidP="00925373">
            <w:pPr>
              <w:spacing w:after="0" w:line="240" w:lineRule="auto"/>
              <w:jc w:val="center"/>
              <w:rPr>
                <w:rFonts w:ascii="Times New Roman" w:eastAsia="Times New Roman" w:hAnsi="Times New Roman"/>
                <w:sz w:val="20"/>
                <w:szCs w:val="20"/>
                <w:lang w:eastAsia="ru-RU"/>
              </w:rPr>
            </w:pPr>
            <w:r w:rsidRPr="00EA0998">
              <w:rPr>
                <w:rFonts w:ascii="Times New Roman" w:eastAsia="Times New Roman" w:hAnsi="Times New Roman"/>
                <w:sz w:val="20"/>
                <w:szCs w:val="20"/>
                <w:lang w:eastAsia="ru-RU"/>
              </w:rPr>
              <w:t>0</w:t>
            </w:r>
          </w:p>
        </w:tc>
        <w:tc>
          <w:tcPr>
            <w:tcW w:w="368" w:type="pct"/>
            <w:tcBorders>
              <w:top w:val="single" w:sz="4" w:space="0" w:color="auto"/>
              <w:left w:val="nil"/>
              <w:bottom w:val="single" w:sz="4" w:space="0" w:color="auto"/>
              <w:right w:val="single" w:sz="4" w:space="0" w:color="auto"/>
            </w:tcBorders>
            <w:shd w:val="clear" w:color="auto" w:fill="auto"/>
            <w:vAlign w:val="center"/>
          </w:tcPr>
          <w:p w:rsidR="00EA0998" w:rsidRPr="00EA0998" w:rsidRDefault="00EA0998" w:rsidP="00925373">
            <w:pPr>
              <w:spacing w:after="0" w:line="240" w:lineRule="auto"/>
              <w:jc w:val="center"/>
              <w:rPr>
                <w:rFonts w:ascii="Times New Roman" w:eastAsia="Times New Roman" w:hAnsi="Times New Roman"/>
                <w:sz w:val="20"/>
                <w:szCs w:val="20"/>
                <w:lang w:eastAsia="ru-RU"/>
              </w:rPr>
            </w:pPr>
            <w:r w:rsidRPr="00EA0998">
              <w:rPr>
                <w:rFonts w:ascii="Times New Roman" w:eastAsia="Times New Roman" w:hAnsi="Times New Roman"/>
                <w:sz w:val="20"/>
                <w:szCs w:val="20"/>
                <w:lang w:eastAsia="ru-RU"/>
              </w:rPr>
              <w:t>10 862</w:t>
            </w:r>
          </w:p>
        </w:tc>
        <w:tc>
          <w:tcPr>
            <w:tcW w:w="367" w:type="pct"/>
            <w:tcBorders>
              <w:top w:val="single" w:sz="4" w:space="0" w:color="auto"/>
              <w:left w:val="nil"/>
              <w:bottom w:val="single" w:sz="4" w:space="0" w:color="auto"/>
              <w:right w:val="single" w:sz="4" w:space="0" w:color="auto"/>
            </w:tcBorders>
            <w:shd w:val="clear" w:color="auto" w:fill="auto"/>
            <w:vAlign w:val="center"/>
          </w:tcPr>
          <w:p w:rsidR="00EA0998" w:rsidRPr="00EA0998" w:rsidRDefault="00EA0998" w:rsidP="00925373">
            <w:pPr>
              <w:spacing w:after="0" w:line="240" w:lineRule="auto"/>
              <w:jc w:val="center"/>
              <w:rPr>
                <w:rFonts w:ascii="Times New Roman" w:eastAsia="Times New Roman" w:hAnsi="Times New Roman"/>
                <w:sz w:val="20"/>
                <w:szCs w:val="20"/>
                <w:lang w:eastAsia="ru-RU"/>
              </w:rPr>
            </w:pPr>
            <w:r w:rsidRPr="00EA0998">
              <w:rPr>
                <w:rFonts w:ascii="Times New Roman" w:eastAsia="Times New Roman" w:hAnsi="Times New Roman"/>
                <w:sz w:val="20"/>
                <w:szCs w:val="20"/>
                <w:lang w:eastAsia="ru-RU"/>
              </w:rPr>
              <w:t>24 527</w:t>
            </w:r>
          </w:p>
        </w:tc>
        <w:tc>
          <w:tcPr>
            <w:tcW w:w="368" w:type="pct"/>
            <w:tcBorders>
              <w:top w:val="single" w:sz="4" w:space="0" w:color="auto"/>
              <w:left w:val="nil"/>
              <w:bottom w:val="single" w:sz="4" w:space="0" w:color="auto"/>
              <w:right w:val="single" w:sz="4" w:space="0" w:color="auto"/>
            </w:tcBorders>
            <w:shd w:val="clear" w:color="auto" w:fill="auto"/>
            <w:vAlign w:val="center"/>
          </w:tcPr>
          <w:p w:rsidR="00EA0998" w:rsidRPr="00EA0998" w:rsidRDefault="00EA0998" w:rsidP="00925373">
            <w:pPr>
              <w:spacing w:after="0" w:line="240" w:lineRule="auto"/>
              <w:jc w:val="center"/>
              <w:rPr>
                <w:rFonts w:ascii="Times New Roman" w:eastAsia="Times New Roman" w:hAnsi="Times New Roman"/>
                <w:sz w:val="20"/>
                <w:szCs w:val="20"/>
                <w:lang w:eastAsia="ru-RU"/>
              </w:rPr>
            </w:pPr>
            <w:r w:rsidRPr="00EA0998">
              <w:rPr>
                <w:rFonts w:ascii="Times New Roman" w:eastAsia="Times New Roman" w:hAnsi="Times New Roman"/>
                <w:sz w:val="20"/>
                <w:szCs w:val="20"/>
                <w:lang w:eastAsia="ru-RU"/>
              </w:rPr>
              <w:t>20 900</w:t>
            </w:r>
          </w:p>
        </w:tc>
        <w:tc>
          <w:tcPr>
            <w:tcW w:w="369" w:type="pct"/>
            <w:tcBorders>
              <w:top w:val="single" w:sz="4" w:space="0" w:color="auto"/>
              <w:left w:val="nil"/>
              <w:bottom w:val="single" w:sz="4" w:space="0" w:color="auto"/>
              <w:right w:val="single" w:sz="4" w:space="0" w:color="auto"/>
            </w:tcBorders>
            <w:shd w:val="clear" w:color="auto" w:fill="auto"/>
            <w:vAlign w:val="center"/>
          </w:tcPr>
          <w:p w:rsidR="00EA0998" w:rsidRPr="00EA0998" w:rsidRDefault="00EA0998" w:rsidP="00925373">
            <w:pPr>
              <w:spacing w:after="0" w:line="240" w:lineRule="auto"/>
              <w:jc w:val="center"/>
              <w:rPr>
                <w:rFonts w:ascii="Times New Roman" w:eastAsia="Times New Roman" w:hAnsi="Times New Roman"/>
                <w:sz w:val="20"/>
                <w:szCs w:val="20"/>
                <w:lang w:eastAsia="ru-RU"/>
              </w:rPr>
            </w:pPr>
            <w:r w:rsidRPr="00EA0998">
              <w:rPr>
                <w:rFonts w:ascii="Times New Roman" w:eastAsia="Times New Roman" w:hAnsi="Times New Roman"/>
                <w:sz w:val="20"/>
                <w:szCs w:val="20"/>
                <w:lang w:eastAsia="ru-RU"/>
              </w:rPr>
              <w:t>20 900</w:t>
            </w:r>
          </w:p>
        </w:tc>
        <w:tc>
          <w:tcPr>
            <w:tcW w:w="358" w:type="pct"/>
            <w:tcBorders>
              <w:top w:val="single" w:sz="4" w:space="0" w:color="auto"/>
              <w:left w:val="nil"/>
              <w:bottom w:val="single" w:sz="4" w:space="0" w:color="auto"/>
              <w:right w:val="single" w:sz="4" w:space="0" w:color="auto"/>
            </w:tcBorders>
            <w:shd w:val="clear" w:color="auto" w:fill="auto"/>
            <w:vAlign w:val="center"/>
          </w:tcPr>
          <w:p w:rsidR="00EA0998" w:rsidRPr="00EA0998" w:rsidRDefault="00EA0998" w:rsidP="00925373">
            <w:pPr>
              <w:spacing w:after="0" w:line="240" w:lineRule="auto"/>
              <w:jc w:val="center"/>
              <w:rPr>
                <w:rFonts w:ascii="Times New Roman" w:eastAsia="Times New Roman" w:hAnsi="Times New Roman"/>
                <w:sz w:val="20"/>
                <w:szCs w:val="20"/>
                <w:lang w:eastAsia="ru-RU"/>
              </w:rPr>
            </w:pPr>
            <w:r w:rsidRPr="00EA0998">
              <w:rPr>
                <w:rFonts w:ascii="Times New Roman" w:eastAsia="Times New Roman" w:hAnsi="Times New Roman"/>
                <w:sz w:val="20"/>
                <w:szCs w:val="20"/>
                <w:lang w:eastAsia="ru-RU"/>
              </w:rPr>
              <w:t>20 900</w:t>
            </w:r>
          </w:p>
        </w:tc>
      </w:tr>
      <w:tr w:rsidR="00EA0998" w:rsidRPr="004117BC" w:rsidTr="00925373">
        <w:trPr>
          <w:trHeight w:val="20"/>
        </w:trPr>
        <w:tc>
          <w:tcPr>
            <w:tcW w:w="1716" w:type="pct"/>
            <w:tcBorders>
              <w:top w:val="single" w:sz="4" w:space="0" w:color="auto"/>
              <w:left w:val="single" w:sz="4" w:space="0" w:color="auto"/>
              <w:bottom w:val="single" w:sz="4" w:space="0" w:color="auto"/>
              <w:right w:val="single" w:sz="4" w:space="0" w:color="auto"/>
            </w:tcBorders>
            <w:shd w:val="clear" w:color="auto" w:fill="auto"/>
            <w:vAlign w:val="center"/>
          </w:tcPr>
          <w:p w:rsidR="00EA0998" w:rsidRDefault="00EA0998" w:rsidP="00EA0998">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Русская кожа</w:t>
            </w:r>
          </w:p>
        </w:tc>
        <w:tc>
          <w:tcPr>
            <w:tcW w:w="387" w:type="pct"/>
            <w:tcBorders>
              <w:top w:val="single" w:sz="4" w:space="0" w:color="auto"/>
              <w:left w:val="nil"/>
              <w:bottom w:val="single" w:sz="4" w:space="0" w:color="auto"/>
              <w:right w:val="single" w:sz="4" w:space="0" w:color="auto"/>
            </w:tcBorders>
            <w:shd w:val="clear" w:color="auto" w:fill="auto"/>
          </w:tcPr>
          <w:p w:rsidR="00EA0998" w:rsidRDefault="00EA0998" w:rsidP="00EA0998">
            <w:pPr>
              <w:jc w:val="center"/>
            </w:pPr>
            <w:r w:rsidRPr="000C5FD2">
              <w:rPr>
                <w:rFonts w:ascii="Times New Roman" w:eastAsia="Times New Roman" w:hAnsi="Times New Roman"/>
                <w:color w:val="000000"/>
                <w:sz w:val="20"/>
                <w:szCs w:val="20"/>
                <w:lang w:eastAsia="ru-RU"/>
              </w:rPr>
              <w:t>Гкал</w:t>
            </w:r>
          </w:p>
        </w:tc>
        <w:tc>
          <w:tcPr>
            <w:tcW w:w="368" w:type="pct"/>
            <w:tcBorders>
              <w:top w:val="single" w:sz="4" w:space="0" w:color="auto"/>
              <w:left w:val="nil"/>
              <w:bottom w:val="single" w:sz="4" w:space="0" w:color="auto"/>
              <w:right w:val="single" w:sz="4" w:space="0" w:color="auto"/>
            </w:tcBorders>
            <w:shd w:val="clear" w:color="auto" w:fill="auto"/>
            <w:vAlign w:val="center"/>
          </w:tcPr>
          <w:p w:rsidR="00EA0998" w:rsidRPr="00EA0998" w:rsidRDefault="00EA0998" w:rsidP="00925373">
            <w:pPr>
              <w:spacing w:after="0" w:line="240" w:lineRule="auto"/>
              <w:jc w:val="center"/>
              <w:rPr>
                <w:rFonts w:ascii="Times New Roman" w:eastAsia="Times New Roman" w:hAnsi="Times New Roman"/>
                <w:sz w:val="20"/>
                <w:szCs w:val="20"/>
                <w:lang w:eastAsia="ru-RU"/>
              </w:rPr>
            </w:pPr>
            <w:r w:rsidRPr="00EA0998">
              <w:rPr>
                <w:rFonts w:ascii="Times New Roman" w:eastAsia="Times New Roman" w:hAnsi="Times New Roman"/>
                <w:sz w:val="20"/>
                <w:szCs w:val="20"/>
                <w:lang w:eastAsia="ru-RU"/>
              </w:rPr>
              <w:t>0</w:t>
            </w:r>
          </w:p>
        </w:tc>
        <w:tc>
          <w:tcPr>
            <w:tcW w:w="332" w:type="pct"/>
            <w:tcBorders>
              <w:top w:val="single" w:sz="4" w:space="0" w:color="auto"/>
              <w:left w:val="nil"/>
              <w:bottom w:val="single" w:sz="4" w:space="0" w:color="auto"/>
              <w:right w:val="single" w:sz="4" w:space="0" w:color="auto"/>
            </w:tcBorders>
            <w:shd w:val="clear" w:color="auto" w:fill="auto"/>
            <w:vAlign w:val="center"/>
          </w:tcPr>
          <w:p w:rsidR="00EA0998" w:rsidRPr="00EA0998" w:rsidRDefault="00EA0998" w:rsidP="00925373">
            <w:pPr>
              <w:spacing w:after="0" w:line="240" w:lineRule="auto"/>
              <w:jc w:val="center"/>
              <w:rPr>
                <w:rFonts w:ascii="Times New Roman" w:eastAsia="Times New Roman" w:hAnsi="Times New Roman"/>
                <w:sz w:val="20"/>
                <w:szCs w:val="20"/>
                <w:lang w:eastAsia="ru-RU"/>
              </w:rPr>
            </w:pPr>
            <w:r w:rsidRPr="00EA0998">
              <w:rPr>
                <w:rFonts w:ascii="Times New Roman" w:eastAsia="Times New Roman" w:hAnsi="Times New Roman"/>
                <w:sz w:val="20"/>
                <w:szCs w:val="20"/>
                <w:lang w:eastAsia="ru-RU"/>
              </w:rPr>
              <w:t>0</w:t>
            </w:r>
          </w:p>
        </w:tc>
        <w:tc>
          <w:tcPr>
            <w:tcW w:w="367" w:type="pct"/>
            <w:tcBorders>
              <w:top w:val="single" w:sz="4" w:space="0" w:color="auto"/>
              <w:left w:val="nil"/>
              <w:bottom w:val="single" w:sz="4" w:space="0" w:color="auto"/>
              <w:right w:val="single" w:sz="4" w:space="0" w:color="auto"/>
            </w:tcBorders>
            <w:shd w:val="clear" w:color="auto" w:fill="auto"/>
            <w:vAlign w:val="center"/>
          </w:tcPr>
          <w:p w:rsidR="00EA0998" w:rsidRPr="00EA0998" w:rsidRDefault="00EA0998" w:rsidP="00925373">
            <w:pPr>
              <w:spacing w:after="0" w:line="240" w:lineRule="auto"/>
              <w:jc w:val="center"/>
              <w:rPr>
                <w:rFonts w:ascii="Times New Roman" w:eastAsia="Times New Roman" w:hAnsi="Times New Roman"/>
                <w:sz w:val="20"/>
                <w:szCs w:val="20"/>
                <w:lang w:eastAsia="ru-RU"/>
              </w:rPr>
            </w:pPr>
            <w:r w:rsidRPr="00EA0998">
              <w:rPr>
                <w:rFonts w:ascii="Times New Roman" w:eastAsia="Times New Roman" w:hAnsi="Times New Roman"/>
                <w:sz w:val="20"/>
                <w:szCs w:val="20"/>
                <w:lang w:eastAsia="ru-RU"/>
              </w:rPr>
              <w:t>0</w:t>
            </w:r>
          </w:p>
        </w:tc>
        <w:tc>
          <w:tcPr>
            <w:tcW w:w="368" w:type="pct"/>
            <w:tcBorders>
              <w:top w:val="single" w:sz="4" w:space="0" w:color="auto"/>
              <w:left w:val="nil"/>
              <w:bottom w:val="single" w:sz="4" w:space="0" w:color="auto"/>
              <w:right w:val="single" w:sz="4" w:space="0" w:color="auto"/>
            </w:tcBorders>
            <w:shd w:val="clear" w:color="auto" w:fill="auto"/>
            <w:vAlign w:val="center"/>
          </w:tcPr>
          <w:p w:rsidR="00EA0998" w:rsidRPr="00EA0998" w:rsidRDefault="00EA0998" w:rsidP="00925373">
            <w:pPr>
              <w:spacing w:after="0" w:line="240" w:lineRule="auto"/>
              <w:jc w:val="center"/>
              <w:rPr>
                <w:rFonts w:ascii="Times New Roman" w:eastAsia="Times New Roman" w:hAnsi="Times New Roman"/>
                <w:sz w:val="20"/>
                <w:szCs w:val="20"/>
                <w:lang w:eastAsia="ru-RU"/>
              </w:rPr>
            </w:pPr>
            <w:r w:rsidRPr="00EA0998">
              <w:rPr>
                <w:rFonts w:ascii="Times New Roman" w:eastAsia="Times New Roman" w:hAnsi="Times New Roman"/>
                <w:sz w:val="20"/>
                <w:szCs w:val="20"/>
                <w:lang w:eastAsia="ru-RU"/>
              </w:rPr>
              <w:t>0</w:t>
            </w:r>
          </w:p>
        </w:tc>
        <w:tc>
          <w:tcPr>
            <w:tcW w:w="367" w:type="pct"/>
            <w:tcBorders>
              <w:top w:val="single" w:sz="4" w:space="0" w:color="auto"/>
              <w:left w:val="nil"/>
              <w:bottom w:val="single" w:sz="4" w:space="0" w:color="auto"/>
              <w:right w:val="single" w:sz="4" w:space="0" w:color="auto"/>
            </w:tcBorders>
            <w:shd w:val="clear" w:color="auto" w:fill="auto"/>
            <w:vAlign w:val="center"/>
          </w:tcPr>
          <w:p w:rsidR="00EA0998" w:rsidRPr="00EA0998" w:rsidRDefault="00EA0998" w:rsidP="00925373">
            <w:pPr>
              <w:spacing w:after="0" w:line="240" w:lineRule="auto"/>
              <w:jc w:val="center"/>
              <w:rPr>
                <w:rFonts w:ascii="Times New Roman" w:eastAsia="Times New Roman" w:hAnsi="Times New Roman"/>
                <w:sz w:val="20"/>
                <w:szCs w:val="20"/>
                <w:lang w:eastAsia="ru-RU"/>
              </w:rPr>
            </w:pPr>
            <w:r w:rsidRPr="00EA0998">
              <w:rPr>
                <w:rFonts w:ascii="Times New Roman" w:eastAsia="Times New Roman" w:hAnsi="Times New Roman"/>
                <w:sz w:val="20"/>
                <w:szCs w:val="20"/>
                <w:lang w:eastAsia="ru-RU"/>
              </w:rPr>
              <w:t>87 073</w:t>
            </w:r>
          </w:p>
        </w:tc>
        <w:tc>
          <w:tcPr>
            <w:tcW w:w="368" w:type="pct"/>
            <w:tcBorders>
              <w:top w:val="single" w:sz="4" w:space="0" w:color="auto"/>
              <w:left w:val="nil"/>
              <w:bottom w:val="single" w:sz="4" w:space="0" w:color="auto"/>
              <w:right w:val="single" w:sz="4" w:space="0" w:color="auto"/>
            </w:tcBorders>
            <w:shd w:val="clear" w:color="auto" w:fill="auto"/>
            <w:vAlign w:val="center"/>
          </w:tcPr>
          <w:p w:rsidR="00EA0998" w:rsidRPr="00EA0998" w:rsidRDefault="00EA0998" w:rsidP="00925373">
            <w:pPr>
              <w:spacing w:after="0" w:line="240" w:lineRule="auto"/>
              <w:jc w:val="center"/>
              <w:rPr>
                <w:rFonts w:ascii="Times New Roman" w:eastAsia="Times New Roman" w:hAnsi="Times New Roman"/>
                <w:sz w:val="20"/>
                <w:szCs w:val="20"/>
                <w:lang w:eastAsia="ru-RU"/>
              </w:rPr>
            </w:pPr>
            <w:r w:rsidRPr="00EA0998">
              <w:rPr>
                <w:rFonts w:ascii="Times New Roman" w:eastAsia="Times New Roman" w:hAnsi="Times New Roman"/>
                <w:sz w:val="20"/>
                <w:szCs w:val="20"/>
                <w:lang w:eastAsia="ru-RU"/>
              </w:rPr>
              <w:t>87 073</w:t>
            </w:r>
          </w:p>
        </w:tc>
        <w:tc>
          <w:tcPr>
            <w:tcW w:w="369" w:type="pct"/>
            <w:tcBorders>
              <w:top w:val="single" w:sz="4" w:space="0" w:color="auto"/>
              <w:left w:val="nil"/>
              <w:bottom w:val="single" w:sz="4" w:space="0" w:color="auto"/>
              <w:right w:val="single" w:sz="4" w:space="0" w:color="auto"/>
            </w:tcBorders>
            <w:shd w:val="clear" w:color="auto" w:fill="auto"/>
            <w:vAlign w:val="center"/>
          </w:tcPr>
          <w:p w:rsidR="00EA0998" w:rsidRPr="00EA0998" w:rsidRDefault="00EA0998" w:rsidP="00925373">
            <w:pPr>
              <w:spacing w:after="0" w:line="240" w:lineRule="auto"/>
              <w:jc w:val="center"/>
              <w:rPr>
                <w:rFonts w:ascii="Times New Roman" w:eastAsia="Times New Roman" w:hAnsi="Times New Roman"/>
                <w:sz w:val="20"/>
                <w:szCs w:val="20"/>
                <w:lang w:eastAsia="ru-RU"/>
              </w:rPr>
            </w:pPr>
            <w:r w:rsidRPr="00EA0998">
              <w:rPr>
                <w:rFonts w:ascii="Times New Roman" w:eastAsia="Times New Roman" w:hAnsi="Times New Roman"/>
                <w:sz w:val="20"/>
                <w:szCs w:val="20"/>
                <w:lang w:eastAsia="ru-RU"/>
              </w:rPr>
              <w:t>87 073</w:t>
            </w:r>
          </w:p>
        </w:tc>
        <w:tc>
          <w:tcPr>
            <w:tcW w:w="358" w:type="pct"/>
            <w:tcBorders>
              <w:top w:val="single" w:sz="4" w:space="0" w:color="auto"/>
              <w:left w:val="nil"/>
              <w:bottom w:val="single" w:sz="4" w:space="0" w:color="auto"/>
              <w:right w:val="single" w:sz="4" w:space="0" w:color="auto"/>
            </w:tcBorders>
            <w:shd w:val="clear" w:color="auto" w:fill="auto"/>
            <w:vAlign w:val="center"/>
          </w:tcPr>
          <w:p w:rsidR="00EA0998" w:rsidRPr="00EA0998" w:rsidRDefault="00EA0998" w:rsidP="00925373">
            <w:pPr>
              <w:spacing w:after="0" w:line="240" w:lineRule="auto"/>
              <w:jc w:val="center"/>
              <w:rPr>
                <w:rFonts w:ascii="Times New Roman" w:eastAsia="Times New Roman" w:hAnsi="Times New Roman"/>
                <w:sz w:val="20"/>
                <w:szCs w:val="20"/>
                <w:lang w:eastAsia="ru-RU"/>
              </w:rPr>
            </w:pPr>
            <w:r w:rsidRPr="00EA0998">
              <w:rPr>
                <w:rFonts w:ascii="Times New Roman" w:eastAsia="Times New Roman" w:hAnsi="Times New Roman"/>
                <w:sz w:val="20"/>
                <w:szCs w:val="20"/>
                <w:lang w:eastAsia="ru-RU"/>
              </w:rPr>
              <w:t>87 073</w:t>
            </w:r>
          </w:p>
        </w:tc>
      </w:tr>
    </w:tbl>
    <w:p w:rsidR="00337F2B" w:rsidRDefault="00337F2B"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Pr="00D66DF0" w:rsidRDefault="00965D4C" w:rsidP="00337F2B">
      <w:pPr>
        <w:pStyle w:val="afffffb"/>
        <w:rPr>
          <w:sz w:val="24"/>
          <w:szCs w:val="24"/>
          <w:highlight w:val="yellow"/>
        </w:rPr>
        <w:sectPr w:rsidR="00965D4C" w:rsidRPr="00D66DF0" w:rsidSect="00337F2B">
          <w:pgSz w:w="16838" w:h="11906" w:orient="landscape" w:code="9"/>
          <w:pgMar w:top="1134" w:right="1134" w:bottom="1134" w:left="1134" w:header="709" w:footer="397" w:gutter="0"/>
          <w:cols w:space="708"/>
          <w:docGrid w:linePitch="360"/>
        </w:sectPr>
      </w:pPr>
    </w:p>
    <w:p w:rsidR="0050743B" w:rsidRPr="00D6454D" w:rsidRDefault="0050743B" w:rsidP="0073785A">
      <w:pPr>
        <w:pStyle w:val="18"/>
        <w:tabs>
          <w:tab w:val="clear" w:pos="1560"/>
        </w:tabs>
        <w:spacing w:after="120" w:line="360" w:lineRule="auto"/>
        <w:ind w:left="0" w:firstLine="709"/>
        <w:jc w:val="both"/>
        <w:rPr>
          <w:caps w:val="0"/>
          <w:sz w:val="24"/>
          <w:szCs w:val="24"/>
        </w:rPr>
      </w:pPr>
      <w:bookmarkStart w:id="41" w:name="_Toc468960431"/>
      <w:r w:rsidRPr="00D6454D">
        <w:rPr>
          <w:caps w:val="0"/>
          <w:sz w:val="24"/>
          <w:szCs w:val="24"/>
        </w:rPr>
        <w:lastRenderedPageBreak/>
        <w:t>Перспективные балансы теплоносителя</w:t>
      </w:r>
      <w:bookmarkEnd w:id="38"/>
      <w:bookmarkEnd w:id="41"/>
    </w:p>
    <w:p w:rsidR="00534233" w:rsidRPr="00151D43" w:rsidRDefault="00534233" w:rsidP="003E4BDB">
      <w:pPr>
        <w:pStyle w:val="afffffb"/>
        <w:ind w:firstLine="709"/>
        <w:rPr>
          <w:sz w:val="24"/>
          <w:szCs w:val="24"/>
        </w:rPr>
      </w:pPr>
      <w:bookmarkStart w:id="42" w:name="_Toc363213735"/>
      <w:bookmarkStart w:id="43" w:name="_Toc386569112"/>
      <w:r w:rsidRPr="00151D43">
        <w:rPr>
          <w:sz w:val="24"/>
          <w:szCs w:val="24"/>
        </w:rPr>
        <w:t>На территории г. Заринска до 2029 г. планируется незначительное строительство жилых зданий и ОДЗ, расчетные показатели представлены в главе 2 Обосновывающих материалов. Теплоснабжение новых потребителей будет осуществляться от индивидуальных источников теплоснабжения и, следовательно, не окажет влияния на существующие балансы теплоносителя в системах централизованного теплоснабжения потребителей.</w:t>
      </w:r>
    </w:p>
    <w:p w:rsidR="00534233" w:rsidRDefault="00534233" w:rsidP="003E4BDB">
      <w:pPr>
        <w:pStyle w:val="afffffb"/>
        <w:ind w:firstLine="709"/>
        <w:rPr>
          <w:sz w:val="24"/>
          <w:szCs w:val="24"/>
        </w:rPr>
      </w:pPr>
      <w:r w:rsidRPr="00151D43">
        <w:rPr>
          <w:sz w:val="24"/>
          <w:szCs w:val="24"/>
        </w:rPr>
        <w:t>Существующие значения подпитки тепловых сетей представлены в п. 1.7 Обосновывающих материалов. В системах централизованного теплоснабжения города запланирован ряд мероприятий, направленных на повышение качества и надежности теплоснабжения потребителей. Капитальный ремонт и замена участков тепловых сетей позволят существенно сократить количество сверхнормативных потерь тепловой энергии в тепловых сетях.</w:t>
      </w:r>
    </w:p>
    <w:p w:rsidR="00F066B3" w:rsidRPr="005D1F04" w:rsidRDefault="00F066B3" w:rsidP="005D1F04">
      <w:pPr>
        <w:pStyle w:val="11a"/>
        <w:numPr>
          <w:ilvl w:val="2"/>
          <w:numId w:val="23"/>
        </w:numPr>
        <w:tabs>
          <w:tab w:val="clear" w:pos="1134"/>
          <w:tab w:val="left" w:pos="0"/>
        </w:tabs>
        <w:ind w:left="0" w:firstLine="709"/>
        <w:rPr>
          <w:sz w:val="24"/>
          <w:szCs w:val="24"/>
        </w:rPr>
      </w:pPr>
      <w:bookmarkStart w:id="44" w:name="_Toc468960432"/>
      <w:r w:rsidRPr="005D1F04">
        <w:rPr>
          <w:sz w:val="24"/>
          <w:szCs w:val="24"/>
        </w:rPr>
        <w:t xml:space="preserve">Перспективные балансы производительности водоподготовительных установок и максимального потребления теплоносителя </w:t>
      </w:r>
      <w:proofErr w:type="spellStart"/>
      <w:r w:rsidRPr="005D1F04">
        <w:rPr>
          <w:sz w:val="24"/>
          <w:szCs w:val="24"/>
        </w:rPr>
        <w:t>теплопотребляющими</w:t>
      </w:r>
      <w:proofErr w:type="spellEnd"/>
      <w:r w:rsidRPr="005D1F04">
        <w:rPr>
          <w:sz w:val="24"/>
          <w:szCs w:val="24"/>
        </w:rPr>
        <w:t xml:space="preserve"> установками потребителей</w:t>
      </w:r>
      <w:bookmarkEnd w:id="44"/>
    </w:p>
    <w:p w:rsidR="00E721F5" w:rsidRDefault="00E721F5" w:rsidP="00E721F5">
      <w:pPr>
        <w:pStyle w:val="afffffb"/>
        <w:ind w:firstLine="709"/>
        <w:rPr>
          <w:sz w:val="24"/>
          <w:szCs w:val="24"/>
          <w:lang w:eastAsia="ru-RU"/>
        </w:rPr>
      </w:pPr>
      <w:r>
        <w:rPr>
          <w:sz w:val="24"/>
          <w:szCs w:val="24"/>
        </w:rPr>
        <w:t xml:space="preserve">Перспективные балансы производительности водоподготовительных установок и максимального потребления теплоносителя </w:t>
      </w:r>
      <w:proofErr w:type="spellStart"/>
      <w:r>
        <w:rPr>
          <w:sz w:val="24"/>
          <w:szCs w:val="24"/>
        </w:rPr>
        <w:t>теплопотребляющими</w:t>
      </w:r>
      <w:proofErr w:type="spellEnd"/>
      <w:r>
        <w:rPr>
          <w:sz w:val="24"/>
          <w:szCs w:val="24"/>
        </w:rPr>
        <w:t xml:space="preserve"> установками потребителей представлены в таблице 7. Расчеты балансов произведены </w:t>
      </w:r>
      <w:r>
        <w:rPr>
          <w:sz w:val="24"/>
          <w:szCs w:val="24"/>
          <w:lang w:eastAsia="ru-RU"/>
        </w:rPr>
        <w:t>с учетом следующего предположения: при реализации проектов реконструкции ветхих тепловых сетей сократится количество инцидентов на тепловых сетях, в целом по городу будет наблюдаться улучшение технического состояния систем транспорта тепловой энергии. Реализация данного сценария приведет к соответствию в 2029 г. фактических и нормативных значений потерь тепловой энергии в тепловых сетях.</w:t>
      </w:r>
    </w:p>
    <w:p w:rsidR="00F066B3" w:rsidRPr="005D1F04" w:rsidRDefault="00F066B3" w:rsidP="005D1F04">
      <w:pPr>
        <w:pStyle w:val="11a"/>
        <w:numPr>
          <w:ilvl w:val="2"/>
          <w:numId w:val="23"/>
        </w:numPr>
        <w:ind w:left="0" w:firstLine="709"/>
        <w:rPr>
          <w:sz w:val="24"/>
          <w:szCs w:val="24"/>
        </w:rPr>
      </w:pPr>
      <w:bookmarkStart w:id="45" w:name="_Toc468960433"/>
      <w:r w:rsidRPr="005D1F04">
        <w:rPr>
          <w:sz w:val="24"/>
          <w:szCs w:val="24"/>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45"/>
    </w:p>
    <w:p w:rsidR="00F066B3" w:rsidRDefault="00E721F5" w:rsidP="00E721F5">
      <w:pPr>
        <w:pStyle w:val="afffffb"/>
        <w:ind w:firstLine="709"/>
        <w:rPr>
          <w:sz w:val="24"/>
          <w:szCs w:val="24"/>
        </w:rPr>
      </w:pPr>
      <w:r>
        <w:rPr>
          <w:sz w:val="24"/>
          <w:szCs w:val="24"/>
        </w:rPr>
        <w:t>С</w:t>
      </w:r>
      <w:r w:rsidRPr="00E721F5">
        <w:rPr>
          <w:sz w:val="24"/>
          <w:szCs w:val="24"/>
        </w:rPr>
        <w:t>огласно п.</w:t>
      </w:r>
      <w:r>
        <w:rPr>
          <w:sz w:val="24"/>
          <w:szCs w:val="24"/>
        </w:rPr>
        <w:t xml:space="preserve"> </w:t>
      </w:r>
      <w:r w:rsidRPr="00E721F5">
        <w:rPr>
          <w:sz w:val="24"/>
          <w:szCs w:val="24"/>
        </w:rPr>
        <w:t>6.17 СНиП 41-02-2003 «Тепловые сети»</w:t>
      </w:r>
      <w:r>
        <w:rPr>
          <w:sz w:val="24"/>
          <w:szCs w:val="24"/>
        </w:rPr>
        <w:t>:</w:t>
      </w:r>
      <w:r w:rsidRPr="00E721F5">
        <w:rPr>
          <w:sz w:val="24"/>
          <w:szCs w:val="24"/>
        </w:rPr>
        <w:t xml:space="preserve"> «Для открытых и закрытых систем теплоснабжения должна предусматриваться дополнительно аварийная подпитка химически не обработанной и </w:t>
      </w:r>
      <w:proofErr w:type="spellStart"/>
      <w:r w:rsidRPr="00E721F5">
        <w:rPr>
          <w:sz w:val="24"/>
          <w:szCs w:val="24"/>
        </w:rPr>
        <w:t>недеаэрированной</w:t>
      </w:r>
      <w:proofErr w:type="spellEnd"/>
      <w:r w:rsidRPr="00E721F5">
        <w:rPr>
          <w:sz w:val="24"/>
          <w:szCs w:val="24"/>
        </w:rPr>
        <w:t xml:space="preserve"> водой, расход которой принимается в количестве 2% объема воды в трубопроводах тепловых сетей».</w:t>
      </w:r>
      <w:r>
        <w:rPr>
          <w:sz w:val="24"/>
          <w:szCs w:val="24"/>
        </w:rPr>
        <w:t xml:space="preserve"> Требуемые о</w:t>
      </w:r>
      <w:r w:rsidRPr="00E721F5">
        <w:rPr>
          <w:sz w:val="24"/>
          <w:szCs w:val="24"/>
        </w:rPr>
        <w:t>бъем</w:t>
      </w:r>
      <w:r>
        <w:rPr>
          <w:sz w:val="24"/>
          <w:szCs w:val="24"/>
        </w:rPr>
        <w:t>ы</w:t>
      </w:r>
      <w:r w:rsidRPr="00E721F5">
        <w:rPr>
          <w:sz w:val="24"/>
          <w:szCs w:val="24"/>
        </w:rPr>
        <w:t xml:space="preserve"> а</w:t>
      </w:r>
      <w:r>
        <w:rPr>
          <w:sz w:val="24"/>
          <w:szCs w:val="24"/>
        </w:rPr>
        <w:t xml:space="preserve">варийной подпитки представлены </w:t>
      </w:r>
      <w:r w:rsidRPr="00E721F5">
        <w:rPr>
          <w:sz w:val="24"/>
          <w:szCs w:val="24"/>
        </w:rPr>
        <w:t xml:space="preserve">таблице </w:t>
      </w:r>
      <w:r>
        <w:rPr>
          <w:sz w:val="24"/>
          <w:szCs w:val="24"/>
        </w:rPr>
        <w:t>7</w:t>
      </w:r>
      <w:r w:rsidRPr="00E721F5">
        <w:rPr>
          <w:sz w:val="24"/>
          <w:szCs w:val="24"/>
        </w:rPr>
        <w:t>.</w:t>
      </w:r>
    </w:p>
    <w:p w:rsidR="003D1F07" w:rsidRPr="00E721F5" w:rsidRDefault="003D1F07" w:rsidP="00E721F5">
      <w:pPr>
        <w:pStyle w:val="afffffb"/>
        <w:ind w:firstLine="709"/>
        <w:rPr>
          <w:sz w:val="24"/>
          <w:szCs w:val="24"/>
        </w:rPr>
        <w:sectPr w:rsidR="003D1F07" w:rsidRPr="00E721F5" w:rsidSect="004E4C14">
          <w:pgSz w:w="11906" w:h="16838" w:code="9"/>
          <w:pgMar w:top="1134" w:right="567" w:bottom="1134" w:left="1701" w:header="709" w:footer="397" w:gutter="0"/>
          <w:cols w:space="708"/>
          <w:docGrid w:linePitch="360"/>
        </w:sectPr>
      </w:pPr>
    </w:p>
    <w:p w:rsidR="003D1F07" w:rsidRPr="006017C8" w:rsidRDefault="003D1F07" w:rsidP="003D1F07">
      <w:pPr>
        <w:pStyle w:val="affffff3"/>
        <w:keepLines/>
        <w:numPr>
          <w:ilvl w:val="0"/>
          <w:numId w:val="40"/>
        </w:numPr>
        <w:spacing w:before="240" w:after="120"/>
        <w:ind w:left="0" w:firstLine="0"/>
        <w:jc w:val="both"/>
        <w:rPr>
          <w:b w:val="0"/>
          <w:sz w:val="24"/>
          <w:szCs w:val="24"/>
        </w:rPr>
      </w:pPr>
      <w:r w:rsidRPr="006017C8">
        <w:rPr>
          <w:b w:val="0"/>
          <w:sz w:val="24"/>
          <w:szCs w:val="24"/>
        </w:rPr>
        <w:lastRenderedPageBreak/>
        <w:t>Перспективные балансы теплоносителя в системах централизованного теплоснабжения г. Заринска</w:t>
      </w:r>
    </w:p>
    <w:tbl>
      <w:tblPr>
        <w:tblW w:w="5000" w:type="pct"/>
        <w:tblLook w:val="04A0" w:firstRow="1" w:lastRow="0" w:firstColumn="1" w:lastColumn="0" w:noHBand="0" w:noVBand="1"/>
      </w:tblPr>
      <w:tblGrid>
        <w:gridCol w:w="5316"/>
        <w:gridCol w:w="1692"/>
        <w:gridCol w:w="973"/>
        <w:gridCol w:w="973"/>
        <w:gridCol w:w="973"/>
        <w:gridCol w:w="973"/>
        <w:gridCol w:w="973"/>
        <w:gridCol w:w="973"/>
        <w:gridCol w:w="973"/>
        <w:gridCol w:w="967"/>
      </w:tblGrid>
      <w:tr w:rsidR="003D1F07" w:rsidRPr="003D1F07" w:rsidTr="003D1F07">
        <w:trPr>
          <w:trHeight w:val="20"/>
          <w:tblHeader/>
        </w:trPr>
        <w:tc>
          <w:tcPr>
            <w:tcW w:w="1798"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Показатель</w:t>
            </w:r>
          </w:p>
        </w:tc>
        <w:tc>
          <w:tcPr>
            <w:tcW w:w="572"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Единица измерения</w:t>
            </w:r>
          </w:p>
        </w:tc>
        <w:tc>
          <w:tcPr>
            <w:tcW w:w="2630" w:type="pct"/>
            <w:gridSpan w:val="8"/>
            <w:tcBorders>
              <w:top w:val="single" w:sz="4" w:space="0" w:color="auto"/>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Расчетный срок разработки Схемы теплоснабжения</w:t>
            </w:r>
          </w:p>
        </w:tc>
      </w:tr>
      <w:tr w:rsidR="003D1F07" w:rsidRPr="003D1F07" w:rsidTr="00982B90">
        <w:trPr>
          <w:trHeight w:val="20"/>
          <w:tblHeader/>
        </w:trPr>
        <w:tc>
          <w:tcPr>
            <w:tcW w:w="1798" w:type="pct"/>
            <w:vMerge/>
            <w:tcBorders>
              <w:top w:val="single" w:sz="4" w:space="0" w:color="auto"/>
              <w:left w:val="single" w:sz="4" w:space="0" w:color="auto"/>
              <w:bottom w:val="single" w:sz="4" w:space="0" w:color="auto"/>
              <w:right w:val="single" w:sz="4" w:space="0" w:color="auto"/>
            </w:tcBorders>
            <w:vAlign w:val="center"/>
            <w:hideMark/>
          </w:tcPr>
          <w:p w:rsidR="003D1F07" w:rsidRPr="003D1F07" w:rsidRDefault="003D1F07" w:rsidP="003D1F07">
            <w:pPr>
              <w:spacing w:after="0" w:line="240" w:lineRule="auto"/>
              <w:rPr>
                <w:rFonts w:ascii="Times New Roman" w:eastAsia="Times New Roman" w:hAnsi="Times New Roman"/>
                <w:b/>
                <w:bCs/>
                <w:color w:val="000000"/>
                <w:sz w:val="20"/>
                <w:szCs w:val="20"/>
                <w:lang w:eastAsia="ru-RU"/>
              </w:rPr>
            </w:pPr>
          </w:p>
        </w:tc>
        <w:tc>
          <w:tcPr>
            <w:tcW w:w="572" w:type="pct"/>
            <w:vMerge/>
            <w:tcBorders>
              <w:top w:val="single" w:sz="4" w:space="0" w:color="auto"/>
              <w:left w:val="single" w:sz="4" w:space="0" w:color="auto"/>
              <w:bottom w:val="single" w:sz="4" w:space="0" w:color="auto"/>
              <w:right w:val="single" w:sz="4" w:space="0" w:color="auto"/>
            </w:tcBorders>
            <w:vAlign w:val="center"/>
            <w:hideMark/>
          </w:tcPr>
          <w:p w:rsidR="003D1F07" w:rsidRPr="003D1F07" w:rsidRDefault="003D1F07" w:rsidP="003D1F07">
            <w:pPr>
              <w:spacing w:after="0" w:line="240" w:lineRule="auto"/>
              <w:rPr>
                <w:rFonts w:ascii="Times New Roman" w:eastAsia="Times New Roman" w:hAnsi="Times New Roman"/>
                <w:b/>
                <w:bCs/>
                <w:color w:val="000000"/>
                <w:sz w:val="20"/>
                <w:szCs w:val="20"/>
                <w:lang w:eastAsia="ru-RU"/>
              </w:rPr>
            </w:pPr>
          </w:p>
        </w:tc>
        <w:tc>
          <w:tcPr>
            <w:tcW w:w="329"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2014</w:t>
            </w:r>
          </w:p>
        </w:tc>
        <w:tc>
          <w:tcPr>
            <w:tcW w:w="329"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2015</w:t>
            </w:r>
          </w:p>
        </w:tc>
        <w:tc>
          <w:tcPr>
            <w:tcW w:w="329"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2016</w:t>
            </w:r>
          </w:p>
        </w:tc>
        <w:tc>
          <w:tcPr>
            <w:tcW w:w="329"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2017</w:t>
            </w:r>
          </w:p>
        </w:tc>
        <w:tc>
          <w:tcPr>
            <w:tcW w:w="329"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2018</w:t>
            </w:r>
          </w:p>
        </w:tc>
        <w:tc>
          <w:tcPr>
            <w:tcW w:w="329"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2019</w:t>
            </w:r>
          </w:p>
        </w:tc>
        <w:tc>
          <w:tcPr>
            <w:tcW w:w="329"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2024</w:t>
            </w:r>
          </w:p>
        </w:tc>
        <w:tc>
          <w:tcPr>
            <w:tcW w:w="327"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2029</w:t>
            </w:r>
          </w:p>
        </w:tc>
      </w:tr>
      <w:tr w:rsidR="003D1F07" w:rsidRPr="003D1F07" w:rsidTr="003D1F0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Котельная «База»</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proofErr w:type="gramStart"/>
            <w:r w:rsidRPr="003D1F07">
              <w:rPr>
                <w:rFonts w:ascii="Times New Roman" w:eastAsia="Times New Roman" w:hAnsi="Times New Roman"/>
                <w:color w:val="000000"/>
                <w:sz w:val="20"/>
                <w:szCs w:val="20"/>
                <w:vertAlign w:val="superscript"/>
                <w:lang w:eastAsia="ru-RU"/>
              </w:rPr>
              <w:t>4</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Располагаемая мощность ВПУ источника</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 xml:space="preserve">Расход химически необработанной и </w:t>
            </w:r>
            <w:proofErr w:type="spellStart"/>
            <w:r w:rsidRPr="003D1F07">
              <w:rPr>
                <w:rFonts w:ascii="Times New Roman" w:eastAsia="Times New Roman" w:hAnsi="Times New Roman"/>
                <w:color w:val="000000"/>
                <w:sz w:val="20"/>
                <w:szCs w:val="20"/>
                <w:lang w:eastAsia="ru-RU"/>
              </w:rPr>
              <w:t>недеаэрированной</w:t>
            </w:r>
            <w:proofErr w:type="spellEnd"/>
            <w:r w:rsidRPr="003D1F07">
              <w:rPr>
                <w:rFonts w:ascii="Times New Roman" w:eastAsia="Times New Roman" w:hAnsi="Times New Roman"/>
                <w:color w:val="000000"/>
                <w:sz w:val="20"/>
                <w:szCs w:val="20"/>
                <w:lang w:eastAsia="ru-RU"/>
              </w:rPr>
              <w:t xml:space="preserve"> воды на аварийную подпитку</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r>
      <w:tr w:rsidR="003D1F07" w:rsidRPr="003D1F07" w:rsidTr="003D1F0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Котельная «Гостиница»</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0,047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0,046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0,046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0,045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0,044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0,044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0,040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0,003</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218,7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212,7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206,8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203,8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188,9</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proofErr w:type="gramStart"/>
            <w:r w:rsidRPr="003D1F07">
              <w:rPr>
                <w:rFonts w:ascii="Times New Roman" w:eastAsia="Times New Roman" w:hAnsi="Times New Roman"/>
                <w:color w:val="000000"/>
                <w:sz w:val="20"/>
                <w:szCs w:val="20"/>
                <w:vertAlign w:val="superscript"/>
                <w:lang w:eastAsia="ru-RU"/>
              </w:rPr>
              <w:t>4</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44,7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38,7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35,8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32,8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14,9</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Располагаемая мощность ВПУ источника</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 xml:space="preserve">Расход химически необработанной и </w:t>
            </w:r>
            <w:proofErr w:type="spellStart"/>
            <w:r w:rsidRPr="003D1F07">
              <w:rPr>
                <w:rFonts w:ascii="Times New Roman" w:eastAsia="Times New Roman" w:hAnsi="Times New Roman"/>
                <w:color w:val="000000"/>
                <w:sz w:val="20"/>
                <w:szCs w:val="20"/>
                <w:lang w:eastAsia="ru-RU"/>
              </w:rPr>
              <w:t>недеаэрированной</w:t>
            </w:r>
            <w:proofErr w:type="spellEnd"/>
            <w:r w:rsidRPr="003D1F07">
              <w:rPr>
                <w:rFonts w:ascii="Times New Roman" w:eastAsia="Times New Roman" w:hAnsi="Times New Roman"/>
                <w:color w:val="000000"/>
                <w:sz w:val="20"/>
                <w:szCs w:val="20"/>
                <w:lang w:eastAsia="ru-RU"/>
              </w:rPr>
              <w:t xml:space="preserve"> воды на аварийную подпитку</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r>
      <w:tr w:rsidR="003D1F07" w:rsidRPr="003D1F07" w:rsidTr="003D1F0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Котельная «Лесокомбинат»</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0,025</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0,004</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159,4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155,4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151,4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147,4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143,4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139,4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119,4</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proofErr w:type="gramStart"/>
            <w:r w:rsidRPr="003D1F07">
              <w:rPr>
                <w:rFonts w:ascii="Times New Roman" w:eastAsia="Times New Roman" w:hAnsi="Times New Roman"/>
                <w:color w:val="000000"/>
                <w:sz w:val="20"/>
                <w:szCs w:val="20"/>
                <w:vertAlign w:val="superscript"/>
                <w:lang w:eastAsia="ru-RU"/>
              </w:rPr>
              <w:t>4</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56,0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48,0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44,0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Располагаемая мощность ВПУ источника</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 xml:space="preserve">Расход химически необработанной и </w:t>
            </w:r>
            <w:proofErr w:type="spellStart"/>
            <w:r w:rsidRPr="003D1F07">
              <w:rPr>
                <w:rFonts w:ascii="Times New Roman" w:eastAsia="Times New Roman" w:hAnsi="Times New Roman"/>
                <w:color w:val="000000"/>
                <w:sz w:val="20"/>
                <w:szCs w:val="20"/>
                <w:lang w:eastAsia="ru-RU"/>
              </w:rPr>
              <w:t>недеаэрированной</w:t>
            </w:r>
            <w:proofErr w:type="spellEnd"/>
            <w:r w:rsidRPr="003D1F07">
              <w:rPr>
                <w:rFonts w:ascii="Times New Roman" w:eastAsia="Times New Roman" w:hAnsi="Times New Roman"/>
                <w:color w:val="000000"/>
                <w:sz w:val="20"/>
                <w:szCs w:val="20"/>
                <w:lang w:eastAsia="ru-RU"/>
              </w:rPr>
              <w:t xml:space="preserve"> воды на аварийную подпитку</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r>
      <w:tr w:rsidR="003D1F07" w:rsidRPr="003D1F07" w:rsidTr="003D1F0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Котельная «Теремок»</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0,148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0,145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0,143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0,130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lastRenderedPageBreak/>
              <w:t>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0,013</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681,2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669,8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658,5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647,1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635,7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624,3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567,5</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proofErr w:type="gramStart"/>
            <w:r w:rsidRPr="003D1F07">
              <w:rPr>
                <w:rFonts w:ascii="Times New Roman" w:eastAsia="Times New Roman" w:hAnsi="Times New Roman"/>
                <w:color w:val="000000"/>
                <w:sz w:val="20"/>
                <w:szCs w:val="20"/>
                <w:vertAlign w:val="superscript"/>
                <w:lang w:eastAsia="ru-RU"/>
              </w:rPr>
              <w:t>4</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159,2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147,9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136,5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125,1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113,7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56,9</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Располагаемая мощность ВПУ источника</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 xml:space="preserve">Расход химически необработанной и </w:t>
            </w:r>
            <w:proofErr w:type="spellStart"/>
            <w:r w:rsidRPr="003D1F07">
              <w:rPr>
                <w:rFonts w:ascii="Times New Roman" w:eastAsia="Times New Roman" w:hAnsi="Times New Roman"/>
                <w:color w:val="000000"/>
                <w:sz w:val="20"/>
                <w:szCs w:val="20"/>
                <w:lang w:eastAsia="ru-RU"/>
              </w:rPr>
              <w:t>недеаэрированной</w:t>
            </w:r>
            <w:proofErr w:type="spellEnd"/>
            <w:r w:rsidRPr="003D1F07">
              <w:rPr>
                <w:rFonts w:ascii="Times New Roman" w:eastAsia="Times New Roman" w:hAnsi="Times New Roman"/>
                <w:color w:val="000000"/>
                <w:sz w:val="20"/>
                <w:szCs w:val="20"/>
                <w:lang w:eastAsia="ru-RU"/>
              </w:rPr>
              <w:t xml:space="preserve"> воды на аварийную подпитку</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r>
      <w:tr w:rsidR="003D1F07" w:rsidRPr="003D1F07" w:rsidTr="003D1F0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Котельная МУП «КХ»</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0,082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0,080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0,077</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0,003</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394,2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391,1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388,0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385,0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381,9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378,8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363,5</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proofErr w:type="gramStart"/>
            <w:r w:rsidRPr="003D1F07">
              <w:rPr>
                <w:rFonts w:ascii="Times New Roman" w:eastAsia="Times New Roman" w:hAnsi="Times New Roman"/>
                <w:color w:val="000000"/>
                <w:sz w:val="20"/>
                <w:szCs w:val="20"/>
                <w:vertAlign w:val="superscript"/>
                <w:lang w:eastAsia="ru-RU"/>
              </w:rPr>
              <w:t>4</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46,0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43,0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39,9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36,8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33,8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30,7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15,3</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Располагаемая мощность ВПУ источника</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 xml:space="preserve">Расход химически необработанной и </w:t>
            </w:r>
            <w:proofErr w:type="spellStart"/>
            <w:r w:rsidRPr="003D1F07">
              <w:rPr>
                <w:rFonts w:ascii="Times New Roman" w:eastAsia="Times New Roman" w:hAnsi="Times New Roman"/>
                <w:color w:val="000000"/>
                <w:sz w:val="20"/>
                <w:szCs w:val="20"/>
                <w:lang w:eastAsia="ru-RU"/>
              </w:rPr>
              <w:t>недеаэрированной</w:t>
            </w:r>
            <w:proofErr w:type="spellEnd"/>
            <w:r w:rsidRPr="003D1F07">
              <w:rPr>
                <w:rFonts w:ascii="Times New Roman" w:eastAsia="Times New Roman" w:hAnsi="Times New Roman"/>
                <w:color w:val="000000"/>
                <w:sz w:val="20"/>
                <w:szCs w:val="20"/>
                <w:lang w:eastAsia="ru-RU"/>
              </w:rPr>
              <w:t xml:space="preserve"> воды на аварийную подпитку</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r>
      <w:tr w:rsidR="003D1F07" w:rsidRPr="003D1F07" w:rsidTr="003D1F0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D1F07" w:rsidRPr="00D6454D" w:rsidRDefault="003D1F07" w:rsidP="003D1F07">
            <w:pPr>
              <w:spacing w:after="0" w:line="240" w:lineRule="auto"/>
              <w:jc w:val="center"/>
              <w:rPr>
                <w:rFonts w:ascii="Times New Roman" w:eastAsia="Times New Roman" w:hAnsi="Times New Roman"/>
                <w:b/>
                <w:bCs/>
                <w:color w:val="000000"/>
                <w:sz w:val="20"/>
                <w:szCs w:val="20"/>
                <w:lang w:eastAsia="ru-RU"/>
              </w:rPr>
            </w:pPr>
            <w:r w:rsidRPr="00D6454D">
              <w:rPr>
                <w:rFonts w:ascii="Times New Roman" w:eastAsia="Times New Roman" w:hAnsi="Times New Roman"/>
                <w:b/>
                <w:bCs/>
                <w:color w:val="000000"/>
                <w:sz w:val="20"/>
                <w:szCs w:val="20"/>
                <w:lang w:eastAsia="ru-RU"/>
              </w:rPr>
              <w:t xml:space="preserve">Котельная </w:t>
            </w:r>
            <w:r w:rsidR="00D6454D" w:rsidRPr="00D6454D">
              <w:rPr>
                <w:rFonts w:ascii="Times New Roman" w:hAnsi="Times New Roman"/>
                <w:b/>
                <w:sz w:val="20"/>
                <w:szCs w:val="20"/>
              </w:rPr>
              <w:t xml:space="preserve">ГУП ДХ АК «Северо-Восточное ДСУ» «филиал </w:t>
            </w:r>
            <w:proofErr w:type="spellStart"/>
            <w:r w:rsidR="00D6454D" w:rsidRPr="00D6454D">
              <w:rPr>
                <w:rFonts w:ascii="Times New Roman" w:hAnsi="Times New Roman"/>
                <w:b/>
                <w:sz w:val="20"/>
                <w:szCs w:val="20"/>
              </w:rPr>
              <w:t>Заринский</w:t>
            </w:r>
            <w:proofErr w:type="spellEnd"/>
            <w:r w:rsidR="00D6454D" w:rsidRPr="00D6454D">
              <w:rPr>
                <w:rFonts w:ascii="Times New Roman" w:hAnsi="Times New Roman"/>
                <w:b/>
                <w:sz w:val="20"/>
                <w:szCs w:val="20"/>
              </w:rPr>
              <w:t>»</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0,097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0,096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0,093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0,092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0,091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0,085</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0,006</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428,6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423,3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417,9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412,5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407,2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401,8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375,0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proofErr w:type="gramStart"/>
            <w:r w:rsidRPr="003D1F07">
              <w:rPr>
                <w:rFonts w:ascii="Times New Roman" w:eastAsia="Times New Roman" w:hAnsi="Times New Roman"/>
                <w:color w:val="000000"/>
                <w:sz w:val="20"/>
                <w:szCs w:val="20"/>
                <w:vertAlign w:val="superscript"/>
                <w:lang w:eastAsia="ru-RU"/>
              </w:rPr>
              <w:t>4</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80,5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75,1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64,4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59,0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26,8</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Располагаемая мощность ВПУ источника</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 xml:space="preserve">Расход химически необработанной и </w:t>
            </w:r>
            <w:proofErr w:type="spellStart"/>
            <w:r w:rsidRPr="003D1F07">
              <w:rPr>
                <w:rFonts w:ascii="Times New Roman" w:eastAsia="Times New Roman" w:hAnsi="Times New Roman"/>
                <w:color w:val="000000"/>
                <w:sz w:val="20"/>
                <w:szCs w:val="20"/>
                <w:lang w:eastAsia="ru-RU"/>
              </w:rPr>
              <w:t>недеаэрированной</w:t>
            </w:r>
            <w:proofErr w:type="spellEnd"/>
            <w:r w:rsidRPr="003D1F07">
              <w:rPr>
                <w:rFonts w:ascii="Times New Roman" w:eastAsia="Times New Roman" w:hAnsi="Times New Roman"/>
                <w:color w:val="000000"/>
                <w:sz w:val="20"/>
                <w:szCs w:val="20"/>
                <w:lang w:eastAsia="ru-RU"/>
              </w:rPr>
              <w:t xml:space="preserve"> воды на аварийную подпитку</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r>
      <w:tr w:rsidR="003D1F07" w:rsidRPr="003D1F07" w:rsidTr="003D1F0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ТЭЦ ОАО «Алтай-Кокс»</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20,5</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0,4</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176831,1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176195,2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175559,3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174923,4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174287,5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173651,6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170472,0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proofErr w:type="gramStart"/>
            <w:r w:rsidRPr="003D1F07">
              <w:rPr>
                <w:rFonts w:ascii="Times New Roman" w:eastAsia="Times New Roman" w:hAnsi="Times New Roman"/>
                <w:color w:val="000000"/>
                <w:sz w:val="20"/>
                <w:szCs w:val="20"/>
                <w:vertAlign w:val="superscript"/>
                <w:lang w:eastAsia="ru-RU"/>
              </w:rPr>
              <w:t>4</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9538,6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8902,7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8266,8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7630,9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6995,0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6359,1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3179,5</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982B90"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982B90" w:rsidRPr="003D1F07" w:rsidRDefault="00982B90"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lastRenderedPageBreak/>
              <w:t>Располагаемая мощность ВПУ источника</w:t>
            </w:r>
          </w:p>
        </w:tc>
        <w:tc>
          <w:tcPr>
            <w:tcW w:w="572" w:type="pct"/>
            <w:tcBorders>
              <w:top w:val="nil"/>
              <w:left w:val="nil"/>
              <w:bottom w:val="single" w:sz="4" w:space="0" w:color="auto"/>
              <w:right w:val="single" w:sz="4" w:space="0" w:color="auto"/>
            </w:tcBorders>
            <w:shd w:val="clear" w:color="auto" w:fill="auto"/>
            <w:vAlign w:val="center"/>
            <w:hideMark/>
          </w:tcPr>
          <w:p w:rsidR="00982B90" w:rsidRPr="003D1F07" w:rsidRDefault="00982B90"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c>
          <w:tcPr>
            <w:tcW w:w="327"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r>
      <w:tr w:rsidR="00982B90"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982B90" w:rsidRPr="003D1F07" w:rsidRDefault="00982B90"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 xml:space="preserve">Расход химически необработанной и </w:t>
            </w:r>
            <w:proofErr w:type="spellStart"/>
            <w:r w:rsidRPr="003D1F07">
              <w:rPr>
                <w:rFonts w:ascii="Times New Roman" w:eastAsia="Times New Roman" w:hAnsi="Times New Roman"/>
                <w:color w:val="000000"/>
                <w:sz w:val="20"/>
                <w:szCs w:val="20"/>
                <w:lang w:eastAsia="ru-RU"/>
              </w:rPr>
              <w:t>недеаэрированной</w:t>
            </w:r>
            <w:proofErr w:type="spellEnd"/>
            <w:r w:rsidRPr="003D1F07">
              <w:rPr>
                <w:rFonts w:ascii="Times New Roman" w:eastAsia="Times New Roman" w:hAnsi="Times New Roman"/>
                <w:color w:val="000000"/>
                <w:sz w:val="20"/>
                <w:szCs w:val="20"/>
                <w:lang w:eastAsia="ru-RU"/>
              </w:rPr>
              <w:t xml:space="preserve"> воды на аварийную подпитку</w:t>
            </w:r>
          </w:p>
        </w:tc>
        <w:tc>
          <w:tcPr>
            <w:tcW w:w="572" w:type="pct"/>
            <w:tcBorders>
              <w:top w:val="nil"/>
              <w:left w:val="nil"/>
              <w:bottom w:val="single" w:sz="4" w:space="0" w:color="auto"/>
              <w:right w:val="single" w:sz="4" w:space="0" w:color="auto"/>
            </w:tcBorders>
            <w:shd w:val="clear" w:color="auto" w:fill="auto"/>
            <w:vAlign w:val="center"/>
            <w:hideMark/>
          </w:tcPr>
          <w:p w:rsidR="00982B90" w:rsidRPr="003D1F07" w:rsidRDefault="00982B90"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c>
          <w:tcPr>
            <w:tcW w:w="327"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r>
      <w:tr w:rsidR="00982B90"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982B90" w:rsidRPr="003D1F07" w:rsidRDefault="00982B90"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Резерв мощности ВПУ</w:t>
            </w:r>
          </w:p>
        </w:tc>
        <w:tc>
          <w:tcPr>
            <w:tcW w:w="572" w:type="pct"/>
            <w:tcBorders>
              <w:top w:val="nil"/>
              <w:left w:val="nil"/>
              <w:bottom w:val="single" w:sz="4" w:space="0" w:color="auto"/>
              <w:right w:val="single" w:sz="4" w:space="0" w:color="auto"/>
            </w:tcBorders>
            <w:shd w:val="clear" w:color="auto" w:fill="auto"/>
            <w:vAlign w:val="center"/>
            <w:hideMark/>
          </w:tcPr>
          <w:p w:rsidR="00982B90" w:rsidRPr="003D1F07" w:rsidRDefault="00982B90"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c>
          <w:tcPr>
            <w:tcW w:w="327"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r>
    </w:tbl>
    <w:p w:rsidR="003D1F07" w:rsidRPr="00F066B3" w:rsidRDefault="003D1F07" w:rsidP="00F066B3">
      <w:pPr>
        <w:pStyle w:val="afffffb"/>
        <w:ind w:firstLine="709"/>
        <w:rPr>
          <w:sz w:val="24"/>
          <w:szCs w:val="24"/>
        </w:rPr>
      </w:pPr>
    </w:p>
    <w:p w:rsidR="003D1F07" w:rsidRDefault="003D1F07" w:rsidP="0073785A">
      <w:pPr>
        <w:pStyle w:val="18"/>
        <w:tabs>
          <w:tab w:val="clear" w:pos="1560"/>
        </w:tabs>
        <w:spacing w:after="120" w:line="360" w:lineRule="auto"/>
        <w:ind w:left="0" w:firstLine="709"/>
        <w:jc w:val="both"/>
        <w:rPr>
          <w:caps w:val="0"/>
        </w:rPr>
        <w:sectPr w:rsidR="003D1F07" w:rsidSect="003D1F07">
          <w:pgSz w:w="16838" w:h="11906" w:orient="landscape" w:code="9"/>
          <w:pgMar w:top="1701" w:right="1134" w:bottom="1134" w:left="1134" w:header="709" w:footer="397" w:gutter="0"/>
          <w:cols w:space="708"/>
          <w:docGrid w:linePitch="360"/>
        </w:sectPr>
      </w:pPr>
    </w:p>
    <w:p w:rsidR="00CD0278" w:rsidRPr="00D6454D" w:rsidRDefault="00CD0278" w:rsidP="0073785A">
      <w:pPr>
        <w:pStyle w:val="18"/>
        <w:tabs>
          <w:tab w:val="clear" w:pos="1560"/>
        </w:tabs>
        <w:spacing w:after="120" w:line="360" w:lineRule="auto"/>
        <w:ind w:left="0" w:firstLine="709"/>
        <w:jc w:val="both"/>
        <w:rPr>
          <w:caps w:val="0"/>
          <w:sz w:val="24"/>
          <w:szCs w:val="24"/>
        </w:rPr>
      </w:pPr>
      <w:bookmarkStart w:id="46" w:name="_Toc468960434"/>
      <w:r w:rsidRPr="00D6454D">
        <w:rPr>
          <w:caps w:val="0"/>
          <w:sz w:val="24"/>
          <w:szCs w:val="24"/>
        </w:rPr>
        <w:lastRenderedPageBreak/>
        <w:t>Предложения по строительству, реконструкции и техническому перевооружению источников тепловой энергии</w:t>
      </w:r>
      <w:bookmarkEnd w:id="42"/>
      <w:bookmarkEnd w:id="43"/>
      <w:bookmarkEnd w:id="46"/>
    </w:p>
    <w:p w:rsidR="00013726" w:rsidRPr="005D1F04" w:rsidRDefault="00013726" w:rsidP="005D1F04">
      <w:pPr>
        <w:pStyle w:val="11a"/>
        <w:numPr>
          <w:ilvl w:val="2"/>
          <w:numId w:val="23"/>
        </w:numPr>
        <w:ind w:left="0" w:firstLine="709"/>
        <w:rPr>
          <w:sz w:val="24"/>
          <w:szCs w:val="24"/>
        </w:rPr>
      </w:pPr>
      <w:bookmarkStart w:id="47" w:name="_Toc468960435"/>
      <w:r w:rsidRPr="005D1F04">
        <w:rPr>
          <w:sz w:val="24"/>
          <w:szCs w:val="24"/>
        </w:rPr>
        <w:t>Предложения по строительству источников тепловой энергии, обеспечивающих перспективную тепловую нагрузку на вновь осваиваемых территориях городского округа, для которых отсутствует возможность или целесообразность передачи тепловой энергии от существующих и реконструируемых источников тепловой энергии (мощности)</w:t>
      </w:r>
      <w:bookmarkEnd w:id="47"/>
    </w:p>
    <w:p w:rsidR="00DC063E" w:rsidRPr="00151D43" w:rsidRDefault="00DC063E" w:rsidP="003E4BDB">
      <w:pPr>
        <w:pStyle w:val="00"/>
        <w:rPr>
          <w:rFonts w:cs="Times New Roman"/>
          <w:sz w:val="24"/>
          <w:szCs w:val="24"/>
        </w:rPr>
      </w:pPr>
      <w:r w:rsidRPr="00151D43">
        <w:rPr>
          <w:rFonts w:cs="Times New Roman"/>
          <w:sz w:val="24"/>
          <w:szCs w:val="24"/>
          <w:lang w:eastAsia="ru-RU"/>
        </w:rPr>
        <w:t xml:space="preserve">На вновь осваиваемых территориях городского округа запланировано </w:t>
      </w:r>
      <w:r w:rsidR="00C965B2" w:rsidRPr="00151D43">
        <w:rPr>
          <w:rFonts w:cs="Times New Roman"/>
          <w:sz w:val="24"/>
          <w:szCs w:val="24"/>
          <w:lang w:eastAsia="ru-RU"/>
        </w:rPr>
        <w:t xml:space="preserve">строительство </w:t>
      </w:r>
      <w:r w:rsidRPr="00151D43">
        <w:rPr>
          <w:rFonts w:cs="Times New Roman"/>
          <w:sz w:val="24"/>
          <w:szCs w:val="24"/>
          <w:lang w:eastAsia="ru-RU"/>
        </w:rPr>
        <w:t xml:space="preserve">зданий различного назначения. В связи с характеристикой застройки (малоэтажная и индивидуальная) принято решение об обеспечении тепловой энергией новых зданий за счет установки индивидуальных источников тепловой энергии. </w:t>
      </w:r>
      <w:r w:rsidRPr="00151D43">
        <w:rPr>
          <w:rFonts w:cs="Times New Roman"/>
          <w:sz w:val="24"/>
          <w:szCs w:val="24"/>
        </w:rPr>
        <w:t xml:space="preserve">В настоящее время существует много компаний, осуществляющих поставки высокоэффективных индивидуальных котлов для нужд потребителей, ко всем предъявляются единые требования. В соответствии со СНиП 41-01-2003 «Отопление, вентиляция и кондиционирование» существующие и планируемые к установке индивидуальные </w:t>
      </w:r>
      <w:proofErr w:type="spellStart"/>
      <w:r w:rsidRPr="00151D43">
        <w:rPr>
          <w:rFonts w:cs="Times New Roman"/>
          <w:sz w:val="24"/>
          <w:szCs w:val="24"/>
        </w:rPr>
        <w:t>теплогенераторы</w:t>
      </w:r>
      <w:proofErr w:type="spellEnd"/>
      <w:r w:rsidRPr="00151D43">
        <w:rPr>
          <w:rFonts w:cs="Times New Roman"/>
          <w:sz w:val="24"/>
          <w:szCs w:val="24"/>
        </w:rPr>
        <w:t xml:space="preserve"> должны удовлетворять следующим требованиям:</w:t>
      </w:r>
    </w:p>
    <w:p w:rsidR="00DC063E" w:rsidRPr="00151D43" w:rsidRDefault="00CB1A1E" w:rsidP="003E4BDB">
      <w:pPr>
        <w:pStyle w:val="00"/>
        <w:rPr>
          <w:rFonts w:cs="Times New Roman"/>
          <w:sz w:val="24"/>
          <w:szCs w:val="24"/>
        </w:rPr>
      </w:pPr>
      <w:r>
        <w:rPr>
          <w:rFonts w:cs="Times New Roman"/>
          <w:sz w:val="24"/>
          <w:szCs w:val="24"/>
        </w:rPr>
        <w:t>4</w:t>
      </w:r>
      <w:r w:rsidR="00DC063E" w:rsidRPr="00151D43">
        <w:rPr>
          <w:rFonts w:cs="Times New Roman"/>
          <w:sz w:val="24"/>
          <w:szCs w:val="24"/>
        </w:rPr>
        <w:t>.</w:t>
      </w:r>
      <w:r>
        <w:rPr>
          <w:rFonts w:cs="Times New Roman"/>
          <w:sz w:val="24"/>
          <w:szCs w:val="24"/>
        </w:rPr>
        <w:t>1</w:t>
      </w:r>
      <w:r w:rsidR="00DC063E" w:rsidRPr="00151D43">
        <w:rPr>
          <w:rFonts w:cs="Times New Roman"/>
          <w:sz w:val="24"/>
          <w:szCs w:val="24"/>
        </w:rPr>
        <w:t>.</w:t>
      </w:r>
      <w:r>
        <w:rPr>
          <w:rFonts w:cs="Times New Roman"/>
          <w:sz w:val="24"/>
          <w:szCs w:val="24"/>
        </w:rPr>
        <w:t>1</w:t>
      </w:r>
      <w:r w:rsidR="00DC063E" w:rsidRPr="00151D43">
        <w:rPr>
          <w:rFonts w:cs="Times New Roman"/>
          <w:sz w:val="24"/>
          <w:szCs w:val="24"/>
        </w:rPr>
        <w:t xml:space="preserve"> Поквартирные системы теплоснабжения применяются для отопления, вентиляции и горячего водоснабжения квартир в жилых зданиях, в том числе имеющих встроенные помещения общественного назначения.</w:t>
      </w:r>
    </w:p>
    <w:p w:rsidR="00DC063E" w:rsidRPr="00151D43" w:rsidRDefault="00CB1A1E" w:rsidP="003E4BDB">
      <w:pPr>
        <w:pStyle w:val="00"/>
        <w:rPr>
          <w:rFonts w:cs="Times New Roman"/>
          <w:sz w:val="24"/>
          <w:szCs w:val="24"/>
        </w:rPr>
      </w:pPr>
      <w:r>
        <w:rPr>
          <w:rFonts w:cs="Times New Roman"/>
          <w:sz w:val="24"/>
          <w:szCs w:val="24"/>
        </w:rPr>
        <w:t>4</w:t>
      </w:r>
      <w:r w:rsidR="00DC063E" w:rsidRPr="00151D43">
        <w:rPr>
          <w:rFonts w:cs="Times New Roman"/>
          <w:sz w:val="24"/>
          <w:szCs w:val="24"/>
        </w:rPr>
        <w:t>.</w:t>
      </w:r>
      <w:r>
        <w:rPr>
          <w:rFonts w:cs="Times New Roman"/>
          <w:sz w:val="24"/>
          <w:szCs w:val="24"/>
        </w:rPr>
        <w:t>1</w:t>
      </w:r>
      <w:r w:rsidR="00DC063E" w:rsidRPr="00151D43">
        <w:rPr>
          <w:rFonts w:cs="Times New Roman"/>
          <w:sz w:val="24"/>
          <w:szCs w:val="24"/>
        </w:rPr>
        <w:t>.</w:t>
      </w:r>
      <w:r>
        <w:rPr>
          <w:rFonts w:cs="Times New Roman"/>
          <w:sz w:val="24"/>
          <w:szCs w:val="24"/>
        </w:rPr>
        <w:t>2</w:t>
      </w:r>
      <w:proofErr w:type="gramStart"/>
      <w:r w:rsidR="00DC063E" w:rsidRPr="00151D43">
        <w:rPr>
          <w:rFonts w:cs="Times New Roman"/>
          <w:sz w:val="24"/>
          <w:szCs w:val="24"/>
        </w:rPr>
        <w:t xml:space="preserve"> В</w:t>
      </w:r>
      <w:proofErr w:type="gramEnd"/>
      <w:r w:rsidR="00DC063E" w:rsidRPr="00151D43">
        <w:rPr>
          <w:rFonts w:cs="Times New Roman"/>
          <w:sz w:val="24"/>
          <w:szCs w:val="24"/>
        </w:rPr>
        <w:t xml:space="preserve"> качестве источников теплоты систем поквартирного теплоснабжения следует применять индивидуальные </w:t>
      </w:r>
      <w:proofErr w:type="spellStart"/>
      <w:r w:rsidR="00DC063E" w:rsidRPr="00151D43">
        <w:rPr>
          <w:rFonts w:cs="Times New Roman"/>
          <w:sz w:val="24"/>
          <w:szCs w:val="24"/>
        </w:rPr>
        <w:t>теплогенераторы</w:t>
      </w:r>
      <w:proofErr w:type="spellEnd"/>
      <w:r w:rsidR="00DC063E" w:rsidRPr="00151D43">
        <w:rPr>
          <w:rFonts w:cs="Times New Roman"/>
          <w:sz w:val="24"/>
          <w:szCs w:val="24"/>
        </w:rPr>
        <w:t xml:space="preserve"> — автоматизированные котлы полной заводской готовности на различных видах топлива, в том числе на природном газе, работающие без постоянного обслуживающего персонала.</w:t>
      </w:r>
    </w:p>
    <w:p w:rsidR="00DC063E" w:rsidRPr="00151D43" w:rsidRDefault="00DC063E" w:rsidP="003E4BDB">
      <w:pPr>
        <w:pStyle w:val="00"/>
        <w:rPr>
          <w:rFonts w:cs="Times New Roman"/>
          <w:sz w:val="24"/>
          <w:szCs w:val="24"/>
        </w:rPr>
      </w:pPr>
      <w:r w:rsidRPr="00151D43">
        <w:rPr>
          <w:rFonts w:cs="Times New Roman"/>
          <w:sz w:val="24"/>
          <w:szCs w:val="24"/>
        </w:rPr>
        <w:t xml:space="preserve">Для многоквартирных жилых домов и встроенных помещений общественного назначения следует применять </w:t>
      </w:r>
      <w:proofErr w:type="spellStart"/>
      <w:r w:rsidRPr="00151D43">
        <w:rPr>
          <w:rFonts w:cs="Times New Roman"/>
          <w:sz w:val="24"/>
          <w:szCs w:val="24"/>
        </w:rPr>
        <w:t>теплогенераторы</w:t>
      </w:r>
      <w:proofErr w:type="spellEnd"/>
      <w:r w:rsidRPr="00151D43">
        <w:rPr>
          <w:rFonts w:cs="Times New Roman"/>
          <w:sz w:val="24"/>
          <w:szCs w:val="24"/>
        </w:rPr>
        <w:t>:</w:t>
      </w:r>
    </w:p>
    <w:p w:rsidR="00DC063E" w:rsidRPr="00151D43" w:rsidRDefault="00DC063E" w:rsidP="003E4BDB">
      <w:pPr>
        <w:pStyle w:val="00"/>
        <w:rPr>
          <w:rFonts w:cs="Times New Roman"/>
          <w:sz w:val="24"/>
          <w:szCs w:val="24"/>
        </w:rPr>
      </w:pPr>
      <w:r w:rsidRPr="00151D43">
        <w:rPr>
          <w:rFonts w:cs="Times New Roman"/>
          <w:sz w:val="24"/>
          <w:szCs w:val="24"/>
        </w:rPr>
        <w:t>- с закрытой (герметичной) камерой сгорания;</w:t>
      </w:r>
    </w:p>
    <w:p w:rsidR="00DC063E" w:rsidRPr="00151D43" w:rsidRDefault="00DC063E" w:rsidP="003E4BDB">
      <w:pPr>
        <w:pStyle w:val="00"/>
        <w:rPr>
          <w:rFonts w:cs="Times New Roman"/>
          <w:sz w:val="24"/>
          <w:szCs w:val="24"/>
        </w:rPr>
      </w:pPr>
      <w:r w:rsidRPr="00151D43">
        <w:rPr>
          <w:rFonts w:cs="Times New Roman"/>
          <w:sz w:val="24"/>
          <w:szCs w:val="24"/>
        </w:rPr>
        <w:t xml:space="preserve">- с автоматикой безопасности, обеспечивающей прекращение подачи топлива при прекращении подачи электроэнергии, при неисправности цепей защиты, при погасании пламени горелки, при падении давления теплоносителя ниже предельно допустимого значения, при достижении предельно допустимой температуры теплоносителя, при нарушении </w:t>
      </w:r>
      <w:proofErr w:type="spellStart"/>
      <w:r w:rsidRPr="00151D43">
        <w:rPr>
          <w:rFonts w:cs="Times New Roman"/>
          <w:sz w:val="24"/>
          <w:szCs w:val="24"/>
        </w:rPr>
        <w:t>дымоудаления</w:t>
      </w:r>
      <w:proofErr w:type="spellEnd"/>
      <w:r w:rsidRPr="00151D43">
        <w:rPr>
          <w:rFonts w:cs="Times New Roman"/>
          <w:sz w:val="24"/>
          <w:szCs w:val="24"/>
        </w:rPr>
        <w:t>;</w:t>
      </w:r>
    </w:p>
    <w:p w:rsidR="00DC063E" w:rsidRPr="00151D43" w:rsidRDefault="00DC063E" w:rsidP="003E4BDB">
      <w:pPr>
        <w:pStyle w:val="00"/>
        <w:rPr>
          <w:rFonts w:cs="Times New Roman"/>
          <w:sz w:val="24"/>
          <w:szCs w:val="24"/>
        </w:rPr>
      </w:pPr>
      <w:r w:rsidRPr="00151D43">
        <w:rPr>
          <w:rFonts w:cs="Times New Roman"/>
          <w:sz w:val="24"/>
          <w:szCs w:val="24"/>
        </w:rPr>
        <w:t>- с т</w:t>
      </w:r>
      <w:r w:rsidR="00463B09" w:rsidRPr="00151D43">
        <w:rPr>
          <w:rFonts w:cs="Times New Roman"/>
          <w:sz w:val="24"/>
          <w:szCs w:val="24"/>
        </w:rPr>
        <w:t>емпературой теплоносителя до 95</w:t>
      </w:r>
      <w:proofErr w:type="gramStart"/>
      <w:r w:rsidRPr="00151D43">
        <w:rPr>
          <w:rFonts w:cs="Times New Roman"/>
          <w:sz w:val="24"/>
          <w:szCs w:val="24"/>
        </w:rPr>
        <w:t>°С</w:t>
      </w:r>
      <w:proofErr w:type="gramEnd"/>
      <w:r w:rsidRPr="00151D43">
        <w:rPr>
          <w:rFonts w:cs="Times New Roman"/>
          <w:sz w:val="24"/>
          <w:szCs w:val="24"/>
        </w:rPr>
        <w:t>;</w:t>
      </w:r>
    </w:p>
    <w:p w:rsidR="00DC063E" w:rsidRPr="00151D43" w:rsidRDefault="00DC063E" w:rsidP="003E4BDB">
      <w:pPr>
        <w:pStyle w:val="00"/>
        <w:rPr>
          <w:rFonts w:cs="Times New Roman"/>
          <w:sz w:val="24"/>
          <w:szCs w:val="24"/>
        </w:rPr>
      </w:pPr>
      <w:r w:rsidRPr="00151D43">
        <w:rPr>
          <w:rFonts w:cs="Times New Roman"/>
          <w:sz w:val="24"/>
          <w:szCs w:val="24"/>
        </w:rPr>
        <w:t>- с давлением теплоносителя до 1,0 МПа.</w:t>
      </w:r>
    </w:p>
    <w:p w:rsidR="00DC063E" w:rsidRPr="00151D43" w:rsidRDefault="00DC063E" w:rsidP="003E4BDB">
      <w:pPr>
        <w:pStyle w:val="00"/>
        <w:rPr>
          <w:rFonts w:cs="Times New Roman"/>
          <w:sz w:val="24"/>
          <w:szCs w:val="24"/>
        </w:rPr>
      </w:pPr>
      <w:r w:rsidRPr="00151D43">
        <w:rPr>
          <w:rFonts w:cs="Times New Roman"/>
          <w:sz w:val="24"/>
          <w:szCs w:val="24"/>
        </w:rPr>
        <w:lastRenderedPageBreak/>
        <w:t xml:space="preserve">В квартирах жилых домов высотой до 5 этажей допускается применение </w:t>
      </w:r>
      <w:proofErr w:type="spellStart"/>
      <w:r w:rsidRPr="00151D43">
        <w:rPr>
          <w:rFonts w:cs="Times New Roman"/>
          <w:sz w:val="24"/>
          <w:szCs w:val="24"/>
        </w:rPr>
        <w:t>теплогенераторов</w:t>
      </w:r>
      <w:proofErr w:type="spellEnd"/>
      <w:r w:rsidRPr="00151D43">
        <w:rPr>
          <w:rFonts w:cs="Times New Roman"/>
          <w:sz w:val="24"/>
          <w:szCs w:val="24"/>
        </w:rPr>
        <w:t xml:space="preserve"> с открытой камерой сгорания для систем горячего водоснабжения (проточных водонагревателей).</w:t>
      </w:r>
    </w:p>
    <w:p w:rsidR="00DC063E" w:rsidRPr="00151D43" w:rsidRDefault="00CB1A1E" w:rsidP="003E4BDB">
      <w:pPr>
        <w:pStyle w:val="00"/>
        <w:rPr>
          <w:rFonts w:cs="Times New Roman"/>
          <w:sz w:val="24"/>
          <w:szCs w:val="24"/>
        </w:rPr>
      </w:pPr>
      <w:r>
        <w:rPr>
          <w:rFonts w:cs="Times New Roman"/>
          <w:sz w:val="24"/>
          <w:szCs w:val="24"/>
        </w:rPr>
        <w:t>4.1.3</w:t>
      </w:r>
      <w:proofErr w:type="gramStart"/>
      <w:r w:rsidR="00DC063E" w:rsidRPr="00151D43">
        <w:rPr>
          <w:rFonts w:cs="Times New Roman"/>
          <w:sz w:val="24"/>
          <w:szCs w:val="24"/>
        </w:rPr>
        <w:t xml:space="preserve"> В</w:t>
      </w:r>
      <w:proofErr w:type="gramEnd"/>
      <w:r w:rsidR="00DC063E" w:rsidRPr="00151D43">
        <w:rPr>
          <w:rFonts w:cs="Times New Roman"/>
          <w:sz w:val="24"/>
          <w:szCs w:val="24"/>
        </w:rPr>
        <w:t xml:space="preserve"> квартирах </w:t>
      </w:r>
      <w:proofErr w:type="spellStart"/>
      <w:r w:rsidR="00DC063E" w:rsidRPr="00151D43">
        <w:rPr>
          <w:rFonts w:cs="Times New Roman"/>
          <w:sz w:val="24"/>
          <w:szCs w:val="24"/>
        </w:rPr>
        <w:t>теплогенераторы</w:t>
      </w:r>
      <w:proofErr w:type="spellEnd"/>
      <w:r w:rsidR="00DC063E" w:rsidRPr="00151D43">
        <w:rPr>
          <w:rFonts w:cs="Times New Roman"/>
          <w:sz w:val="24"/>
          <w:szCs w:val="24"/>
        </w:rPr>
        <w:t xml:space="preserve"> общей </w:t>
      </w:r>
      <w:proofErr w:type="spellStart"/>
      <w:r w:rsidR="00DC063E" w:rsidRPr="00151D43">
        <w:rPr>
          <w:rFonts w:cs="Times New Roman"/>
          <w:sz w:val="24"/>
          <w:szCs w:val="24"/>
        </w:rPr>
        <w:t>теплопроизводительностью</w:t>
      </w:r>
      <w:proofErr w:type="spellEnd"/>
      <w:r w:rsidR="00DC063E" w:rsidRPr="00151D43">
        <w:rPr>
          <w:rFonts w:cs="Times New Roman"/>
          <w:sz w:val="24"/>
          <w:szCs w:val="24"/>
        </w:rPr>
        <w:t xml:space="preserve"> до 35 кВт можно устанавливать в кухнях, коридорах, в нежилых помещениях, а во встроенных помещениях общественного назначения — в помещениях без постоянного пребывания людей.</w:t>
      </w:r>
    </w:p>
    <w:p w:rsidR="00DC063E" w:rsidRPr="00151D43" w:rsidRDefault="00DC063E" w:rsidP="003E4BDB">
      <w:pPr>
        <w:pStyle w:val="00"/>
        <w:rPr>
          <w:rFonts w:cs="Times New Roman"/>
          <w:sz w:val="24"/>
          <w:szCs w:val="24"/>
        </w:rPr>
      </w:pPr>
      <w:proofErr w:type="spellStart"/>
      <w:r w:rsidRPr="00151D43">
        <w:rPr>
          <w:rFonts w:cs="Times New Roman"/>
          <w:sz w:val="24"/>
          <w:szCs w:val="24"/>
        </w:rPr>
        <w:t>Теплогенераторы</w:t>
      </w:r>
      <w:proofErr w:type="spellEnd"/>
      <w:r w:rsidRPr="00151D43">
        <w:rPr>
          <w:rFonts w:cs="Times New Roman"/>
          <w:sz w:val="24"/>
          <w:szCs w:val="24"/>
        </w:rPr>
        <w:t xml:space="preserve"> общей </w:t>
      </w:r>
      <w:proofErr w:type="spellStart"/>
      <w:r w:rsidRPr="00151D43">
        <w:rPr>
          <w:rFonts w:cs="Times New Roman"/>
          <w:sz w:val="24"/>
          <w:szCs w:val="24"/>
        </w:rPr>
        <w:t>теплопроизводительностью</w:t>
      </w:r>
      <w:proofErr w:type="spellEnd"/>
      <w:r w:rsidRPr="00151D43">
        <w:rPr>
          <w:rFonts w:cs="Times New Roman"/>
          <w:sz w:val="24"/>
          <w:szCs w:val="24"/>
        </w:rPr>
        <w:t xml:space="preserve"> свыше 35 кВт следует размещать в отдельном помещении. </w:t>
      </w:r>
      <w:proofErr w:type="gramStart"/>
      <w:r w:rsidRPr="00151D43">
        <w:rPr>
          <w:rFonts w:cs="Times New Roman"/>
          <w:sz w:val="24"/>
          <w:szCs w:val="24"/>
        </w:rPr>
        <w:t xml:space="preserve">Общая </w:t>
      </w:r>
      <w:proofErr w:type="spellStart"/>
      <w:r w:rsidRPr="00151D43">
        <w:rPr>
          <w:rFonts w:cs="Times New Roman"/>
          <w:sz w:val="24"/>
          <w:szCs w:val="24"/>
        </w:rPr>
        <w:t>теплопроизводительность</w:t>
      </w:r>
      <w:proofErr w:type="spellEnd"/>
      <w:r w:rsidRPr="00151D43">
        <w:rPr>
          <w:rFonts w:cs="Times New Roman"/>
          <w:sz w:val="24"/>
          <w:szCs w:val="24"/>
        </w:rPr>
        <w:t xml:space="preserve"> установленных в этом помещении </w:t>
      </w:r>
      <w:proofErr w:type="spellStart"/>
      <w:r w:rsidRPr="00151D43">
        <w:rPr>
          <w:rFonts w:cs="Times New Roman"/>
          <w:sz w:val="24"/>
          <w:szCs w:val="24"/>
        </w:rPr>
        <w:t>теплогенераторов</w:t>
      </w:r>
      <w:proofErr w:type="spellEnd"/>
      <w:r w:rsidRPr="00151D43">
        <w:rPr>
          <w:rFonts w:cs="Times New Roman"/>
          <w:sz w:val="24"/>
          <w:szCs w:val="24"/>
        </w:rPr>
        <w:t xml:space="preserve"> не должна превышать 100 кВт.</w:t>
      </w:r>
      <w:proofErr w:type="gramEnd"/>
    </w:p>
    <w:p w:rsidR="00DC063E" w:rsidRPr="00151D43" w:rsidRDefault="00CB1A1E" w:rsidP="003E4BDB">
      <w:pPr>
        <w:pStyle w:val="00"/>
        <w:rPr>
          <w:rFonts w:cs="Times New Roman"/>
          <w:sz w:val="24"/>
          <w:szCs w:val="24"/>
        </w:rPr>
      </w:pPr>
      <w:r>
        <w:rPr>
          <w:rFonts w:cs="Times New Roman"/>
          <w:sz w:val="24"/>
          <w:szCs w:val="24"/>
        </w:rPr>
        <w:t>4.1</w:t>
      </w:r>
      <w:r w:rsidR="00DC063E" w:rsidRPr="00151D43">
        <w:rPr>
          <w:rFonts w:cs="Times New Roman"/>
          <w:sz w:val="24"/>
          <w:szCs w:val="24"/>
        </w:rPr>
        <w:t>.4 Забор воздуха для горения должен осуществляться:</w:t>
      </w:r>
    </w:p>
    <w:p w:rsidR="00DC063E" w:rsidRPr="00151D43" w:rsidRDefault="00DC063E" w:rsidP="003E4BDB">
      <w:pPr>
        <w:pStyle w:val="00"/>
        <w:rPr>
          <w:rFonts w:cs="Times New Roman"/>
          <w:sz w:val="24"/>
          <w:szCs w:val="24"/>
        </w:rPr>
      </w:pPr>
      <w:r w:rsidRPr="00151D43">
        <w:rPr>
          <w:rFonts w:cs="Times New Roman"/>
          <w:sz w:val="24"/>
          <w:szCs w:val="24"/>
        </w:rPr>
        <w:t xml:space="preserve">- для </w:t>
      </w:r>
      <w:proofErr w:type="spellStart"/>
      <w:r w:rsidRPr="00151D43">
        <w:rPr>
          <w:rFonts w:cs="Times New Roman"/>
          <w:sz w:val="24"/>
          <w:szCs w:val="24"/>
        </w:rPr>
        <w:t>теплогенераторов</w:t>
      </w:r>
      <w:proofErr w:type="spellEnd"/>
      <w:r w:rsidRPr="00151D43">
        <w:rPr>
          <w:rFonts w:cs="Times New Roman"/>
          <w:sz w:val="24"/>
          <w:szCs w:val="24"/>
        </w:rPr>
        <w:t xml:space="preserve"> с закрытыми камерами сгорания — воздуховодами непосредственно снаружи здания;</w:t>
      </w:r>
    </w:p>
    <w:p w:rsidR="00DC063E" w:rsidRPr="00151D43" w:rsidRDefault="00DC063E" w:rsidP="003E4BDB">
      <w:pPr>
        <w:pStyle w:val="00"/>
        <w:rPr>
          <w:rFonts w:cs="Times New Roman"/>
          <w:sz w:val="24"/>
          <w:szCs w:val="24"/>
        </w:rPr>
      </w:pPr>
      <w:r w:rsidRPr="00151D43">
        <w:rPr>
          <w:rFonts w:cs="Times New Roman"/>
          <w:sz w:val="24"/>
          <w:szCs w:val="24"/>
        </w:rPr>
        <w:t xml:space="preserve">- для </w:t>
      </w:r>
      <w:proofErr w:type="spellStart"/>
      <w:r w:rsidRPr="00151D43">
        <w:rPr>
          <w:rFonts w:cs="Times New Roman"/>
          <w:sz w:val="24"/>
          <w:szCs w:val="24"/>
        </w:rPr>
        <w:t>теплогенераторов</w:t>
      </w:r>
      <w:proofErr w:type="spellEnd"/>
      <w:r w:rsidRPr="00151D43">
        <w:rPr>
          <w:rFonts w:cs="Times New Roman"/>
          <w:sz w:val="24"/>
          <w:szCs w:val="24"/>
        </w:rPr>
        <w:t xml:space="preserve"> с открытыми камерами сгорания — непосредственно из помещений, в которых установлены </w:t>
      </w:r>
      <w:proofErr w:type="spellStart"/>
      <w:r w:rsidRPr="00151D43">
        <w:rPr>
          <w:rFonts w:cs="Times New Roman"/>
          <w:sz w:val="24"/>
          <w:szCs w:val="24"/>
        </w:rPr>
        <w:t>теплогенераторы</w:t>
      </w:r>
      <w:proofErr w:type="spellEnd"/>
      <w:r w:rsidRPr="00151D43">
        <w:rPr>
          <w:rFonts w:cs="Times New Roman"/>
          <w:sz w:val="24"/>
          <w:szCs w:val="24"/>
        </w:rPr>
        <w:t>.</w:t>
      </w:r>
    </w:p>
    <w:p w:rsidR="00DC063E" w:rsidRPr="00151D43" w:rsidRDefault="00CB1A1E" w:rsidP="003E4BDB">
      <w:pPr>
        <w:pStyle w:val="00"/>
        <w:rPr>
          <w:rFonts w:cs="Times New Roman"/>
          <w:sz w:val="24"/>
          <w:szCs w:val="24"/>
        </w:rPr>
      </w:pPr>
      <w:r>
        <w:rPr>
          <w:rFonts w:cs="Times New Roman"/>
          <w:sz w:val="24"/>
          <w:szCs w:val="24"/>
        </w:rPr>
        <w:t>4</w:t>
      </w:r>
      <w:r w:rsidR="00DC063E" w:rsidRPr="00151D43">
        <w:rPr>
          <w:rFonts w:cs="Times New Roman"/>
          <w:sz w:val="24"/>
          <w:szCs w:val="24"/>
        </w:rPr>
        <w:t>.</w:t>
      </w:r>
      <w:r>
        <w:rPr>
          <w:rFonts w:cs="Times New Roman"/>
          <w:sz w:val="24"/>
          <w:szCs w:val="24"/>
        </w:rPr>
        <w:t>1</w:t>
      </w:r>
      <w:r w:rsidR="00DC063E" w:rsidRPr="00151D43">
        <w:rPr>
          <w:rFonts w:cs="Times New Roman"/>
          <w:sz w:val="24"/>
          <w:szCs w:val="24"/>
        </w:rPr>
        <w:t>.5 Дымоход должен иметь вертикальное направление и не иметь сужений. Запрещается прокладывать дымоходы через жилые помещения.</w:t>
      </w:r>
    </w:p>
    <w:p w:rsidR="00DC063E" w:rsidRPr="00151D43" w:rsidRDefault="00DC063E" w:rsidP="003E4BDB">
      <w:pPr>
        <w:pStyle w:val="00"/>
        <w:rPr>
          <w:rFonts w:cs="Times New Roman"/>
          <w:sz w:val="24"/>
          <w:szCs w:val="24"/>
        </w:rPr>
      </w:pPr>
      <w:proofErr w:type="gramStart"/>
      <w:r w:rsidRPr="00151D43">
        <w:rPr>
          <w:rFonts w:cs="Times New Roman"/>
          <w:sz w:val="24"/>
          <w:szCs w:val="24"/>
        </w:rPr>
        <w:t xml:space="preserve">К коллективному дымоходу могут присоединяться </w:t>
      </w:r>
      <w:proofErr w:type="spellStart"/>
      <w:r w:rsidRPr="00151D43">
        <w:rPr>
          <w:rFonts w:cs="Times New Roman"/>
          <w:sz w:val="24"/>
          <w:szCs w:val="24"/>
        </w:rPr>
        <w:t>теплогенераторы</w:t>
      </w:r>
      <w:proofErr w:type="spellEnd"/>
      <w:r w:rsidRPr="00151D43">
        <w:rPr>
          <w:rFonts w:cs="Times New Roman"/>
          <w:sz w:val="24"/>
          <w:szCs w:val="24"/>
        </w:rPr>
        <w:t xml:space="preserve"> одного типа (например, с закрытой камерой сгорания с принудительным </w:t>
      </w:r>
      <w:proofErr w:type="spellStart"/>
      <w:r w:rsidRPr="00151D43">
        <w:rPr>
          <w:rFonts w:cs="Times New Roman"/>
          <w:sz w:val="24"/>
          <w:szCs w:val="24"/>
        </w:rPr>
        <w:t>дымоудалением</w:t>
      </w:r>
      <w:proofErr w:type="spellEnd"/>
      <w:r w:rsidRPr="00151D43">
        <w:rPr>
          <w:rFonts w:cs="Times New Roman"/>
          <w:sz w:val="24"/>
          <w:szCs w:val="24"/>
        </w:rPr>
        <w:t xml:space="preserve">), </w:t>
      </w:r>
      <w:proofErr w:type="spellStart"/>
      <w:r w:rsidRPr="00151D43">
        <w:rPr>
          <w:rFonts w:cs="Times New Roman"/>
          <w:sz w:val="24"/>
          <w:szCs w:val="24"/>
        </w:rPr>
        <w:t>теплопроизводительность</w:t>
      </w:r>
      <w:proofErr w:type="spellEnd"/>
      <w:r w:rsidRPr="00151D43">
        <w:rPr>
          <w:rFonts w:cs="Times New Roman"/>
          <w:sz w:val="24"/>
          <w:szCs w:val="24"/>
        </w:rPr>
        <w:t xml:space="preserve"> которых отличается не более чем на 30 % в меньшую сторону от </w:t>
      </w:r>
      <w:proofErr w:type="spellStart"/>
      <w:r w:rsidRPr="00151D43">
        <w:rPr>
          <w:rFonts w:cs="Times New Roman"/>
          <w:sz w:val="24"/>
          <w:szCs w:val="24"/>
        </w:rPr>
        <w:t>теплогенератора</w:t>
      </w:r>
      <w:proofErr w:type="spellEnd"/>
      <w:r w:rsidRPr="00151D43">
        <w:rPr>
          <w:rFonts w:cs="Times New Roman"/>
          <w:sz w:val="24"/>
          <w:szCs w:val="24"/>
        </w:rPr>
        <w:t xml:space="preserve"> с наибольшей </w:t>
      </w:r>
      <w:proofErr w:type="spellStart"/>
      <w:r w:rsidRPr="00151D43">
        <w:rPr>
          <w:rFonts w:cs="Times New Roman"/>
          <w:sz w:val="24"/>
          <w:szCs w:val="24"/>
        </w:rPr>
        <w:t>теплопроизводительностью</w:t>
      </w:r>
      <w:proofErr w:type="spellEnd"/>
      <w:r w:rsidRPr="00151D43">
        <w:rPr>
          <w:rFonts w:cs="Times New Roman"/>
          <w:sz w:val="24"/>
          <w:szCs w:val="24"/>
        </w:rPr>
        <w:t>.</w:t>
      </w:r>
      <w:proofErr w:type="gramEnd"/>
    </w:p>
    <w:p w:rsidR="00DC063E" w:rsidRPr="00151D43" w:rsidRDefault="00DC063E" w:rsidP="003E4BDB">
      <w:pPr>
        <w:pStyle w:val="00"/>
        <w:rPr>
          <w:rFonts w:cs="Times New Roman"/>
          <w:sz w:val="24"/>
          <w:szCs w:val="24"/>
        </w:rPr>
      </w:pPr>
      <w:r w:rsidRPr="00151D43">
        <w:rPr>
          <w:rFonts w:cs="Times New Roman"/>
          <w:sz w:val="24"/>
          <w:szCs w:val="24"/>
        </w:rPr>
        <w:t xml:space="preserve">К одному коллективному дымоходу следует присоединять не более 8 </w:t>
      </w:r>
      <w:proofErr w:type="spellStart"/>
      <w:r w:rsidRPr="00151D43">
        <w:rPr>
          <w:rFonts w:cs="Times New Roman"/>
          <w:sz w:val="24"/>
          <w:szCs w:val="24"/>
        </w:rPr>
        <w:t>теплогенераторов</w:t>
      </w:r>
      <w:proofErr w:type="spellEnd"/>
      <w:r w:rsidRPr="00151D43">
        <w:rPr>
          <w:rFonts w:cs="Times New Roman"/>
          <w:sz w:val="24"/>
          <w:szCs w:val="24"/>
        </w:rPr>
        <w:t xml:space="preserve"> и не более одного </w:t>
      </w:r>
      <w:proofErr w:type="spellStart"/>
      <w:r w:rsidRPr="00151D43">
        <w:rPr>
          <w:rFonts w:cs="Times New Roman"/>
          <w:sz w:val="24"/>
          <w:szCs w:val="24"/>
        </w:rPr>
        <w:t>теплогенератора</w:t>
      </w:r>
      <w:proofErr w:type="spellEnd"/>
      <w:r w:rsidRPr="00151D43">
        <w:rPr>
          <w:rFonts w:cs="Times New Roman"/>
          <w:sz w:val="24"/>
          <w:szCs w:val="24"/>
        </w:rPr>
        <w:t xml:space="preserve"> на этаж.</w:t>
      </w:r>
    </w:p>
    <w:p w:rsidR="00DC063E" w:rsidRPr="00151D43" w:rsidRDefault="00CB1A1E" w:rsidP="003E4BDB">
      <w:pPr>
        <w:pStyle w:val="00"/>
        <w:rPr>
          <w:rFonts w:cs="Times New Roman"/>
          <w:sz w:val="24"/>
          <w:szCs w:val="24"/>
        </w:rPr>
      </w:pPr>
      <w:r>
        <w:rPr>
          <w:rFonts w:cs="Times New Roman"/>
          <w:sz w:val="24"/>
          <w:szCs w:val="24"/>
        </w:rPr>
        <w:t>4.1</w:t>
      </w:r>
      <w:r w:rsidR="00DC063E" w:rsidRPr="00151D43">
        <w:rPr>
          <w:rFonts w:cs="Times New Roman"/>
          <w:sz w:val="24"/>
          <w:szCs w:val="24"/>
        </w:rPr>
        <w:t>.6 Выбросы дыма следует, как правило, выполнять выше кровли здания. Допускается при согласовании с органами Госсанэпиднадзора России осуществлять выброс дыма через стену здания, при этом дымоход следует выводить за пределы габаритов лоджий, балконов, террас, веранд и т.п.</w:t>
      </w:r>
    </w:p>
    <w:p w:rsidR="00DC063E" w:rsidRPr="00151D43" w:rsidRDefault="00CB1A1E" w:rsidP="003E4BDB">
      <w:pPr>
        <w:pStyle w:val="00"/>
        <w:rPr>
          <w:rFonts w:cs="Times New Roman"/>
          <w:sz w:val="24"/>
          <w:szCs w:val="24"/>
        </w:rPr>
      </w:pPr>
      <w:r>
        <w:rPr>
          <w:rFonts w:cs="Times New Roman"/>
          <w:sz w:val="24"/>
          <w:szCs w:val="24"/>
        </w:rPr>
        <w:t>4</w:t>
      </w:r>
      <w:r w:rsidR="00DC063E" w:rsidRPr="00151D43">
        <w:rPr>
          <w:rFonts w:cs="Times New Roman"/>
          <w:sz w:val="24"/>
          <w:szCs w:val="24"/>
        </w:rPr>
        <w:t>.</w:t>
      </w:r>
      <w:r>
        <w:rPr>
          <w:rFonts w:cs="Times New Roman"/>
          <w:sz w:val="24"/>
          <w:szCs w:val="24"/>
        </w:rPr>
        <w:t>1</w:t>
      </w:r>
      <w:r w:rsidR="00DC063E" w:rsidRPr="00151D43">
        <w:rPr>
          <w:rFonts w:cs="Times New Roman"/>
          <w:sz w:val="24"/>
          <w:szCs w:val="24"/>
        </w:rPr>
        <w:t xml:space="preserve">.7 Дымоходы должны быть выполнены гладкими и </w:t>
      </w:r>
      <w:proofErr w:type="spellStart"/>
      <w:r w:rsidR="00DC063E" w:rsidRPr="00151D43">
        <w:rPr>
          <w:rFonts w:cs="Times New Roman"/>
          <w:sz w:val="24"/>
          <w:szCs w:val="24"/>
        </w:rPr>
        <w:t>газоплотными</w:t>
      </w:r>
      <w:proofErr w:type="spellEnd"/>
      <w:r w:rsidR="00DC063E" w:rsidRPr="00151D43">
        <w:rPr>
          <w:rFonts w:cs="Times New Roman"/>
          <w:sz w:val="24"/>
          <w:szCs w:val="24"/>
        </w:rPr>
        <w:t xml:space="preserve"> класса </w:t>
      </w:r>
      <w:proofErr w:type="gramStart"/>
      <w:r w:rsidR="00DC063E" w:rsidRPr="00151D43">
        <w:rPr>
          <w:rFonts w:cs="Times New Roman"/>
          <w:sz w:val="24"/>
          <w:szCs w:val="24"/>
        </w:rPr>
        <w:t>П</w:t>
      </w:r>
      <w:proofErr w:type="gramEnd"/>
      <w:r w:rsidR="00DC063E" w:rsidRPr="00151D43">
        <w:rPr>
          <w:rFonts w:cs="Times New Roman"/>
          <w:sz w:val="24"/>
          <w:szCs w:val="24"/>
        </w:rPr>
        <w:t xml:space="preserve"> из конструкций и материалов, способных противостоять без потери герметичности и прочности механическим нагрузкам, температурным воздействиям, коррозионному воздействию продуктов сгорания и конденсата. Тепловую изоляцию дымоходов и дымоотводов, температура газов внутри которых превышает 105</w:t>
      </w:r>
      <w:proofErr w:type="gramStart"/>
      <w:r w:rsidR="00DC063E" w:rsidRPr="00151D43">
        <w:rPr>
          <w:rFonts w:cs="Times New Roman"/>
          <w:sz w:val="24"/>
          <w:szCs w:val="24"/>
        </w:rPr>
        <w:t>°С</w:t>
      </w:r>
      <w:proofErr w:type="gramEnd"/>
      <w:r w:rsidR="00DC063E" w:rsidRPr="00151D43">
        <w:rPr>
          <w:rFonts w:cs="Times New Roman"/>
          <w:sz w:val="24"/>
          <w:szCs w:val="24"/>
        </w:rPr>
        <w:t>, следует выполнять из негорючих материалов.</w:t>
      </w:r>
    </w:p>
    <w:p w:rsidR="00DC063E" w:rsidRPr="00151D43" w:rsidRDefault="00CB1A1E" w:rsidP="003E4BDB">
      <w:pPr>
        <w:pStyle w:val="00"/>
        <w:rPr>
          <w:rFonts w:cs="Times New Roman"/>
          <w:sz w:val="24"/>
          <w:szCs w:val="24"/>
        </w:rPr>
      </w:pPr>
      <w:r>
        <w:rPr>
          <w:rFonts w:cs="Times New Roman"/>
          <w:sz w:val="24"/>
          <w:szCs w:val="24"/>
        </w:rPr>
        <w:lastRenderedPageBreak/>
        <w:t>4.1</w:t>
      </w:r>
      <w:r w:rsidR="00DC063E" w:rsidRPr="00151D43">
        <w:rPr>
          <w:rFonts w:cs="Times New Roman"/>
          <w:sz w:val="24"/>
          <w:szCs w:val="24"/>
        </w:rPr>
        <w:t>.8</w:t>
      </w:r>
      <w:proofErr w:type="gramStart"/>
      <w:r w:rsidR="00DC063E" w:rsidRPr="00151D43">
        <w:rPr>
          <w:rFonts w:cs="Times New Roman"/>
          <w:sz w:val="24"/>
          <w:szCs w:val="24"/>
        </w:rPr>
        <w:t xml:space="preserve"> В</w:t>
      </w:r>
      <w:proofErr w:type="gramEnd"/>
      <w:r w:rsidR="00DC063E" w:rsidRPr="00151D43">
        <w:rPr>
          <w:rFonts w:cs="Times New Roman"/>
          <w:sz w:val="24"/>
          <w:szCs w:val="24"/>
        </w:rPr>
        <w:t xml:space="preserve"> помещениях </w:t>
      </w:r>
      <w:proofErr w:type="spellStart"/>
      <w:r w:rsidR="00DC063E" w:rsidRPr="00151D43">
        <w:rPr>
          <w:rFonts w:cs="Times New Roman"/>
          <w:sz w:val="24"/>
          <w:szCs w:val="24"/>
        </w:rPr>
        <w:t>теплогенераторов</w:t>
      </w:r>
      <w:proofErr w:type="spellEnd"/>
      <w:r w:rsidR="00DC063E" w:rsidRPr="00151D43">
        <w:rPr>
          <w:rFonts w:cs="Times New Roman"/>
          <w:sz w:val="24"/>
          <w:szCs w:val="24"/>
        </w:rPr>
        <w:t xml:space="preserve"> с закрытой камерой сгорания следует предусматривать </w:t>
      </w:r>
      <w:proofErr w:type="spellStart"/>
      <w:r w:rsidR="00DC063E" w:rsidRPr="00151D43">
        <w:rPr>
          <w:rFonts w:cs="Times New Roman"/>
          <w:sz w:val="24"/>
          <w:szCs w:val="24"/>
        </w:rPr>
        <w:t>общеобменную</w:t>
      </w:r>
      <w:proofErr w:type="spellEnd"/>
      <w:r w:rsidR="00DC063E" w:rsidRPr="00151D43">
        <w:rPr>
          <w:rFonts w:cs="Times New Roman"/>
          <w:sz w:val="24"/>
          <w:szCs w:val="24"/>
        </w:rPr>
        <w:t xml:space="preserve"> вентиляцию по расчету, но не менее одного обмена в 1 ч. В помещениях </w:t>
      </w:r>
      <w:proofErr w:type="spellStart"/>
      <w:r w:rsidR="00DC063E" w:rsidRPr="00151D43">
        <w:rPr>
          <w:rFonts w:cs="Times New Roman"/>
          <w:sz w:val="24"/>
          <w:szCs w:val="24"/>
        </w:rPr>
        <w:t>теплогенераторов</w:t>
      </w:r>
      <w:proofErr w:type="spellEnd"/>
      <w:r w:rsidR="00DC063E" w:rsidRPr="00151D43">
        <w:rPr>
          <w:rFonts w:cs="Times New Roman"/>
          <w:sz w:val="24"/>
          <w:szCs w:val="24"/>
        </w:rPr>
        <w:t xml:space="preserve"> с открытой камерой сгорания следует учитывать также расход воздуха на горение топлива, при этом система вентиляции не должна допускать разряжения внутри помещения, влияющего на работу </w:t>
      </w:r>
      <w:proofErr w:type="spellStart"/>
      <w:r w:rsidR="00DC063E" w:rsidRPr="00151D43">
        <w:rPr>
          <w:rFonts w:cs="Times New Roman"/>
          <w:sz w:val="24"/>
          <w:szCs w:val="24"/>
        </w:rPr>
        <w:t>дымоудаления</w:t>
      </w:r>
      <w:proofErr w:type="spellEnd"/>
      <w:r w:rsidR="00DC063E" w:rsidRPr="00151D43">
        <w:rPr>
          <w:rFonts w:cs="Times New Roman"/>
          <w:sz w:val="24"/>
          <w:szCs w:val="24"/>
        </w:rPr>
        <w:t xml:space="preserve"> от </w:t>
      </w:r>
      <w:proofErr w:type="spellStart"/>
      <w:r w:rsidR="00DC063E" w:rsidRPr="00151D43">
        <w:rPr>
          <w:rFonts w:cs="Times New Roman"/>
          <w:sz w:val="24"/>
          <w:szCs w:val="24"/>
        </w:rPr>
        <w:t>теплогенераторов</w:t>
      </w:r>
      <w:proofErr w:type="spellEnd"/>
      <w:r w:rsidR="00DC063E" w:rsidRPr="00151D43">
        <w:rPr>
          <w:rFonts w:cs="Times New Roman"/>
          <w:sz w:val="24"/>
          <w:szCs w:val="24"/>
        </w:rPr>
        <w:t>.</w:t>
      </w:r>
    </w:p>
    <w:p w:rsidR="00DC063E" w:rsidRPr="00151D43" w:rsidRDefault="00CB1A1E" w:rsidP="003E4BDB">
      <w:pPr>
        <w:pStyle w:val="00"/>
        <w:rPr>
          <w:rFonts w:cs="Times New Roman"/>
          <w:sz w:val="24"/>
          <w:szCs w:val="24"/>
        </w:rPr>
      </w:pPr>
      <w:r>
        <w:rPr>
          <w:rFonts w:cs="Times New Roman"/>
          <w:sz w:val="24"/>
          <w:szCs w:val="24"/>
        </w:rPr>
        <w:t>4</w:t>
      </w:r>
      <w:r w:rsidR="00DC063E" w:rsidRPr="00151D43">
        <w:rPr>
          <w:rFonts w:cs="Times New Roman"/>
          <w:sz w:val="24"/>
          <w:szCs w:val="24"/>
        </w:rPr>
        <w:t>.</w:t>
      </w:r>
      <w:r>
        <w:rPr>
          <w:rFonts w:cs="Times New Roman"/>
          <w:sz w:val="24"/>
          <w:szCs w:val="24"/>
        </w:rPr>
        <w:t>1</w:t>
      </w:r>
      <w:r w:rsidR="00DC063E" w:rsidRPr="00151D43">
        <w:rPr>
          <w:rFonts w:cs="Times New Roman"/>
          <w:sz w:val="24"/>
          <w:szCs w:val="24"/>
        </w:rPr>
        <w:t>.9</w:t>
      </w:r>
      <w:proofErr w:type="gramStart"/>
      <w:r w:rsidR="00DC063E" w:rsidRPr="00151D43">
        <w:rPr>
          <w:rFonts w:cs="Times New Roman"/>
          <w:sz w:val="24"/>
          <w:szCs w:val="24"/>
        </w:rPr>
        <w:t xml:space="preserve"> П</w:t>
      </w:r>
      <w:proofErr w:type="gramEnd"/>
      <w:r w:rsidR="00DC063E" w:rsidRPr="00151D43">
        <w:rPr>
          <w:rFonts w:cs="Times New Roman"/>
          <w:sz w:val="24"/>
          <w:szCs w:val="24"/>
        </w:rPr>
        <w:t xml:space="preserve">ри размещении </w:t>
      </w:r>
      <w:proofErr w:type="spellStart"/>
      <w:r w:rsidR="00DC063E" w:rsidRPr="00151D43">
        <w:rPr>
          <w:rFonts w:cs="Times New Roman"/>
          <w:sz w:val="24"/>
          <w:szCs w:val="24"/>
        </w:rPr>
        <w:t>теплогенератора</w:t>
      </w:r>
      <w:proofErr w:type="spellEnd"/>
      <w:r w:rsidR="00DC063E" w:rsidRPr="00151D43">
        <w:rPr>
          <w:rFonts w:cs="Times New Roman"/>
          <w:sz w:val="24"/>
          <w:szCs w:val="24"/>
        </w:rPr>
        <w:t xml:space="preserve"> в помещениях общественного назначения следует предусматривать установку системы контроля загазованности с автоматическим отключением подачи газа для </w:t>
      </w:r>
      <w:proofErr w:type="spellStart"/>
      <w:r w:rsidR="00DC063E" w:rsidRPr="00151D43">
        <w:rPr>
          <w:rFonts w:cs="Times New Roman"/>
          <w:sz w:val="24"/>
          <w:szCs w:val="24"/>
        </w:rPr>
        <w:t>теплогенератора</w:t>
      </w:r>
      <w:proofErr w:type="spellEnd"/>
      <w:r w:rsidR="00DC063E" w:rsidRPr="00151D43">
        <w:rPr>
          <w:rFonts w:cs="Times New Roman"/>
          <w:sz w:val="24"/>
          <w:szCs w:val="24"/>
        </w:rPr>
        <w:t xml:space="preserve"> при достижении опасной концентрации газа в воздухе — свыше 10 % нижнего концентрационного предела распространения пламени (НКПРП) природного газа.</w:t>
      </w:r>
    </w:p>
    <w:p w:rsidR="00DC063E" w:rsidRPr="00151D43" w:rsidRDefault="00CB1A1E" w:rsidP="003E4BDB">
      <w:pPr>
        <w:pStyle w:val="00"/>
        <w:rPr>
          <w:rFonts w:cs="Times New Roman"/>
          <w:sz w:val="24"/>
          <w:szCs w:val="24"/>
        </w:rPr>
      </w:pPr>
      <w:r>
        <w:rPr>
          <w:rFonts w:cs="Times New Roman"/>
          <w:sz w:val="24"/>
          <w:szCs w:val="24"/>
        </w:rPr>
        <w:t>4</w:t>
      </w:r>
      <w:r w:rsidR="00DC063E" w:rsidRPr="00151D43">
        <w:rPr>
          <w:rFonts w:cs="Times New Roman"/>
          <w:sz w:val="24"/>
          <w:szCs w:val="24"/>
        </w:rPr>
        <w:t>.</w:t>
      </w:r>
      <w:r>
        <w:rPr>
          <w:rFonts w:cs="Times New Roman"/>
          <w:sz w:val="24"/>
          <w:szCs w:val="24"/>
        </w:rPr>
        <w:t>1</w:t>
      </w:r>
      <w:r w:rsidR="00DC063E" w:rsidRPr="00151D43">
        <w:rPr>
          <w:rFonts w:cs="Times New Roman"/>
          <w:sz w:val="24"/>
          <w:szCs w:val="24"/>
        </w:rPr>
        <w:t xml:space="preserve">.10 Техническое обслуживание и ремонт </w:t>
      </w:r>
      <w:proofErr w:type="spellStart"/>
      <w:r w:rsidR="00DC063E" w:rsidRPr="00151D43">
        <w:rPr>
          <w:rFonts w:cs="Times New Roman"/>
          <w:sz w:val="24"/>
          <w:szCs w:val="24"/>
        </w:rPr>
        <w:t>теплогенератора</w:t>
      </w:r>
      <w:proofErr w:type="spellEnd"/>
      <w:r w:rsidR="00DC063E" w:rsidRPr="00151D43">
        <w:rPr>
          <w:rFonts w:cs="Times New Roman"/>
          <w:sz w:val="24"/>
          <w:szCs w:val="24"/>
        </w:rPr>
        <w:t>, газопровода, дымохода и воздуховода для забора наружного воздуха должны осуществляться специализированными организациями, имеющими свою аварийно-диспетчерскую службу.</w:t>
      </w:r>
    </w:p>
    <w:p w:rsidR="00013726" w:rsidRPr="005D1F04" w:rsidRDefault="00013726" w:rsidP="005D1F04">
      <w:pPr>
        <w:pStyle w:val="11a"/>
        <w:numPr>
          <w:ilvl w:val="2"/>
          <w:numId w:val="23"/>
        </w:numPr>
        <w:ind w:left="0" w:firstLine="709"/>
        <w:rPr>
          <w:sz w:val="24"/>
          <w:szCs w:val="24"/>
        </w:rPr>
      </w:pPr>
      <w:bookmarkStart w:id="48" w:name="_Toc468960436"/>
      <w:r w:rsidRPr="005D1F04">
        <w:rPr>
          <w:sz w:val="24"/>
          <w:szCs w:val="24"/>
        </w:rPr>
        <w:t>Предложения по реконструкции источников тепловой энергии (мощности) и теплоносителя, обеспечивающих приросты перспективной тепловой нагрузки в существующих и расширяемых зонах действия источников тепловой энергии (мощности) и теплоносителя</w:t>
      </w:r>
      <w:bookmarkEnd w:id="48"/>
    </w:p>
    <w:p w:rsidR="00BD71B4" w:rsidRDefault="00DC063E" w:rsidP="003E4BDB">
      <w:pPr>
        <w:pStyle w:val="00"/>
        <w:rPr>
          <w:rFonts w:cs="Times New Roman"/>
          <w:sz w:val="24"/>
          <w:szCs w:val="24"/>
        </w:rPr>
      </w:pPr>
      <w:r w:rsidRPr="00151D43">
        <w:rPr>
          <w:rFonts w:cs="Times New Roman"/>
          <w:sz w:val="24"/>
          <w:szCs w:val="24"/>
        </w:rPr>
        <w:t xml:space="preserve">Приросты потребления тепловой мощности и теплоносителя в зонах действия существующих источников </w:t>
      </w:r>
      <w:r w:rsidR="00534233" w:rsidRPr="00151D43">
        <w:rPr>
          <w:rFonts w:cs="Times New Roman"/>
          <w:sz w:val="24"/>
          <w:szCs w:val="24"/>
        </w:rPr>
        <w:t>централизованного теплоснабжения</w:t>
      </w:r>
      <w:r w:rsidR="00CF5A3C">
        <w:rPr>
          <w:rFonts w:cs="Times New Roman"/>
          <w:sz w:val="24"/>
          <w:szCs w:val="24"/>
        </w:rPr>
        <w:t xml:space="preserve"> не ожидаются:</w:t>
      </w:r>
    </w:p>
    <w:p w:rsidR="00CF5A3C" w:rsidRDefault="00CF5A3C" w:rsidP="003E4BDB">
      <w:pPr>
        <w:pStyle w:val="00"/>
        <w:rPr>
          <w:rFonts w:cs="Times New Roman"/>
          <w:sz w:val="24"/>
          <w:szCs w:val="24"/>
        </w:rPr>
      </w:pPr>
      <w:r>
        <w:rPr>
          <w:rFonts w:cs="Times New Roman"/>
          <w:sz w:val="24"/>
          <w:szCs w:val="24"/>
        </w:rPr>
        <w:t>- Котельная «База»</w:t>
      </w:r>
    </w:p>
    <w:p w:rsidR="00CF5A3C" w:rsidRDefault="00CF5A3C" w:rsidP="003E4BDB">
      <w:pPr>
        <w:pStyle w:val="00"/>
        <w:rPr>
          <w:rFonts w:cs="Times New Roman"/>
          <w:sz w:val="24"/>
          <w:szCs w:val="24"/>
        </w:rPr>
      </w:pPr>
      <w:r>
        <w:rPr>
          <w:rFonts w:cs="Times New Roman"/>
          <w:sz w:val="24"/>
          <w:szCs w:val="24"/>
        </w:rPr>
        <w:t>- Котельная «Гостиница»</w:t>
      </w:r>
    </w:p>
    <w:p w:rsidR="00CF5A3C" w:rsidRDefault="00CF5A3C" w:rsidP="003E4BDB">
      <w:pPr>
        <w:pStyle w:val="00"/>
        <w:rPr>
          <w:rFonts w:cs="Times New Roman"/>
          <w:sz w:val="24"/>
          <w:szCs w:val="24"/>
        </w:rPr>
      </w:pPr>
      <w:r>
        <w:rPr>
          <w:rFonts w:cs="Times New Roman"/>
          <w:sz w:val="24"/>
          <w:szCs w:val="24"/>
        </w:rPr>
        <w:t>- Котельная «Лесокомбинат»</w:t>
      </w:r>
    </w:p>
    <w:p w:rsidR="00CF5A3C" w:rsidRDefault="00CF5A3C" w:rsidP="003E4BDB">
      <w:pPr>
        <w:pStyle w:val="00"/>
        <w:rPr>
          <w:rFonts w:cs="Times New Roman"/>
          <w:sz w:val="24"/>
          <w:szCs w:val="24"/>
        </w:rPr>
      </w:pPr>
      <w:r>
        <w:rPr>
          <w:rFonts w:cs="Times New Roman"/>
          <w:sz w:val="24"/>
          <w:szCs w:val="24"/>
        </w:rPr>
        <w:t>- Котельная «Теремок»</w:t>
      </w:r>
    </w:p>
    <w:p w:rsidR="00CB1A1E" w:rsidRDefault="00CB1A1E" w:rsidP="003E4BDB">
      <w:pPr>
        <w:pStyle w:val="00"/>
        <w:rPr>
          <w:rFonts w:cs="Times New Roman"/>
          <w:sz w:val="24"/>
          <w:szCs w:val="24"/>
        </w:rPr>
      </w:pPr>
      <w:r>
        <w:rPr>
          <w:rFonts w:cs="Times New Roman"/>
          <w:sz w:val="24"/>
          <w:szCs w:val="24"/>
        </w:rPr>
        <w:t>_ Котельная МУП «КХ»</w:t>
      </w:r>
    </w:p>
    <w:p w:rsidR="00CF5A3C" w:rsidRDefault="00CF5A3C" w:rsidP="003E4BDB">
      <w:pPr>
        <w:pStyle w:val="00"/>
        <w:rPr>
          <w:rFonts w:cs="Times New Roman"/>
          <w:sz w:val="24"/>
          <w:szCs w:val="24"/>
        </w:rPr>
      </w:pPr>
      <w:r>
        <w:rPr>
          <w:rFonts w:cs="Times New Roman"/>
          <w:sz w:val="24"/>
          <w:szCs w:val="24"/>
        </w:rPr>
        <w:t xml:space="preserve">- Котельная ГУП ДХ АК «Северо-Восточное ДСУ» «филиал </w:t>
      </w:r>
      <w:proofErr w:type="spellStart"/>
      <w:r>
        <w:rPr>
          <w:rFonts w:cs="Times New Roman"/>
          <w:sz w:val="24"/>
          <w:szCs w:val="24"/>
        </w:rPr>
        <w:t>Заринский</w:t>
      </w:r>
      <w:proofErr w:type="spellEnd"/>
      <w:r>
        <w:rPr>
          <w:rFonts w:cs="Times New Roman"/>
          <w:sz w:val="24"/>
          <w:szCs w:val="24"/>
        </w:rPr>
        <w:t>».</w:t>
      </w:r>
    </w:p>
    <w:p w:rsidR="00CF5A3C" w:rsidRDefault="00CF5A3C" w:rsidP="003E4BDB">
      <w:pPr>
        <w:pStyle w:val="00"/>
        <w:rPr>
          <w:rFonts w:cs="Times New Roman"/>
          <w:sz w:val="24"/>
          <w:szCs w:val="24"/>
        </w:rPr>
      </w:pPr>
      <w:r>
        <w:rPr>
          <w:rFonts w:cs="Times New Roman"/>
          <w:sz w:val="24"/>
          <w:szCs w:val="24"/>
        </w:rPr>
        <w:t xml:space="preserve">В зоне действия </w:t>
      </w:r>
      <w:r w:rsidR="00163191">
        <w:rPr>
          <w:rFonts w:cs="Times New Roman"/>
          <w:sz w:val="24"/>
          <w:szCs w:val="24"/>
        </w:rPr>
        <w:t>источника централизованного теплоснабжения «ТЭЦ ОАО «Алтай-Кокс» прирост тепловой нагрузки составит следующие величины:</w:t>
      </w:r>
    </w:p>
    <w:p w:rsidR="00163191" w:rsidRDefault="00163191" w:rsidP="003E4BDB">
      <w:pPr>
        <w:pStyle w:val="00"/>
        <w:rPr>
          <w:rFonts w:cs="Times New Roman"/>
          <w:sz w:val="24"/>
          <w:szCs w:val="24"/>
        </w:rPr>
      </w:pPr>
      <w:r>
        <w:rPr>
          <w:rFonts w:cs="Times New Roman"/>
          <w:sz w:val="24"/>
          <w:szCs w:val="24"/>
        </w:rPr>
        <w:t>- в отношен</w:t>
      </w:r>
      <w:proofErr w:type="gramStart"/>
      <w:r>
        <w:rPr>
          <w:rFonts w:cs="Times New Roman"/>
          <w:sz w:val="24"/>
          <w:szCs w:val="24"/>
        </w:rPr>
        <w:t>ии ООО</w:t>
      </w:r>
      <w:proofErr w:type="gramEnd"/>
      <w:r>
        <w:rPr>
          <w:rFonts w:cs="Times New Roman"/>
          <w:sz w:val="24"/>
          <w:szCs w:val="24"/>
        </w:rPr>
        <w:t xml:space="preserve"> «Русская кожа Алтай»: тепловая нагрузка в паре – 13 Гкал/час;</w:t>
      </w:r>
    </w:p>
    <w:p w:rsidR="00163191" w:rsidRDefault="00163191" w:rsidP="004E361F">
      <w:pPr>
        <w:pStyle w:val="00"/>
        <w:ind w:firstLine="0"/>
        <w:rPr>
          <w:rFonts w:cs="Times New Roman"/>
          <w:sz w:val="24"/>
          <w:szCs w:val="24"/>
        </w:rPr>
      </w:pPr>
      <w:r>
        <w:rPr>
          <w:rFonts w:cs="Times New Roman"/>
          <w:sz w:val="24"/>
          <w:szCs w:val="24"/>
        </w:rPr>
        <w:t>химически обессоленная вода (теплоноситель для пара) – 18,6 м³/ч.</w:t>
      </w:r>
    </w:p>
    <w:p w:rsidR="00163191" w:rsidRDefault="00163191" w:rsidP="00163191">
      <w:pPr>
        <w:pStyle w:val="00"/>
        <w:rPr>
          <w:rFonts w:cs="Times New Roman"/>
          <w:sz w:val="24"/>
          <w:szCs w:val="24"/>
        </w:rPr>
      </w:pPr>
      <w:r>
        <w:rPr>
          <w:rFonts w:cs="Times New Roman"/>
          <w:sz w:val="24"/>
          <w:szCs w:val="24"/>
        </w:rPr>
        <w:t>- в отношен</w:t>
      </w:r>
      <w:proofErr w:type="gramStart"/>
      <w:r>
        <w:rPr>
          <w:rFonts w:cs="Times New Roman"/>
          <w:sz w:val="24"/>
          <w:szCs w:val="24"/>
        </w:rPr>
        <w:t>ии ООО</w:t>
      </w:r>
      <w:proofErr w:type="gramEnd"/>
      <w:r>
        <w:rPr>
          <w:rFonts w:cs="Times New Roman"/>
          <w:sz w:val="24"/>
          <w:szCs w:val="24"/>
        </w:rPr>
        <w:t xml:space="preserve"> «Сибирская фанерная компания»:</w:t>
      </w:r>
      <w:r w:rsidR="004E361F">
        <w:rPr>
          <w:rFonts w:cs="Times New Roman"/>
          <w:sz w:val="24"/>
          <w:szCs w:val="24"/>
        </w:rPr>
        <w:t xml:space="preserve"> </w:t>
      </w:r>
      <w:r>
        <w:rPr>
          <w:rFonts w:cs="Times New Roman"/>
          <w:sz w:val="24"/>
          <w:szCs w:val="24"/>
        </w:rPr>
        <w:t>тепловая энергия в паре – 2,8 Гкал/час;</w:t>
      </w:r>
    </w:p>
    <w:p w:rsidR="00163191" w:rsidRDefault="00163191" w:rsidP="00163191">
      <w:pPr>
        <w:pStyle w:val="00"/>
        <w:rPr>
          <w:rFonts w:cs="Times New Roman"/>
          <w:sz w:val="24"/>
          <w:szCs w:val="24"/>
        </w:rPr>
      </w:pPr>
      <w:r>
        <w:rPr>
          <w:rFonts w:cs="Times New Roman"/>
          <w:sz w:val="24"/>
          <w:szCs w:val="24"/>
        </w:rPr>
        <w:t>химически обессоленная вода (теплоноситель для пара) – 4 м³/ч</w:t>
      </w:r>
      <w:r w:rsidR="00CB1A1E">
        <w:rPr>
          <w:rFonts w:cs="Times New Roman"/>
          <w:sz w:val="24"/>
          <w:szCs w:val="24"/>
        </w:rPr>
        <w:t>"</w:t>
      </w:r>
      <w:r>
        <w:rPr>
          <w:rFonts w:cs="Times New Roman"/>
          <w:sz w:val="24"/>
          <w:szCs w:val="24"/>
        </w:rPr>
        <w:t>.</w:t>
      </w:r>
    </w:p>
    <w:p w:rsidR="00013726" w:rsidRPr="005D1F04" w:rsidRDefault="00013726" w:rsidP="005D1F04">
      <w:pPr>
        <w:pStyle w:val="11a"/>
        <w:numPr>
          <w:ilvl w:val="2"/>
          <w:numId w:val="23"/>
        </w:numPr>
        <w:tabs>
          <w:tab w:val="clear" w:pos="1134"/>
          <w:tab w:val="left" w:pos="0"/>
        </w:tabs>
        <w:ind w:left="0" w:firstLine="567"/>
        <w:rPr>
          <w:sz w:val="24"/>
          <w:szCs w:val="24"/>
        </w:rPr>
      </w:pPr>
      <w:bookmarkStart w:id="49" w:name="_Toc468960437"/>
      <w:bookmarkStart w:id="50" w:name="_Toc363213740"/>
      <w:r w:rsidRPr="005D1F04">
        <w:rPr>
          <w:sz w:val="24"/>
          <w:szCs w:val="24"/>
        </w:rPr>
        <w:lastRenderedPageBreak/>
        <w:t xml:space="preserve">Предложения по техническому перевооружению источников тепловой энергии (мощности) и теплоносителя с целью </w:t>
      </w:r>
      <w:proofErr w:type="gramStart"/>
      <w:r w:rsidRPr="005D1F04">
        <w:rPr>
          <w:sz w:val="24"/>
          <w:szCs w:val="24"/>
        </w:rPr>
        <w:t>повышения эффективности работы системы теплоснабжения</w:t>
      </w:r>
      <w:bookmarkEnd w:id="49"/>
      <w:proofErr w:type="gramEnd"/>
    </w:p>
    <w:p w:rsidR="000A1649" w:rsidRPr="00151D43" w:rsidRDefault="000A1649" w:rsidP="000A1649">
      <w:pPr>
        <w:pStyle w:val="afffffb"/>
        <w:rPr>
          <w:sz w:val="24"/>
          <w:szCs w:val="24"/>
          <w:lang w:eastAsia="ru-RU"/>
        </w:rPr>
      </w:pPr>
      <w:bookmarkStart w:id="51" w:name="_Toc404853988"/>
      <w:r w:rsidRPr="00151D43">
        <w:rPr>
          <w:sz w:val="24"/>
          <w:szCs w:val="24"/>
          <w:lang w:eastAsia="ru-RU"/>
        </w:rPr>
        <w:t>В данном разделе рассмотрены мероприятия по реконструкции котельных. В главе 1 Обосновывающих материалов приведены результаты оценки технического состояния теплогенерирующего оборудования существующих котельных. В ходе анализа выявлено значительное количество котлов, которые либо уже не пригодны к дальнейшей эксплуатации, либо в перспективе будут неспособны обеспечивать качественное и надежное теплоснабжение потребителей тепловой энергии.</w:t>
      </w:r>
    </w:p>
    <w:p w:rsidR="000A1649" w:rsidRPr="00151D43" w:rsidRDefault="000A1649" w:rsidP="000A1649">
      <w:pPr>
        <w:pStyle w:val="afffffb"/>
        <w:rPr>
          <w:sz w:val="24"/>
          <w:szCs w:val="24"/>
          <w:lang w:eastAsia="ru-RU"/>
        </w:rPr>
      </w:pPr>
      <w:r w:rsidRPr="00151D43">
        <w:rPr>
          <w:sz w:val="24"/>
          <w:szCs w:val="24"/>
          <w:lang w:eastAsia="ru-RU"/>
        </w:rPr>
        <w:t>Следовательно, замена основного и вспомогательного оборудования на источниках тепловой энергии является приоритетной задачей.</w:t>
      </w:r>
    </w:p>
    <w:p w:rsidR="000A1649" w:rsidRPr="00151D43" w:rsidRDefault="000A1649" w:rsidP="000A1649">
      <w:pPr>
        <w:pStyle w:val="afffffb"/>
        <w:rPr>
          <w:sz w:val="24"/>
          <w:szCs w:val="24"/>
          <w:lang w:eastAsia="ru-RU"/>
        </w:rPr>
      </w:pPr>
      <w:r w:rsidRPr="00151D43">
        <w:rPr>
          <w:sz w:val="24"/>
          <w:szCs w:val="24"/>
          <w:lang w:eastAsia="ru-RU"/>
        </w:rPr>
        <w:t xml:space="preserve">В разделах </w:t>
      </w:r>
      <w:r w:rsidR="00544FD7">
        <w:rPr>
          <w:sz w:val="24"/>
          <w:szCs w:val="24"/>
          <w:lang w:eastAsia="ru-RU"/>
        </w:rPr>
        <w:t>4.3</w:t>
      </w:r>
      <w:r w:rsidRPr="00151D43">
        <w:rPr>
          <w:sz w:val="24"/>
          <w:szCs w:val="24"/>
          <w:lang w:eastAsia="ru-RU"/>
        </w:rPr>
        <w:t>.1.-</w:t>
      </w:r>
      <w:r w:rsidR="00544FD7">
        <w:rPr>
          <w:sz w:val="24"/>
          <w:szCs w:val="24"/>
          <w:lang w:eastAsia="ru-RU"/>
        </w:rPr>
        <w:t>4.3.6</w:t>
      </w:r>
      <w:r w:rsidRPr="00151D43">
        <w:rPr>
          <w:sz w:val="24"/>
          <w:szCs w:val="24"/>
          <w:lang w:eastAsia="ru-RU"/>
        </w:rPr>
        <w:t xml:space="preserve">. представлено описание предлагаемых к реализации замен и установки теплогенерирующего оборудования (с указанием капитальных затрат и годом реализации мероприятия), которые позволят повысить эффективность и надежность теплоснабжения потребителей от котельных. В разделе 9.1 Обосновывающих материалов затраты несколько отличаются </w:t>
      </w:r>
      <w:proofErr w:type="gramStart"/>
      <w:r w:rsidRPr="00151D43">
        <w:rPr>
          <w:sz w:val="24"/>
          <w:szCs w:val="24"/>
          <w:lang w:eastAsia="ru-RU"/>
        </w:rPr>
        <w:t>от представленных затрат в связи с изменением величины капитальных затрат на расчетный период разработки схемы теплоснабжения по сравнению</w:t>
      </w:r>
      <w:proofErr w:type="gramEnd"/>
      <w:r w:rsidRPr="00151D43">
        <w:rPr>
          <w:sz w:val="24"/>
          <w:szCs w:val="24"/>
          <w:lang w:eastAsia="ru-RU"/>
        </w:rPr>
        <w:t xml:space="preserve"> с базовым периодом, т.е. естественным удорожанием оборудования и работ по его установке, монтажу и пр.</w:t>
      </w:r>
    </w:p>
    <w:p w:rsidR="000A1649" w:rsidRPr="00151D43" w:rsidRDefault="000A1649" w:rsidP="000A1649">
      <w:pPr>
        <w:pStyle w:val="afffffb"/>
        <w:rPr>
          <w:sz w:val="24"/>
          <w:szCs w:val="24"/>
          <w:lang w:eastAsia="ru-RU"/>
        </w:rPr>
      </w:pPr>
      <w:r w:rsidRPr="00151D43">
        <w:rPr>
          <w:sz w:val="24"/>
          <w:szCs w:val="24"/>
          <w:lang w:eastAsia="ru-RU"/>
        </w:rPr>
        <w:t>На данном этапе разработки Схемы теплоснабжения г. Заринска не представляется возможным с достаточной степенью точности спрогнозировать техническое состояние теплогенерирующего оборудования на рассматриваемых и на остальных котельных. Предложения по продлению ресурса/ замене котлов на период 2015-2029 гг. должны формироваться при актуализации Схемы теплоснабжения г. Заринска, которая (согласно Постановлению Правительства РФ от 22 февраля 2012 г. №154 «О требованиях к схемам теплоснабжения, порядку их разработки и утверждения») должна производиться ежегодно.</w:t>
      </w:r>
    </w:p>
    <w:p w:rsidR="0071390C" w:rsidRPr="00D6454D" w:rsidRDefault="0071390C" w:rsidP="00770594">
      <w:pPr>
        <w:pStyle w:val="1110"/>
        <w:numPr>
          <w:ilvl w:val="2"/>
          <w:numId w:val="65"/>
        </w:numPr>
        <w:tabs>
          <w:tab w:val="left" w:pos="1134"/>
        </w:tabs>
        <w:ind w:left="0" w:firstLine="709"/>
        <w:rPr>
          <w:sz w:val="24"/>
          <w:szCs w:val="24"/>
        </w:rPr>
      </w:pPr>
      <w:bookmarkStart w:id="52" w:name="_Toc468960438"/>
      <w:r w:rsidRPr="00D6454D">
        <w:rPr>
          <w:sz w:val="24"/>
          <w:szCs w:val="24"/>
        </w:rPr>
        <w:t>Котельная «База» эксплуатационной ответственност</w:t>
      </w:r>
      <w:proofErr w:type="gramStart"/>
      <w:r w:rsidRPr="00D6454D">
        <w:rPr>
          <w:sz w:val="24"/>
          <w:szCs w:val="24"/>
        </w:rPr>
        <w:t>и ООО</w:t>
      </w:r>
      <w:proofErr w:type="gramEnd"/>
      <w:r w:rsidR="004E4C14" w:rsidRPr="00D6454D">
        <w:rPr>
          <w:sz w:val="24"/>
          <w:szCs w:val="24"/>
        </w:rPr>
        <w:t> </w:t>
      </w:r>
      <w:r w:rsidRPr="00D6454D">
        <w:rPr>
          <w:sz w:val="24"/>
          <w:szCs w:val="24"/>
        </w:rPr>
        <w:t>«ЖКУ»</w:t>
      </w:r>
      <w:bookmarkEnd w:id="51"/>
      <w:bookmarkEnd w:id="52"/>
    </w:p>
    <w:p w:rsidR="000A1649" w:rsidRPr="00151D43" w:rsidRDefault="000A1649" w:rsidP="000A1649">
      <w:pPr>
        <w:pStyle w:val="afffffb"/>
        <w:rPr>
          <w:sz w:val="24"/>
          <w:szCs w:val="24"/>
          <w:lang w:eastAsia="ru-RU"/>
        </w:rPr>
      </w:pPr>
      <w:r w:rsidRPr="00151D43">
        <w:rPr>
          <w:sz w:val="24"/>
          <w:szCs w:val="24"/>
          <w:lang w:eastAsia="ru-RU"/>
        </w:rPr>
        <w:t>На котельной «База» эксплуатационной ответственност</w:t>
      </w:r>
      <w:proofErr w:type="gramStart"/>
      <w:r w:rsidRPr="00151D43">
        <w:rPr>
          <w:sz w:val="24"/>
          <w:szCs w:val="24"/>
          <w:lang w:eastAsia="ru-RU"/>
        </w:rPr>
        <w:t>и ООО</w:t>
      </w:r>
      <w:proofErr w:type="gramEnd"/>
      <w:r w:rsidRPr="00151D43">
        <w:rPr>
          <w:sz w:val="24"/>
          <w:szCs w:val="24"/>
          <w:lang w:eastAsia="ru-RU"/>
        </w:rPr>
        <w:t xml:space="preserve"> «ЖКУ» в настоящее время установлен 1 котел КВр-0,63К производства ООО «Ижевский котельный завод». Котел установлен в 2014 г., поэтому имеет минимальную степень износа. Недостатком существующей схемы выдачи тепловой энергии в сеть является отсутствие резервирования котельного оборудования. При возникновении аварийной ситуации на действующем котле </w:t>
      </w:r>
      <w:r w:rsidRPr="00151D43">
        <w:rPr>
          <w:sz w:val="24"/>
          <w:szCs w:val="24"/>
          <w:lang w:eastAsia="ru-RU"/>
        </w:rPr>
        <w:lastRenderedPageBreak/>
        <w:t>потребуется полное отключение системы теплоснабжения потребителей до полного устранения дефектов.</w:t>
      </w:r>
    </w:p>
    <w:p w:rsidR="000A1649" w:rsidRPr="00151D43" w:rsidRDefault="000A1649" w:rsidP="000A1649">
      <w:pPr>
        <w:pStyle w:val="afffffb"/>
        <w:rPr>
          <w:sz w:val="24"/>
          <w:szCs w:val="24"/>
          <w:lang w:eastAsia="ru-RU"/>
        </w:rPr>
      </w:pPr>
      <w:r w:rsidRPr="00151D43">
        <w:rPr>
          <w:sz w:val="24"/>
          <w:szCs w:val="24"/>
          <w:lang w:eastAsia="ru-RU"/>
        </w:rPr>
        <w:t>Для повышения надежности теплоснабжения потребителей тепловой энергии предлагается произвести установку дополнительного (резервного) котла. Схема выдачи тепловой энергии в сеть от 2 котлов позволит осуществлять капитальные и текущие ремонты не только в летний период (когда эксплуатация котельной не требуется в связи с отсутствием нагрузок ГВС), но и в течение отопительного периода.</w:t>
      </w:r>
    </w:p>
    <w:p w:rsidR="000A1649" w:rsidRPr="00151D43" w:rsidRDefault="000A1649" w:rsidP="000A1649">
      <w:pPr>
        <w:pStyle w:val="afffffb"/>
        <w:rPr>
          <w:sz w:val="24"/>
          <w:szCs w:val="24"/>
          <w:lang w:eastAsia="ru-RU"/>
        </w:rPr>
      </w:pPr>
      <w:r w:rsidRPr="00151D43">
        <w:rPr>
          <w:sz w:val="24"/>
          <w:szCs w:val="24"/>
          <w:lang w:eastAsia="ru-RU"/>
        </w:rPr>
        <w:t>В качестве дополнительного котла предлагается установить котел КВр-0,63К производств</w:t>
      </w:r>
      <w:proofErr w:type="gramStart"/>
      <w:r w:rsidRPr="00151D43">
        <w:rPr>
          <w:sz w:val="24"/>
          <w:szCs w:val="24"/>
          <w:lang w:eastAsia="ru-RU"/>
        </w:rPr>
        <w:t>а ООО</w:t>
      </w:r>
      <w:proofErr w:type="gramEnd"/>
      <w:r w:rsidRPr="00151D43">
        <w:rPr>
          <w:sz w:val="24"/>
          <w:szCs w:val="24"/>
          <w:lang w:eastAsia="ru-RU"/>
        </w:rPr>
        <w:t xml:space="preserve"> «Ижевский котельный завод». Реализацию мероприятия следует запланировать на 2015 г. Технические характеристики предлагаемого к установке котла представлены в таблице </w:t>
      </w:r>
      <w:r w:rsidR="006017C8">
        <w:rPr>
          <w:sz w:val="24"/>
          <w:szCs w:val="24"/>
          <w:lang w:eastAsia="ru-RU"/>
        </w:rPr>
        <w:t>8</w:t>
      </w:r>
      <w:r w:rsidRPr="00151D43">
        <w:rPr>
          <w:sz w:val="24"/>
          <w:szCs w:val="24"/>
          <w:lang w:eastAsia="ru-RU"/>
        </w:rPr>
        <w:t xml:space="preserve">. Ориентировочные капитальные затраты на реализацию мероприятия представлены в таблице </w:t>
      </w:r>
      <w:r w:rsidR="006017C8">
        <w:rPr>
          <w:sz w:val="24"/>
          <w:szCs w:val="24"/>
          <w:lang w:eastAsia="ru-RU"/>
        </w:rPr>
        <w:t>9</w:t>
      </w:r>
      <w:r w:rsidRPr="00151D43">
        <w:rPr>
          <w:sz w:val="24"/>
          <w:szCs w:val="24"/>
          <w:lang w:eastAsia="ru-RU"/>
        </w:rPr>
        <w:t>.</w:t>
      </w:r>
    </w:p>
    <w:p w:rsidR="000A1649" w:rsidRPr="00151D43" w:rsidRDefault="000A1649" w:rsidP="000A1649">
      <w:pPr>
        <w:pStyle w:val="afffffb"/>
        <w:rPr>
          <w:sz w:val="24"/>
          <w:szCs w:val="24"/>
          <w:lang w:eastAsia="ru-RU"/>
        </w:rPr>
      </w:pPr>
      <w:r w:rsidRPr="00151D43">
        <w:rPr>
          <w:sz w:val="24"/>
          <w:szCs w:val="24"/>
          <w:lang w:eastAsia="ru-RU"/>
        </w:rPr>
        <w:t>Кроме того, в течение расчетного срока разработки Схемы теплоснабжения потребуется произвести реконструкцию котельной в связи с исчерпанием эксплуатационного ресурса котлов. Реконструкция должна быть запланирована на 2025 г.</w:t>
      </w:r>
    </w:p>
    <w:p w:rsidR="0071390C" w:rsidRPr="00151D43" w:rsidRDefault="0071390C" w:rsidP="00BF089B">
      <w:pPr>
        <w:pStyle w:val="affffff3"/>
        <w:keepLines/>
        <w:numPr>
          <w:ilvl w:val="0"/>
          <w:numId w:val="40"/>
        </w:numPr>
        <w:spacing w:before="240" w:after="120"/>
        <w:ind w:left="0" w:firstLine="0"/>
        <w:jc w:val="both"/>
        <w:rPr>
          <w:b w:val="0"/>
          <w:sz w:val="24"/>
          <w:szCs w:val="24"/>
        </w:rPr>
      </w:pPr>
      <w:r w:rsidRPr="00151D43">
        <w:rPr>
          <w:b w:val="0"/>
          <w:sz w:val="24"/>
          <w:szCs w:val="24"/>
        </w:rPr>
        <w:t>Технические характеристики предлагаемого к установке котла</w:t>
      </w:r>
    </w:p>
    <w:tbl>
      <w:tblPr>
        <w:tblW w:w="5000" w:type="pct"/>
        <w:tblLook w:val="04A0" w:firstRow="1" w:lastRow="0" w:firstColumn="1" w:lastColumn="0" w:noHBand="0" w:noVBand="1"/>
      </w:tblPr>
      <w:tblGrid>
        <w:gridCol w:w="7117"/>
        <w:gridCol w:w="2737"/>
      </w:tblGrid>
      <w:tr w:rsidR="0071390C" w:rsidRPr="00151D43" w:rsidTr="004E4C14">
        <w:trPr>
          <w:trHeight w:val="20"/>
        </w:trPr>
        <w:tc>
          <w:tcPr>
            <w:tcW w:w="3611" w:type="pct"/>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Марка котла</w:t>
            </w:r>
          </w:p>
        </w:tc>
        <w:tc>
          <w:tcPr>
            <w:tcW w:w="1389" w:type="pct"/>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КВр-0,63К</w:t>
            </w:r>
          </w:p>
        </w:tc>
      </w:tr>
      <w:tr w:rsidR="0071390C" w:rsidRPr="00151D43" w:rsidTr="004E4C14">
        <w:trPr>
          <w:trHeight w:val="20"/>
        </w:trPr>
        <w:tc>
          <w:tcPr>
            <w:tcW w:w="3611" w:type="pct"/>
            <w:tcBorders>
              <w:top w:val="nil"/>
              <w:left w:val="single" w:sz="4" w:space="0" w:color="auto"/>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Мощность, МВт/ Гкал/</w:t>
            </w:r>
            <w:proofErr w:type="gramStart"/>
            <w:r w:rsidRPr="00151D43">
              <w:rPr>
                <w:rFonts w:ascii="Times New Roman" w:eastAsia="Times New Roman" w:hAnsi="Times New Roman"/>
                <w:color w:val="000000"/>
                <w:sz w:val="20"/>
                <w:szCs w:val="20"/>
                <w:lang w:eastAsia="ru-RU"/>
              </w:rPr>
              <w:t>ч</w:t>
            </w:r>
            <w:proofErr w:type="gramEnd"/>
          </w:p>
        </w:tc>
        <w:tc>
          <w:tcPr>
            <w:tcW w:w="1389"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0,63 / 0,54</w:t>
            </w:r>
          </w:p>
        </w:tc>
      </w:tr>
      <w:tr w:rsidR="0071390C" w:rsidRPr="00151D43" w:rsidTr="004E4C14">
        <w:trPr>
          <w:trHeight w:val="20"/>
        </w:trPr>
        <w:tc>
          <w:tcPr>
            <w:tcW w:w="3611" w:type="pct"/>
            <w:tcBorders>
              <w:top w:val="nil"/>
              <w:left w:val="single" w:sz="4" w:space="0" w:color="auto"/>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Вид сжигаемого топлива</w:t>
            </w:r>
          </w:p>
        </w:tc>
        <w:tc>
          <w:tcPr>
            <w:tcW w:w="1389"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уголь каменный</w:t>
            </w:r>
          </w:p>
        </w:tc>
      </w:tr>
      <w:tr w:rsidR="0071390C" w:rsidRPr="00151D43" w:rsidTr="004E4C14">
        <w:trPr>
          <w:trHeight w:val="20"/>
        </w:trPr>
        <w:tc>
          <w:tcPr>
            <w:tcW w:w="3611" w:type="pct"/>
            <w:tcBorders>
              <w:top w:val="nil"/>
              <w:left w:val="single" w:sz="4" w:space="0" w:color="auto"/>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КПД, %</w:t>
            </w:r>
          </w:p>
        </w:tc>
        <w:tc>
          <w:tcPr>
            <w:tcW w:w="1389"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81</w:t>
            </w:r>
          </w:p>
        </w:tc>
      </w:tr>
      <w:tr w:rsidR="0071390C" w:rsidRPr="00151D43" w:rsidTr="004E4C14">
        <w:trPr>
          <w:trHeight w:val="20"/>
        </w:trPr>
        <w:tc>
          <w:tcPr>
            <w:tcW w:w="3611" w:type="pct"/>
            <w:tcBorders>
              <w:top w:val="nil"/>
              <w:left w:val="single" w:sz="4" w:space="0" w:color="auto"/>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Гидравлическое сопротивление котла, кгс/см</w:t>
            </w:r>
            <w:proofErr w:type="gramStart"/>
            <w:r w:rsidRPr="00151D43">
              <w:rPr>
                <w:rFonts w:ascii="Times New Roman" w:eastAsia="Times New Roman" w:hAnsi="Times New Roman"/>
                <w:color w:val="000000"/>
                <w:sz w:val="20"/>
                <w:szCs w:val="20"/>
                <w:vertAlign w:val="superscript"/>
                <w:lang w:eastAsia="ru-RU"/>
              </w:rPr>
              <w:t>2</w:t>
            </w:r>
            <w:proofErr w:type="gramEnd"/>
          </w:p>
        </w:tc>
        <w:tc>
          <w:tcPr>
            <w:tcW w:w="1389"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w:t>
            </w:r>
          </w:p>
        </w:tc>
      </w:tr>
    </w:tbl>
    <w:p w:rsidR="0071390C" w:rsidRPr="00151D43" w:rsidRDefault="0071390C" w:rsidP="00BF089B">
      <w:pPr>
        <w:pStyle w:val="affffff3"/>
        <w:keepLines/>
        <w:numPr>
          <w:ilvl w:val="0"/>
          <w:numId w:val="40"/>
        </w:numPr>
        <w:spacing w:before="240" w:after="120"/>
        <w:ind w:left="0" w:firstLine="0"/>
        <w:jc w:val="both"/>
        <w:rPr>
          <w:b w:val="0"/>
          <w:sz w:val="24"/>
          <w:szCs w:val="24"/>
        </w:rPr>
      </w:pPr>
      <w:r w:rsidRPr="00151D43">
        <w:rPr>
          <w:b w:val="0"/>
          <w:sz w:val="24"/>
          <w:szCs w:val="24"/>
        </w:rPr>
        <w:t>Капитальные затраты на установку дополнительного котла</w:t>
      </w:r>
    </w:p>
    <w:tbl>
      <w:tblPr>
        <w:tblW w:w="5000" w:type="pct"/>
        <w:tblLook w:val="04A0" w:firstRow="1" w:lastRow="0" w:firstColumn="1" w:lastColumn="0" w:noHBand="0" w:noVBand="1"/>
      </w:tblPr>
      <w:tblGrid>
        <w:gridCol w:w="583"/>
        <w:gridCol w:w="2022"/>
        <w:gridCol w:w="2111"/>
        <w:gridCol w:w="836"/>
        <w:gridCol w:w="1585"/>
        <w:gridCol w:w="1519"/>
        <w:gridCol w:w="1198"/>
      </w:tblGrid>
      <w:tr w:rsidR="0071390C" w:rsidRPr="00151D43" w:rsidTr="000A1649">
        <w:trPr>
          <w:trHeight w:val="20"/>
          <w:tblHeader/>
        </w:trPr>
        <w:tc>
          <w:tcPr>
            <w:tcW w:w="296" w:type="pct"/>
            <w:tcBorders>
              <w:top w:val="single" w:sz="4" w:space="0" w:color="auto"/>
              <w:left w:val="single" w:sz="4" w:space="0" w:color="auto"/>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 xml:space="preserve">№ </w:t>
            </w:r>
            <w:proofErr w:type="gramStart"/>
            <w:r w:rsidRPr="00151D43">
              <w:rPr>
                <w:rFonts w:ascii="Times New Roman" w:eastAsia="Times New Roman" w:hAnsi="Times New Roman"/>
                <w:b/>
                <w:bCs/>
                <w:color w:val="000000"/>
                <w:sz w:val="20"/>
                <w:szCs w:val="20"/>
                <w:lang w:eastAsia="ru-RU"/>
              </w:rPr>
              <w:t>п</w:t>
            </w:r>
            <w:proofErr w:type="gramEnd"/>
            <w:r w:rsidRPr="00151D43">
              <w:rPr>
                <w:rFonts w:ascii="Times New Roman" w:eastAsia="Times New Roman" w:hAnsi="Times New Roman"/>
                <w:b/>
                <w:bCs/>
                <w:color w:val="000000"/>
                <w:sz w:val="20"/>
                <w:szCs w:val="20"/>
                <w:lang w:eastAsia="ru-RU"/>
              </w:rPr>
              <w:t>/п</w:t>
            </w:r>
          </w:p>
        </w:tc>
        <w:tc>
          <w:tcPr>
            <w:tcW w:w="1026" w:type="pct"/>
            <w:tcBorders>
              <w:top w:val="single" w:sz="4" w:space="0" w:color="auto"/>
              <w:left w:val="nil"/>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Наименование</w:t>
            </w:r>
          </w:p>
        </w:tc>
        <w:tc>
          <w:tcPr>
            <w:tcW w:w="1071" w:type="pct"/>
            <w:tcBorders>
              <w:top w:val="single" w:sz="4" w:space="0" w:color="auto"/>
              <w:left w:val="nil"/>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Производитель</w:t>
            </w:r>
          </w:p>
        </w:tc>
        <w:tc>
          <w:tcPr>
            <w:tcW w:w="424" w:type="pct"/>
            <w:tcBorders>
              <w:top w:val="single" w:sz="4" w:space="0" w:color="auto"/>
              <w:left w:val="nil"/>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Тип</w:t>
            </w:r>
          </w:p>
        </w:tc>
        <w:tc>
          <w:tcPr>
            <w:tcW w:w="804" w:type="pct"/>
            <w:tcBorders>
              <w:top w:val="single" w:sz="4" w:space="0" w:color="auto"/>
              <w:left w:val="nil"/>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Количество, шт. (ед.)</w:t>
            </w:r>
          </w:p>
        </w:tc>
        <w:tc>
          <w:tcPr>
            <w:tcW w:w="771" w:type="pct"/>
            <w:tcBorders>
              <w:top w:val="single" w:sz="4" w:space="0" w:color="auto"/>
              <w:left w:val="nil"/>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Стоимость, тыс. руб.</w:t>
            </w:r>
          </w:p>
        </w:tc>
        <w:tc>
          <w:tcPr>
            <w:tcW w:w="608" w:type="pct"/>
            <w:tcBorders>
              <w:top w:val="single" w:sz="4" w:space="0" w:color="auto"/>
              <w:left w:val="nil"/>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Процент затрат</w:t>
            </w:r>
          </w:p>
        </w:tc>
      </w:tr>
      <w:tr w:rsidR="0071390C" w:rsidRPr="00151D43" w:rsidTr="000A1649">
        <w:trPr>
          <w:trHeight w:val="20"/>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1026"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w:t>
            </w:r>
          </w:p>
        </w:tc>
        <w:tc>
          <w:tcPr>
            <w:tcW w:w="1071" w:type="pct"/>
            <w:vMerge w:val="restar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«Ижевский котельный завод»</w:t>
            </w:r>
          </w:p>
        </w:tc>
        <w:tc>
          <w:tcPr>
            <w:tcW w:w="424" w:type="pct"/>
            <w:vMerge w:val="restart"/>
            <w:tcBorders>
              <w:top w:val="nil"/>
              <w:left w:val="single" w:sz="4" w:space="0" w:color="auto"/>
              <w:bottom w:val="single" w:sz="4" w:space="0" w:color="000000"/>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КВр-0,63К</w:t>
            </w:r>
          </w:p>
        </w:tc>
        <w:tc>
          <w:tcPr>
            <w:tcW w:w="804"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771"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310,0</w:t>
            </w:r>
          </w:p>
        </w:tc>
        <w:tc>
          <w:tcPr>
            <w:tcW w:w="608"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60,0%</w:t>
            </w:r>
          </w:p>
        </w:tc>
      </w:tr>
      <w:tr w:rsidR="0071390C" w:rsidRPr="00151D43" w:rsidTr="000A1649">
        <w:trPr>
          <w:trHeight w:val="20"/>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w:t>
            </w:r>
          </w:p>
        </w:tc>
        <w:tc>
          <w:tcPr>
            <w:tcW w:w="1026"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Дополнительное оборудование</w:t>
            </w:r>
          </w:p>
        </w:tc>
        <w:tc>
          <w:tcPr>
            <w:tcW w:w="1071" w:type="pct"/>
            <w:vMerge/>
            <w:tcBorders>
              <w:top w:val="nil"/>
              <w:left w:val="single" w:sz="4" w:space="0" w:color="auto"/>
              <w:bottom w:val="single" w:sz="4" w:space="0" w:color="auto"/>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424" w:type="pct"/>
            <w:vMerge/>
            <w:tcBorders>
              <w:top w:val="nil"/>
              <w:left w:val="single" w:sz="4" w:space="0" w:color="auto"/>
              <w:bottom w:val="single" w:sz="4" w:space="0" w:color="000000"/>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804"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71"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77,5</w:t>
            </w:r>
          </w:p>
        </w:tc>
        <w:tc>
          <w:tcPr>
            <w:tcW w:w="608"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15,0%</w:t>
            </w:r>
          </w:p>
        </w:tc>
      </w:tr>
      <w:tr w:rsidR="0071390C" w:rsidRPr="00151D43" w:rsidTr="000A1649">
        <w:trPr>
          <w:trHeight w:val="20"/>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w:t>
            </w:r>
          </w:p>
        </w:tc>
        <w:tc>
          <w:tcPr>
            <w:tcW w:w="1026"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Проект реконструкции</w:t>
            </w:r>
          </w:p>
        </w:tc>
        <w:tc>
          <w:tcPr>
            <w:tcW w:w="1071" w:type="pct"/>
            <w:vMerge/>
            <w:tcBorders>
              <w:top w:val="nil"/>
              <w:left w:val="single" w:sz="4" w:space="0" w:color="auto"/>
              <w:bottom w:val="single" w:sz="4" w:space="0" w:color="auto"/>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424" w:type="pct"/>
            <w:vMerge/>
            <w:tcBorders>
              <w:top w:val="nil"/>
              <w:left w:val="single" w:sz="4" w:space="0" w:color="auto"/>
              <w:bottom w:val="single" w:sz="4" w:space="0" w:color="000000"/>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804"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71"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51,7</w:t>
            </w:r>
          </w:p>
        </w:tc>
        <w:tc>
          <w:tcPr>
            <w:tcW w:w="608"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10,0%</w:t>
            </w:r>
          </w:p>
        </w:tc>
      </w:tr>
      <w:tr w:rsidR="0071390C" w:rsidRPr="00151D43" w:rsidTr="000A1649">
        <w:trPr>
          <w:trHeight w:val="20"/>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w:t>
            </w:r>
          </w:p>
        </w:tc>
        <w:tc>
          <w:tcPr>
            <w:tcW w:w="1026"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Доставка</w:t>
            </w:r>
          </w:p>
        </w:tc>
        <w:tc>
          <w:tcPr>
            <w:tcW w:w="1071" w:type="pct"/>
            <w:vMerge/>
            <w:tcBorders>
              <w:top w:val="nil"/>
              <w:left w:val="single" w:sz="4" w:space="0" w:color="auto"/>
              <w:bottom w:val="single" w:sz="4" w:space="0" w:color="auto"/>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424" w:type="pct"/>
            <w:vMerge/>
            <w:tcBorders>
              <w:top w:val="nil"/>
              <w:left w:val="single" w:sz="4" w:space="0" w:color="auto"/>
              <w:bottom w:val="single" w:sz="4" w:space="0" w:color="000000"/>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804"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71"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25,8</w:t>
            </w:r>
          </w:p>
        </w:tc>
        <w:tc>
          <w:tcPr>
            <w:tcW w:w="608"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5,0%</w:t>
            </w:r>
          </w:p>
        </w:tc>
      </w:tr>
      <w:tr w:rsidR="0071390C" w:rsidRPr="00151D43" w:rsidTr="000A1649">
        <w:trPr>
          <w:trHeight w:val="20"/>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w:t>
            </w:r>
          </w:p>
        </w:tc>
        <w:tc>
          <w:tcPr>
            <w:tcW w:w="1026"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Монтаж</w:t>
            </w:r>
          </w:p>
        </w:tc>
        <w:tc>
          <w:tcPr>
            <w:tcW w:w="1071" w:type="pct"/>
            <w:vMerge/>
            <w:tcBorders>
              <w:top w:val="nil"/>
              <w:left w:val="single" w:sz="4" w:space="0" w:color="auto"/>
              <w:bottom w:val="single" w:sz="4" w:space="0" w:color="auto"/>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424" w:type="pct"/>
            <w:vMerge/>
            <w:tcBorders>
              <w:top w:val="nil"/>
              <w:left w:val="single" w:sz="4" w:space="0" w:color="auto"/>
              <w:bottom w:val="single" w:sz="4" w:space="0" w:color="000000"/>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804"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71"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25,8</w:t>
            </w:r>
          </w:p>
        </w:tc>
        <w:tc>
          <w:tcPr>
            <w:tcW w:w="608"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5,0%</w:t>
            </w:r>
          </w:p>
        </w:tc>
      </w:tr>
      <w:tr w:rsidR="0071390C" w:rsidRPr="00151D43" w:rsidTr="000A1649">
        <w:trPr>
          <w:trHeight w:val="20"/>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w:t>
            </w:r>
          </w:p>
        </w:tc>
        <w:tc>
          <w:tcPr>
            <w:tcW w:w="1026"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ПНР</w:t>
            </w:r>
          </w:p>
        </w:tc>
        <w:tc>
          <w:tcPr>
            <w:tcW w:w="1071" w:type="pct"/>
            <w:vMerge/>
            <w:tcBorders>
              <w:top w:val="nil"/>
              <w:left w:val="single" w:sz="4" w:space="0" w:color="auto"/>
              <w:bottom w:val="single" w:sz="4" w:space="0" w:color="auto"/>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424" w:type="pct"/>
            <w:vMerge/>
            <w:tcBorders>
              <w:top w:val="nil"/>
              <w:left w:val="single" w:sz="4" w:space="0" w:color="auto"/>
              <w:bottom w:val="single" w:sz="4" w:space="0" w:color="000000"/>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804"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71"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25,8</w:t>
            </w:r>
          </w:p>
        </w:tc>
        <w:tc>
          <w:tcPr>
            <w:tcW w:w="608"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5,0%</w:t>
            </w:r>
          </w:p>
        </w:tc>
      </w:tr>
      <w:tr w:rsidR="0071390C" w:rsidRPr="00151D43" w:rsidTr="000A1649">
        <w:trPr>
          <w:trHeight w:val="20"/>
        </w:trPr>
        <w:tc>
          <w:tcPr>
            <w:tcW w:w="3621"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71390C" w:rsidRPr="00151D43" w:rsidRDefault="0071390C" w:rsidP="0071390C">
            <w:pPr>
              <w:spacing w:after="0" w:line="240" w:lineRule="auto"/>
              <w:jc w:val="right"/>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ИТОГО</w:t>
            </w:r>
          </w:p>
        </w:tc>
        <w:tc>
          <w:tcPr>
            <w:tcW w:w="771"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516,7</w:t>
            </w:r>
          </w:p>
        </w:tc>
        <w:tc>
          <w:tcPr>
            <w:tcW w:w="608"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100,0%</w:t>
            </w:r>
          </w:p>
        </w:tc>
      </w:tr>
    </w:tbl>
    <w:p w:rsidR="000A1649" w:rsidRPr="00D6454D" w:rsidRDefault="000A1649" w:rsidP="000A1649">
      <w:pPr>
        <w:pStyle w:val="1110"/>
        <w:numPr>
          <w:ilvl w:val="2"/>
          <w:numId w:val="65"/>
        </w:numPr>
        <w:tabs>
          <w:tab w:val="left" w:pos="1134"/>
        </w:tabs>
        <w:ind w:left="0" w:firstLine="709"/>
        <w:rPr>
          <w:sz w:val="24"/>
          <w:szCs w:val="24"/>
        </w:rPr>
      </w:pPr>
      <w:bookmarkStart w:id="53" w:name="_Toc468960439"/>
      <w:bookmarkStart w:id="54" w:name="_Toc404853989"/>
      <w:r w:rsidRPr="00D6454D">
        <w:rPr>
          <w:sz w:val="24"/>
          <w:szCs w:val="24"/>
        </w:rPr>
        <w:t>Котельная «Гостиница» эксплуатационной ответственност</w:t>
      </w:r>
      <w:proofErr w:type="gramStart"/>
      <w:r w:rsidRPr="00D6454D">
        <w:rPr>
          <w:sz w:val="24"/>
          <w:szCs w:val="24"/>
        </w:rPr>
        <w:t>и ООО</w:t>
      </w:r>
      <w:proofErr w:type="gramEnd"/>
      <w:r w:rsidRPr="00D6454D">
        <w:rPr>
          <w:sz w:val="24"/>
          <w:szCs w:val="24"/>
        </w:rPr>
        <w:t xml:space="preserve"> «ЖКУ»</w:t>
      </w:r>
      <w:bookmarkEnd w:id="53"/>
    </w:p>
    <w:p w:rsidR="00D6454D" w:rsidRPr="00951E36" w:rsidRDefault="00D6454D" w:rsidP="00D6454D">
      <w:pPr>
        <w:pStyle w:val="afffffb"/>
        <w:ind w:firstLine="0"/>
        <w:rPr>
          <w:sz w:val="24"/>
          <w:szCs w:val="24"/>
        </w:rPr>
      </w:pPr>
      <w:r>
        <w:rPr>
          <w:sz w:val="24"/>
          <w:szCs w:val="24"/>
        </w:rPr>
        <w:tab/>
      </w:r>
      <w:r w:rsidRPr="00951E36">
        <w:rPr>
          <w:sz w:val="24"/>
          <w:szCs w:val="24"/>
        </w:rPr>
        <w:t>На котельной «Гостиница» эксплуатационной ответственности ООО «ЖКУ» в настоящее время установлено 2 котла марки КВм-1,16</w:t>
      </w:r>
      <w:proofErr w:type="gramStart"/>
      <w:r w:rsidRPr="00951E36">
        <w:rPr>
          <w:sz w:val="24"/>
          <w:szCs w:val="24"/>
        </w:rPr>
        <w:t xml:space="preserve"> К</w:t>
      </w:r>
      <w:proofErr w:type="gramEnd"/>
      <w:r w:rsidRPr="00951E36">
        <w:rPr>
          <w:sz w:val="24"/>
          <w:szCs w:val="24"/>
        </w:rPr>
        <w:t xml:space="preserve"> производства ООО «Ижевский котельный завод», введенные в эксплуатацию в </w:t>
      </w:r>
      <w:smartTag w:uri="urn:schemas-microsoft-com:office:smarttags" w:element="metricconverter">
        <w:smartTagPr>
          <w:attr w:name="ProductID" w:val="2015 г"/>
        </w:smartTagPr>
        <w:r w:rsidRPr="00951E36">
          <w:rPr>
            <w:sz w:val="24"/>
            <w:szCs w:val="24"/>
          </w:rPr>
          <w:t>2015 г</w:t>
        </w:r>
      </w:smartTag>
      <w:r w:rsidRPr="00951E36">
        <w:rPr>
          <w:sz w:val="24"/>
          <w:szCs w:val="24"/>
        </w:rPr>
        <w:t xml:space="preserve">. </w:t>
      </w:r>
    </w:p>
    <w:p w:rsidR="00D6454D" w:rsidRPr="00D66DF0" w:rsidRDefault="00080175" w:rsidP="00080175">
      <w:pPr>
        <w:pStyle w:val="afffffb"/>
        <w:ind w:firstLine="0"/>
        <w:rPr>
          <w:sz w:val="24"/>
          <w:szCs w:val="24"/>
        </w:rPr>
      </w:pPr>
      <w:r>
        <w:rPr>
          <w:sz w:val="24"/>
          <w:szCs w:val="24"/>
        </w:rPr>
        <w:lastRenderedPageBreak/>
        <w:tab/>
      </w:r>
      <w:r w:rsidR="00D6454D" w:rsidRPr="00951E36">
        <w:rPr>
          <w:sz w:val="24"/>
          <w:szCs w:val="24"/>
        </w:rPr>
        <w:t xml:space="preserve">Кроме того, в течение расчетного срока разработки Схемы теплоснабжения потребуется произвести реконструкцию котельной в связи с исчерпанием эксплуатационного ресурса котлов. Реконструкция должна быть запланирована на </w:t>
      </w:r>
      <w:smartTag w:uri="urn:schemas-microsoft-com:office:smarttags" w:element="metricconverter">
        <w:smartTagPr>
          <w:attr w:name="ProductID" w:val="2025 г"/>
        </w:smartTagPr>
        <w:r w:rsidR="00D6454D" w:rsidRPr="00951E36">
          <w:rPr>
            <w:sz w:val="24"/>
            <w:szCs w:val="24"/>
          </w:rPr>
          <w:t>2025 г</w:t>
        </w:r>
      </w:smartTag>
      <w:r w:rsidR="00D6454D" w:rsidRPr="00951E36">
        <w:rPr>
          <w:sz w:val="24"/>
          <w:szCs w:val="24"/>
        </w:rPr>
        <w:t>.</w:t>
      </w:r>
    </w:p>
    <w:p w:rsidR="000A1649" w:rsidRPr="00151D43" w:rsidRDefault="000A1649" w:rsidP="000A1649">
      <w:pPr>
        <w:pStyle w:val="affffff3"/>
        <w:keepLines/>
        <w:numPr>
          <w:ilvl w:val="0"/>
          <w:numId w:val="40"/>
        </w:numPr>
        <w:spacing w:before="240" w:after="120"/>
        <w:ind w:left="0" w:firstLine="0"/>
        <w:jc w:val="both"/>
        <w:rPr>
          <w:b w:val="0"/>
          <w:sz w:val="24"/>
          <w:szCs w:val="24"/>
        </w:rPr>
      </w:pPr>
      <w:r w:rsidRPr="00151D43">
        <w:rPr>
          <w:b w:val="0"/>
          <w:sz w:val="24"/>
          <w:szCs w:val="24"/>
        </w:rPr>
        <w:t>Технические характеристики предлагаемых к установке котлов</w:t>
      </w:r>
    </w:p>
    <w:tbl>
      <w:tblPr>
        <w:tblW w:w="5000" w:type="pct"/>
        <w:tblLook w:val="00A0" w:firstRow="1" w:lastRow="0" w:firstColumn="1" w:lastColumn="0" w:noHBand="0" w:noVBand="0"/>
      </w:tblPr>
      <w:tblGrid>
        <w:gridCol w:w="7117"/>
        <w:gridCol w:w="2737"/>
      </w:tblGrid>
      <w:tr w:rsidR="000A1649" w:rsidRPr="00151D43" w:rsidTr="000A1649">
        <w:trPr>
          <w:trHeight w:val="20"/>
        </w:trPr>
        <w:tc>
          <w:tcPr>
            <w:tcW w:w="3611" w:type="pct"/>
            <w:tcBorders>
              <w:top w:val="single" w:sz="4" w:space="0" w:color="auto"/>
              <w:left w:val="single" w:sz="4" w:space="0" w:color="auto"/>
              <w:bottom w:val="single" w:sz="4" w:space="0" w:color="auto"/>
              <w:right w:val="single" w:sz="4" w:space="0" w:color="auto"/>
            </w:tcBorders>
            <w:shd w:val="clear" w:color="auto" w:fill="548DD4"/>
            <w:noWrap/>
            <w:vAlign w:val="center"/>
          </w:tcPr>
          <w:p w:rsidR="000A1649" w:rsidRPr="00151D43" w:rsidRDefault="000A1649" w:rsidP="000A1649">
            <w:pPr>
              <w:spacing w:after="0" w:line="240" w:lineRule="auto"/>
              <w:jc w:val="center"/>
              <w:rPr>
                <w:rFonts w:ascii="Times New Roman" w:hAnsi="Times New Roman"/>
                <w:b/>
                <w:bCs/>
                <w:color w:val="000000"/>
                <w:sz w:val="20"/>
                <w:szCs w:val="20"/>
                <w:lang w:eastAsia="ru-RU"/>
              </w:rPr>
            </w:pPr>
            <w:r w:rsidRPr="00151D43">
              <w:rPr>
                <w:rFonts w:ascii="Times New Roman" w:hAnsi="Times New Roman"/>
                <w:b/>
                <w:bCs/>
                <w:color w:val="000000"/>
                <w:sz w:val="20"/>
                <w:szCs w:val="20"/>
                <w:lang w:eastAsia="ru-RU"/>
              </w:rPr>
              <w:t>Марка котла</w:t>
            </w:r>
          </w:p>
        </w:tc>
        <w:tc>
          <w:tcPr>
            <w:tcW w:w="1389" w:type="pct"/>
            <w:tcBorders>
              <w:top w:val="single" w:sz="4" w:space="0" w:color="auto"/>
              <w:left w:val="nil"/>
              <w:bottom w:val="single" w:sz="4" w:space="0" w:color="auto"/>
              <w:right w:val="single" w:sz="4" w:space="0" w:color="auto"/>
            </w:tcBorders>
            <w:shd w:val="clear" w:color="auto" w:fill="548DD4"/>
            <w:noWrap/>
            <w:vAlign w:val="center"/>
          </w:tcPr>
          <w:p w:rsidR="000A1649" w:rsidRPr="00151D43" w:rsidRDefault="000A1649" w:rsidP="000A1649">
            <w:pPr>
              <w:spacing w:after="0" w:line="240" w:lineRule="auto"/>
              <w:jc w:val="center"/>
              <w:rPr>
                <w:rFonts w:ascii="Times New Roman" w:hAnsi="Times New Roman"/>
                <w:b/>
                <w:bCs/>
                <w:color w:val="000000"/>
                <w:sz w:val="20"/>
                <w:szCs w:val="20"/>
                <w:lang w:eastAsia="ru-RU"/>
              </w:rPr>
            </w:pPr>
            <w:r w:rsidRPr="00151D43">
              <w:rPr>
                <w:rFonts w:ascii="Times New Roman" w:hAnsi="Times New Roman"/>
                <w:b/>
                <w:bCs/>
                <w:color w:val="000000"/>
                <w:sz w:val="20"/>
                <w:szCs w:val="20"/>
                <w:lang w:eastAsia="ru-RU"/>
              </w:rPr>
              <w:t>КВм-1,16К</w:t>
            </w:r>
          </w:p>
        </w:tc>
      </w:tr>
      <w:tr w:rsidR="000A1649" w:rsidRPr="00151D43" w:rsidTr="000A1649">
        <w:trPr>
          <w:trHeight w:val="20"/>
        </w:trPr>
        <w:tc>
          <w:tcPr>
            <w:tcW w:w="3611" w:type="pct"/>
            <w:tcBorders>
              <w:top w:val="nil"/>
              <w:left w:val="single" w:sz="4" w:space="0" w:color="auto"/>
              <w:bottom w:val="single" w:sz="4" w:space="0" w:color="auto"/>
              <w:right w:val="single" w:sz="4" w:space="0" w:color="auto"/>
            </w:tcBorders>
            <w:noWrap/>
            <w:vAlign w:val="center"/>
          </w:tcPr>
          <w:p w:rsidR="000A1649" w:rsidRPr="00151D43" w:rsidRDefault="000A1649" w:rsidP="000A1649">
            <w:pPr>
              <w:spacing w:after="0" w:line="240" w:lineRule="auto"/>
              <w:rPr>
                <w:rFonts w:ascii="Times New Roman" w:hAnsi="Times New Roman"/>
                <w:color w:val="000000"/>
                <w:sz w:val="20"/>
                <w:szCs w:val="20"/>
                <w:lang w:eastAsia="ru-RU"/>
              </w:rPr>
            </w:pPr>
            <w:r w:rsidRPr="00151D43">
              <w:rPr>
                <w:rFonts w:ascii="Times New Roman" w:hAnsi="Times New Roman"/>
                <w:color w:val="000000"/>
                <w:sz w:val="20"/>
                <w:szCs w:val="20"/>
                <w:lang w:eastAsia="ru-RU"/>
              </w:rPr>
              <w:t>Мощность, МВт/ Гкал/ч</w:t>
            </w:r>
          </w:p>
        </w:tc>
        <w:tc>
          <w:tcPr>
            <w:tcW w:w="1389" w:type="pct"/>
            <w:tcBorders>
              <w:top w:val="nil"/>
              <w:left w:val="nil"/>
              <w:bottom w:val="single" w:sz="4" w:space="0" w:color="auto"/>
              <w:right w:val="single" w:sz="4" w:space="0" w:color="auto"/>
            </w:tcBorders>
            <w:noWrap/>
            <w:vAlign w:val="center"/>
          </w:tcPr>
          <w:p w:rsidR="000A1649" w:rsidRPr="00151D43" w:rsidRDefault="000A1649" w:rsidP="000A1649">
            <w:pPr>
              <w:spacing w:after="0" w:line="240" w:lineRule="auto"/>
              <w:jc w:val="center"/>
              <w:rPr>
                <w:rFonts w:ascii="Times New Roman" w:hAnsi="Times New Roman"/>
                <w:bCs/>
                <w:color w:val="000000"/>
                <w:sz w:val="20"/>
                <w:szCs w:val="20"/>
                <w:lang w:eastAsia="ru-RU"/>
              </w:rPr>
            </w:pPr>
            <w:r w:rsidRPr="00151D43">
              <w:rPr>
                <w:rFonts w:ascii="Times New Roman" w:hAnsi="Times New Roman"/>
                <w:bCs/>
                <w:color w:val="000000"/>
                <w:sz w:val="20"/>
                <w:szCs w:val="20"/>
                <w:lang w:eastAsia="ru-RU"/>
              </w:rPr>
              <w:t>1,16 / 1</w:t>
            </w:r>
          </w:p>
        </w:tc>
      </w:tr>
      <w:tr w:rsidR="000A1649" w:rsidRPr="00151D43" w:rsidTr="000A1649">
        <w:trPr>
          <w:trHeight w:val="20"/>
        </w:trPr>
        <w:tc>
          <w:tcPr>
            <w:tcW w:w="3611" w:type="pct"/>
            <w:tcBorders>
              <w:top w:val="nil"/>
              <w:left w:val="single" w:sz="4" w:space="0" w:color="auto"/>
              <w:bottom w:val="single" w:sz="4" w:space="0" w:color="auto"/>
              <w:right w:val="single" w:sz="4" w:space="0" w:color="auto"/>
            </w:tcBorders>
            <w:noWrap/>
            <w:vAlign w:val="center"/>
          </w:tcPr>
          <w:p w:rsidR="000A1649" w:rsidRPr="00151D43" w:rsidRDefault="000A1649" w:rsidP="000A1649">
            <w:pPr>
              <w:spacing w:after="0" w:line="240" w:lineRule="auto"/>
              <w:rPr>
                <w:rFonts w:ascii="Times New Roman" w:hAnsi="Times New Roman"/>
                <w:color w:val="000000"/>
                <w:sz w:val="20"/>
                <w:szCs w:val="20"/>
                <w:lang w:eastAsia="ru-RU"/>
              </w:rPr>
            </w:pPr>
            <w:r w:rsidRPr="00151D43">
              <w:rPr>
                <w:rFonts w:ascii="Times New Roman" w:hAnsi="Times New Roman"/>
                <w:color w:val="000000"/>
                <w:sz w:val="20"/>
                <w:szCs w:val="20"/>
                <w:lang w:eastAsia="ru-RU"/>
              </w:rPr>
              <w:t>Вид сжигаемого топлива</w:t>
            </w:r>
          </w:p>
        </w:tc>
        <w:tc>
          <w:tcPr>
            <w:tcW w:w="1389" w:type="pct"/>
            <w:tcBorders>
              <w:top w:val="nil"/>
              <w:left w:val="nil"/>
              <w:bottom w:val="single" w:sz="4" w:space="0" w:color="auto"/>
              <w:right w:val="single" w:sz="4" w:space="0" w:color="auto"/>
            </w:tcBorders>
            <w:noWrap/>
            <w:vAlign w:val="center"/>
          </w:tcPr>
          <w:p w:rsidR="000A1649" w:rsidRPr="00151D43" w:rsidRDefault="000A1649" w:rsidP="000A1649">
            <w:pPr>
              <w:spacing w:after="0" w:line="240" w:lineRule="auto"/>
              <w:jc w:val="center"/>
              <w:rPr>
                <w:rFonts w:ascii="Times New Roman" w:hAnsi="Times New Roman"/>
                <w:bCs/>
                <w:color w:val="000000"/>
                <w:sz w:val="20"/>
                <w:szCs w:val="20"/>
                <w:lang w:eastAsia="ru-RU"/>
              </w:rPr>
            </w:pPr>
            <w:r w:rsidRPr="00151D43">
              <w:rPr>
                <w:rFonts w:ascii="Times New Roman" w:hAnsi="Times New Roman"/>
                <w:bCs/>
                <w:color w:val="000000"/>
                <w:sz w:val="20"/>
                <w:szCs w:val="20"/>
                <w:lang w:eastAsia="ru-RU"/>
              </w:rPr>
              <w:t>уголь каменный</w:t>
            </w:r>
          </w:p>
        </w:tc>
      </w:tr>
      <w:tr w:rsidR="000A1649" w:rsidRPr="00151D43" w:rsidTr="000A1649">
        <w:trPr>
          <w:trHeight w:val="20"/>
        </w:trPr>
        <w:tc>
          <w:tcPr>
            <w:tcW w:w="3611" w:type="pct"/>
            <w:tcBorders>
              <w:top w:val="nil"/>
              <w:left w:val="single" w:sz="4" w:space="0" w:color="auto"/>
              <w:bottom w:val="single" w:sz="4" w:space="0" w:color="auto"/>
              <w:right w:val="single" w:sz="4" w:space="0" w:color="auto"/>
            </w:tcBorders>
            <w:noWrap/>
            <w:vAlign w:val="center"/>
          </w:tcPr>
          <w:p w:rsidR="000A1649" w:rsidRPr="00151D43" w:rsidRDefault="000A1649" w:rsidP="000A1649">
            <w:pPr>
              <w:spacing w:after="0" w:line="240" w:lineRule="auto"/>
              <w:rPr>
                <w:rFonts w:ascii="Times New Roman" w:hAnsi="Times New Roman"/>
                <w:color w:val="000000"/>
                <w:sz w:val="20"/>
                <w:szCs w:val="20"/>
                <w:lang w:eastAsia="ru-RU"/>
              </w:rPr>
            </w:pPr>
            <w:r w:rsidRPr="00151D43">
              <w:rPr>
                <w:rFonts w:ascii="Times New Roman" w:hAnsi="Times New Roman"/>
                <w:color w:val="000000"/>
                <w:sz w:val="20"/>
                <w:szCs w:val="20"/>
                <w:lang w:eastAsia="ru-RU"/>
              </w:rPr>
              <w:t>КПД, %</w:t>
            </w:r>
          </w:p>
        </w:tc>
        <w:tc>
          <w:tcPr>
            <w:tcW w:w="1389" w:type="pct"/>
            <w:tcBorders>
              <w:top w:val="nil"/>
              <w:left w:val="nil"/>
              <w:bottom w:val="single" w:sz="4" w:space="0" w:color="auto"/>
              <w:right w:val="single" w:sz="4" w:space="0" w:color="auto"/>
            </w:tcBorders>
            <w:noWrap/>
            <w:vAlign w:val="center"/>
          </w:tcPr>
          <w:p w:rsidR="000A1649" w:rsidRPr="00151D43" w:rsidRDefault="000A1649" w:rsidP="000A1649">
            <w:pPr>
              <w:spacing w:after="0" w:line="240" w:lineRule="auto"/>
              <w:jc w:val="center"/>
              <w:rPr>
                <w:rFonts w:ascii="Times New Roman" w:hAnsi="Times New Roman"/>
                <w:bCs/>
                <w:color w:val="000000"/>
                <w:sz w:val="20"/>
                <w:szCs w:val="20"/>
                <w:lang w:eastAsia="ru-RU"/>
              </w:rPr>
            </w:pPr>
            <w:r w:rsidRPr="00151D43">
              <w:rPr>
                <w:rFonts w:ascii="Times New Roman" w:hAnsi="Times New Roman"/>
                <w:bCs/>
                <w:color w:val="000000"/>
                <w:sz w:val="20"/>
                <w:szCs w:val="20"/>
                <w:lang w:eastAsia="ru-RU"/>
              </w:rPr>
              <w:t>82</w:t>
            </w:r>
          </w:p>
        </w:tc>
      </w:tr>
      <w:tr w:rsidR="000A1649" w:rsidRPr="00151D43" w:rsidTr="000A1649">
        <w:trPr>
          <w:trHeight w:val="20"/>
        </w:trPr>
        <w:tc>
          <w:tcPr>
            <w:tcW w:w="3611" w:type="pct"/>
            <w:tcBorders>
              <w:top w:val="nil"/>
              <w:left w:val="single" w:sz="4" w:space="0" w:color="auto"/>
              <w:bottom w:val="single" w:sz="4" w:space="0" w:color="auto"/>
              <w:right w:val="single" w:sz="4" w:space="0" w:color="auto"/>
            </w:tcBorders>
            <w:noWrap/>
            <w:vAlign w:val="center"/>
          </w:tcPr>
          <w:p w:rsidR="000A1649" w:rsidRPr="00151D43" w:rsidRDefault="000A1649" w:rsidP="000A1649">
            <w:pPr>
              <w:spacing w:after="0" w:line="240" w:lineRule="auto"/>
              <w:rPr>
                <w:rFonts w:ascii="Times New Roman" w:hAnsi="Times New Roman"/>
                <w:color w:val="000000"/>
                <w:sz w:val="20"/>
                <w:szCs w:val="20"/>
                <w:lang w:eastAsia="ru-RU"/>
              </w:rPr>
            </w:pPr>
            <w:r w:rsidRPr="00151D43">
              <w:rPr>
                <w:rFonts w:ascii="Times New Roman" w:hAnsi="Times New Roman"/>
                <w:color w:val="000000"/>
                <w:sz w:val="20"/>
                <w:szCs w:val="20"/>
                <w:lang w:eastAsia="ru-RU"/>
              </w:rPr>
              <w:t>Гидравлическое сопротивление котла, кгс/см</w:t>
            </w:r>
            <w:r w:rsidRPr="00151D43">
              <w:rPr>
                <w:rFonts w:ascii="Times New Roman" w:hAnsi="Times New Roman"/>
                <w:color w:val="000000"/>
                <w:sz w:val="20"/>
                <w:szCs w:val="20"/>
                <w:vertAlign w:val="superscript"/>
                <w:lang w:eastAsia="ru-RU"/>
              </w:rPr>
              <w:t>2</w:t>
            </w:r>
          </w:p>
        </w:tc>
        <w:tc>
          <w:tcPr>
            <w:tcW w:w="1389" w:type="pct"/>
            <w:tcBorders>
              <w:top w:val="nil"/>
              <w:left w:val="nil"/>
              <w:bottom w:val="single" w:sz="4" w:space="0" w:color="auto"/>
              <w:right w:val="single" w:sz="4" w:space="0" w:color="auto"/>
            </w:tcBorders>
            <w:noWrap/>
            <w:vAlign w:val="center"/>
          </w:tcPr>
          <w:p w:rsidR="000A1649" w:rsidRPr="00151D43" w:rsidRDefault="000A1649" w:rsidP="000A1649">
            <w:pPr>
              <w:spacing w:after="0" w:line="240" w:lineRule="auto"/>
              <w:jc w:val="center"/>
              <w:rPr>
                <w:rFonts w:ascii="Times New Roman" w:hAnsi="Times New Roman"/>
                <w:bCs/>
                <w:color w:val="000000"/>
                <w:sz w:val="20"/>
                <w:szCs w:val="20"/>
                <w:lang w:eastAsia="ru-RU"/>
              </w:rPr>
            </w:pPr>
            <w:r w:rsidRPr="00151D43">
              <w:rPr>
                <w:rFonts w:ascii="Times New Roman" w:hAnsi="Times New Roman"/>
                <w:bCs/>
                <w:color w:val="000000"/>
                <w:sz w:val="20"/>
                <w:szCs w:val="20"/>
                <w:lang w:eastAsia="ru-RU"/>
              </w:rPr>
              <w:t>1,5</w:t>
            </w:r>
          </w:p>
        </w:tc>
      </w:tr>
    </w:tbl>
    <w:p w:rsidR="000A1649" w:rsidRPr="00151D43" w:rsidRDefault="000A1649" w:rsidP="000A1649">
      <w:pPr>
        <w:pStyle w:val="affffff3"/>
        <w:keepLines/>
        <w:numPr>
          <w:ilvl w:val="0"/>
          <w:numId w:val="40"/>
        </w:numPr>
        <w:spacing w:before="240" w:after="120"/>
        <w:ind w:left="0" w:firstLine="0"/>
        <w:jc w:val="both"/>
        <w:rPr>
          <w:b w:val="0"/>
          <w:sz w:val="24"/>
          <w:szCs w:val="24"/>
        </w:rPr>
      </w:pPr>
      <w:r w:rsidRPr="00151D43">
        <w:rPr>
          <w:b w:val="0"/>
          <w:sz w:val="24"/>
          <w:szCs w:val="24"/>
        </w:rPr>
        <w:t>Капитальные затраты на реконструкцию теплоисточника</w:t>
      </w:r>
    </w:p>
    <w:tbl>
      <w:tblPr>
        <w:tblW w:w="5000" w:type="pct"/>
        <w:tblLook w:val="04A0" w:firstRow="1" w:lastRow="0" w:firstColumn="1" w:lastColumn="0" w:noHBand="0" w:noVBand="1"/>
      </w:tblPr>
      <w:tblGrid>
        <w:gridCol w:w="571"/>
        <w:gridCol w:w="2199"/>
        <w:gridCol w:w="2044"/>
        <w:gridCol w:w="826"/>
        <w:gridCol w:w="1553"/>
        <w:gridCol w:w="1486"/>
        <w:gridCol w:w="1175"/>
      </w:tblGrid>
      <w:tr w:rsidR="000A1649" w:rsidRPr="00151D43" w:rsidTr="000A1649">
        <w:trPr>
          <w:trHeight w:val="20"/>
        </w:trPr>
        <w:tc>
          <w:tcPr>
            <w:tcW w:w="290" w:type="pct"/>
            <w:tcBorders>
              <w:top w:val="single" w:sz="4" w:space="0" w:color="auto"/>
              <w:left w:val="single" w:sz="4" w:space="0" w:color="auto"/>
              <w:bottom w:val="single" w:sz="4" w:space="0" w:color="auto"/>
              <w:right w:val="single" w:sz="4" w:space="0" w:color="auto"/>
            </w:tcBorders>
            <w:shd w:val="clear" w:color="000000" w:fill="538DD5"/>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 п/п</w:t>
            </w:r>
          </w:p>
        </w:tc>
        <w:tc>
          <w:tcPr>
            <w:tcW w:w="1116" w:type="pct"/>
            <w:tcBorders>
              <w:top w:val="single" w:sz="4" w:space="0" w:color="auto"/>
              <w:left w:val="nil"/>
              <w:bottom w:val="single" w:sz="4" w:space="0" w:color="auto"/>
              <w:right w:val="single" w:sz="4" w:space="0" w:color="auto"/>
            </w:tcBorders>
            <w:shd w:val="clear" w:color="000000" w:fill="538DD5"/>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Наименование</w:t>
            </w:r>
          </w:p>
        </w:tc>
        <w:tc>
          <w:tcPr>
            <w:tcW w:w="1037" w:type="pct"/>
            <w:tcBorders>
              <w:top w:val="single" w:sz="4" w:space="0" w:color="auto"/>
              <w:left w:val="nil"/>
              <w:bottom w:val="single" w:sz="4" w:space="0" w:color="auto"/>
              <w:right w:val="single" w:sz="4" w:space="0" w:color="auto"/>
            </w:tcBorders>
            <w:shd w:val="clear" w:color="000000" w:fill="538DD5"/>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Производитель</w:t>
            </w:r>
          </w:p>
        </w:tc>
        <w:tc>
          <w:tcPr>
            <w:tcW w:w="419" w:type="pct"/>
            <w:tcBorders>
              <w:top w:val="single" w:sz="4" w:space="0" w:color="auto"/>
              <w:left w:val="nil"/>
              <w:bottom w:val="single" w:sz="4" w:space="0" w:color="auto"/>
              <w:right w:val="single" w:sz="4" w:space="0" w:color="auto"/>
            </w:tcBorders>
            <w:shd w:val="clear" w:color="000000" w:fill="538DD5"/>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Тип</w:t>
            </w:r>
          </w:p>
        </w:tc>
        <w:tc>
          <w:tcPr>
            <w:tcW w:w="788" w:type="pct"/>
            <w:tcBorders>
              <w:top w:val="single" w:sz="4" w:space="0" w:color="auto"/>
              <w:left w:val="nil"/>
              <w:bottom w:val="single" w:sz="4" w:space="0" w:color="auto"/>
              <w:right w:val="single" w:sz="4" w:space="0" w:color="auto"/>
            </w:tcBorders>
            <w:shd w:val="clear" w:color="000000" w:fill="538DD5"/>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Количество, шт. (ед.)</w:t>
            </w:r>
          </w:p>
        </w:tc>
        <w:tc>
          <w:tcPr>
            <w:tcW w:w="754" w:type="pct"/>
            <w:tcBorders>
              <w:top w:val="single" w:sz="4" w:space="0" w:color="auto"/>
              <w:left w:val="nil"/>
              <w:bottom w:val="single" w:sz="4" w:space="0" w:color="auto"/>
              <w:right w:val="single" w:sz="4" w:space="0" w:color="auto"/>
            </w:tcBorders>
            <w:shd w:val="clear" w:color="000000" w:fill="538DD5"/>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Стоимость, тыс. руб.</w:t>
            </w:r>
          </w:p>
        </w:tc>
        <w:tc>
          <w:tcPr>
            <w:tcW w:w="596" w:type="pct"/>
            <w:tcBorders>
              <w:top w:val="single" w:sz="4" w:space="0" w:color="auto"/>
              <w:left w:val="nil"/>
              <w:bottom w:val="single" w:sz="4" w:space="0" w:color="auto"/>
              <w:right w:val="single" w:sz="4" w:space="0" w:color="auto"/>
            </w:tcBorders>
            <w:shd w:val="clear" w:color="000000" w:fill="538DD5"/>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Процент затрат</w:t>
            </w:r>
          </w:p>
        </w:tc>
      </w:tr>
      <w:tr w:rsidR="000A1649" w:rsidRPr="00151D43" w:rsidTr="000A1649">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1116"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w:t>
            </w:r>
          </w:p>
        </w:tc>
        <w:tc>
          <w:tcPr>
            <w:tcW w:w="1037" w:type="pct"/>
            <w:vMerge w:val="restart"/>
            <w:tcBorders>
              <w:top w:val="nil"/>
              <w:left w:val="single" w:sz="4" w:space="0" w:color="auto"/>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«Ижевский котельный завод»</w:t>
            </w:r>
          </w:p>
        </w:tc>
        <w:tc>
          <w:tcPr>
            <w:tcW w:w="419" w:type="pct"/>
            <w:vMerge w:val="restart"/>
            <w:tcBorders>
              <w:top w:val="nil"/>
              <w:left w:val="single" w:sz="4" w:space="0" w:color="auto"/>
              <w:bottom w:val="single" w:sz="4" w:space="0" w:color="000000"/>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КВм-1,16К</w:t>
            </w:r>
          </w:p>
        </w:tc>
        <w:tc>
          <w:tcPr>
            <w:tcW w:w="788"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w:t>
            </w:r>
          </w:p>
        </w:tc>
        <w:tc>
          <w:tcPr>
            <w:tcW w:w="754" w:type="pct"/>
            <w:tcBorders>
              <w:top w:val="nil"/>
              <w:left w:val="nil"/>
              <w:bottom w:val="single" w:sz="4" w:space="0" w:color="auto"/>
              <w:right w:val="single" w:sz="4" w:space="0" w:color="auto"/>
            </w:tcBorders>
            <w:shd w:val="clear" w:color="000000" w:fill="FFFFFF"/>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840,0</w:t>
            </w:r>
          </w:p>
        </w:tc>
        <w:tc>
          <w:tcPr>
            <w:tcW w:w="596" w:type="pct"/>
            <w:tcBorders>
              <w:top w:val="nil"/>
              <w:left w:val="nil"/>
              <w:bottom w:val="single" w:sz="4" w:space="0" w:color="auto"/>
              <w:right w:val="single" w:sz="4" w:space="0" w:color="auto"/>
            </w:tcBorders>
            <w:shd w:val="clear" w:color="auto" w:fill="auto"/>
            <w:noWrap/>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54,5%</w:t>
            </w:r>
          </w:p>
        </w:tc>
      </w:tr>
      <w:tr w:rsidR="000A1649" w:rsidRPr="00151D43" w:rsidTr="000A1649">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w:t>
            </w:r>
          </w:p>
        </w:tc>
        <w:tc>
          <w:tcPr>
            <w:tcW w:w="1116"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Дополнительное оборудование</w:t>
            </w:r>
          </w:p>
        </w:tc>
        <w:tc>
          <w:tcPr>
            <w:tcW w:w="1037" w:type="pct"/>
            <w:vMerge/>
            <w:tcBorders>
              <w:top w:val="nil"/>
              <w:left w:val="single" w:sz="4" w:space="0" w:color="auto"/>
              <w:bottom w:val="single" w:sz="4" w:space="0" w:color="auto"/>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419" w:type="pct"/>
            <w:vMerge/>
            <w:tcBorders>
              <w:top w:val="nil"/>
              <w:left w:val="single" w:sz="4" w:space="0" w:color="auto"/>
              <w:bottom w:val="single" w:sz="4" w:space="0" w:color="000000"/>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788"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54" w:type="pct"/>
            <w:tcBorders>
              <w:top w:val="nil"/>
              <w:left w:val="nil"/>
              <w:bottom w:val="single" w:sz="4" w:space="0" w:color="auto"/>
              <w:right w:val="single" w:sz="4" w:space="0" w:color="auto"/>
            </w:tcBorders>
            <w:shd w:val="clear" w:color="000000" w:fill="FFFFFF"/>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231,2</w:t>
            </w:r>
          </w:p>
        </w:tc>
        <w:tc>
          <w:tcPr>
            <w:tcW w:w="596" w:type="pct"/>
            <w:tcBorders>
              <w:top w:val="nil"/>
              <w:left w:val="nil"/>
              <w:bottom w:val="single" w:sz="4" w:space="0" w:color="auto"/>
              <w:right w:val="single" w:sz="4" w:space="0" w:color="auto"/>
            </w:tcBorders>
            <w:shd w:val="clear" w:color="auto" w:fill="auto"/>
            <w:noWrap/>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15,0%</w:t>
            </w:r>
          </w:p>
        </w:tc>
      </w:tr>
      <w:tr w:rsidR="000A1649" w:rsidRPr="00151D43" w:rsidTr="000A1649">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w:t>
            </w:r>
          </w:p>
        </w:tc>
        <w:tc>
          <w:tcPr>
            <w:tcW w:w="1116"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Проект реконструкции</w:t>
            </w:r>
          </w:p>
        </w:tc>
        <w:tc>
          <w:tcPr>
            <w:tcW w:w="1037" w:type="pct"/>
            <w:vMerge/>
            <w:tcBorders>
              <w:top w:val="nil"/>
              <w:left w:val="single" w:sz="4" w:space="0" w:color="auto"/>
              <w:bottom w:val="single" w:sz="4" w:space="0" w:color="auto"/>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419" w:type="pct"/>
            <w:vMerge/>
            <w:tcBorders>
              <w:top w:val="nil"/>
              <w:left w:val="single" w:sz="4" w:space="0" w:color="auto"/>
              <w:bottom w:val="single" w:sz="4" w:space="0" w:color="000000"/>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788"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54" w:type="pct"/>
            <w:tcBorders>
              <w:top w:val="nil"/>
              <w:left w:val="nil"/>
              <w:bottom w:val="single" w:sz="4" w:space="0" w:color="auto"/>
              <w:right w:val="single" w:sz="4" w:space="0" w:color="auto"/>
            </w:tcBorders>
            <w:shd w:val="clear" w:color="000000" w:fill="FFFFFF"/>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154,1</w:t>
            </w:r>
          </w:p>
        </w:tc>
        <w:tc>
          <w:tcPr>
            <w:tcW w:w="596" w:type="pct"/>
            <w:tcBorders>
              <w:top w:val="nil"/>
              <w:left w:val="nil"/>
              <w:bottom w:val="single" w:sz="4" w:space="0" w:color="auto"/>
              <w:right w:val="single" w:sz="4" w:space="0" w:color="auto"/>
            </w:tcBorders>
            <w:shd w:val="clear" w:color="auto" w:fill="auto"/>
            <w:noWrap/>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10,0%</w:t>
            </w:r>
          </w:p>
        </w:tc>
      </w:tr>
      <w:tr w:rsidR="000A1649" w:rsidRPr="00151D43" w:rsidTr="000A1649">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w:t>
            </w:r>
          </w:p>
        </w:tc>
        <w:tc>
          <w:tcPr>
            <w:tcW w:w="1116"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Демонтаж существующего оборудования</w:t>
            </w:r>
          </w:p>
        </w:tc>
        <w:tc>
          <w:tcPr>
            <w:tcW w:w="1037" w:type="pct"/>
            <w:vMerge/>
            <w:tcBorders>
              <w:top w:val="nil"/>
              <w:left w:val="single" w:sz="4" w:space="0" w:color="auto"/>
              <w:bottom w:val="single" w:sz="4" w:space="0" w:color="auto"/>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419" w:type="pct"/>
            <w:vMerge/>
            <w:tcBorders>
              <w:top w:val="nil"/>
              <w:left w:val="single" w:sz="4" w:space="0" w:color="auto"/>
              <w:bottom w:val="single" w:sz="4" w:space="0" w:color="000000"/>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788"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54" w:type="pct"/>
            <w:tcBorders>
              <w:top w:val="nil"/>
              <w:left w:val="nil"/>
              <w:bottom w:val="single" w:sz="4" w:space="0" w:color="auto"/>
              <w:right w:val="single" w:sz="4" w:space="0" w:color="auto"/>
            </w:tcBorders>
            <w:shd w:val="clear" w:color="000000" w:fill="FFFFFF"/>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154,1</w:t>
            </w:r>
          </w:p>
        </w:tc>
        <w:tc>
          <w:tcPr>
            <w:tcW w:w="596" w:type="pct"/>
            <w:tcBorders>
              <w:top w:val="nil"/>
              <w:left w:val="nil"/>
              <w:bottom w:val="single" w:sz="4" w:space="0" w:color="auto"/>
              <w:right w:val="single" w:sz="4" w:space="0" w:color="auto"/>
            </w:tcBorders>
            <w:shd w:val="clear" w:color="auto" w:fill="auto"/>
            <w:noWrap/>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10,0%</w:t>
            </w:r>
          </w:p>
        </w:tc>
      </w:tr>
      <w:tr w:rsidR="000A1649" w:rsidRPr="00151D43" w:rsidTr="000A1649">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w:t>
            </w:r>
          </w:p>
        </w:tc>
        <w:tc>
          <w:tcPr>
            <w:tcW w:w="1116"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Доставка</w:t>
            </w:r>
          </w:p>
        </w:tc>
        <w:tc>
          <w:tcPr>
            <w:tcW w:w="1037" w:type="pct"/>
            <w:vMerge/>
            <w:tcBorders>
              <w:top w:val="nil"/>
              <w:left w:val="single" w:sz="4" w:space="0" w:color="auto"/>
              <w:bottom w:val="single" w:sz="4" w:space="0" w:color="auto"/>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419" w:type="pct"/>
            <w:vMerge/>
            <w:tcBorders>
              <w:top w:val="nil"/>
              <w:left w:val="single" w:sz="4" w:space="0" w:color="auto"/>
              <w:bottom w:val="single" w:sz="4" w:space="0" w:color="000000"/>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788"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54" w:type="pct"/>
            <w:tcBorders>
              <w:top w:val="nil"/>
              <w:left w:val="nil"/>
              <w:bottom w:val="single" w:sz="4" w:space="0" w:color="auto"/>
              <w:right w:val="single" w:sz="4" w:space="0" w:color="auto"/>
            </w:tcBorders>
            <w:shd w:val="clear" w:color="000000" w:fill="FFFFFF"/>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53,9</w:t>
            </w:r>
          </w:p>
        </w:tc>
        <w:tc>
          <w:tcPr>
            <w:tcW w:w="596" w:type="pct"/>
            <w:tcBorders>
              <w:top w:val="nil"/>
              <w:left w:val="nil"/>
              <w:bottom w:val="single" w:sz="4" w:space="0" w:color="auto"/>
              <w:right w:val="single" w:sz="4" w:space="0" w:color="auto"/>
            </w:tcBorders>
            <w:shd w:val="clear" w:color="auto" w:fill="auto"/>
            <w:noWrap/>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w:t>
            </w:r>
          </w:p>
        </w:tc>
      </w:tr>
      <w:tr w:rsidR="000A1649" w:rsidRPr="00151D43" w:rsidTr="000A1649">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w:t>
            </w:r>
          </w:p>
        </w:tc>
        <w:tc>
          <w:tcPr>
            <w:tcW w:w="1116"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Монтаж</w:t>
            </w:r>
          </w:p>
        </w:tc>
        <w:tc>
          <w:tcPr>
            <w:tcW w:w="1037" w:type="pct"/>
            <w:vMerge/>
            <w:tcBorders>
              <w:top w:val="nil"/>
              <w:left w:val="single" w:sz="4" w:space="0" w:color="auto"/>
              <w:bottom w:val="single" w:sz="4" w:space="0" w:color="auto"/>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419" w:type="pct"/>
            <w:vMerge/>
            <w:tcBorders>
              <w:top w:val="nil"/>
              <w:left w:val="single" w:sz="4" w:space="0" w:color="auto"/>
              <w:bottom w:val="single" w:sz="4" w:space="0" w:color="000000"/>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788"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54" w:type="pct"/>
            <w:tcBorders>
              <w:top w:val="nil"/>
              <w:left w:val="nil"/>
              <w:bottom w:val="single" w:sz="4" w:space="0" w:color="auto"/>
              <w:right w:val="single" w:sz="4" w:space="0" w:color="auto"/>
            </w:tcBorders>
            <w:shd w:val="clear" w:color="000000" w:fill="FFFFFF"/>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53,9</w:t>
            </w:r>
          </w:p>
        </w:tc>
        <w:tc>
          <w:tcPr>
            <w:tcW w:w="596" w:type="pct"/>
            <w:tcBorders>
              <w:top w:val="nil"/>
              <w:left w:val="nil"/>
              <w:bottom w:val="single" w:sz="4" w:space="0" w:color="auto"/>
              <w:right w:val="single" w:sz="4" w:space="0" w:color="auto"/>
            </w:tcBorders>
            <w:shd w:val="clear" w:color="auto" w:fill="auto"/>
            <w:noWrap/>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w:t>
            </w:r>
          </w:p>
        </w:tc>
      </w:tr>
      <w:tr w:rsidR="000A1649" w:rsidRPr="00151D43" w:rsidTr="000A1649">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w:t>
            </w:r>
          </w:p>
        </w:tc>
        <w:tc>
          <w:tcPr>
            <w:tcW w:w="1116"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ПНР</w:t>
            </w:r>
          </w:p>
        </w:tc>
        <w:tc>
          <w:tcPr>
            <w:tcW w:w="1037" w:type="pct"/>
            <w:vMerge/>
            <w:tcBorders>
              <w:top w:val="nil"/>
              <w:left w:val="single" w:sz="4" w:space="0" w:color="auto"/>
              <w:bottom w:val="single" w:sz="4" w:space="0" w:color="auto"/>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419" w:type="pct"/>
            <w:vMerge/>
            <w:tcBorders>
              <w:top w:val="nil"/>
              <w:left w:val="single" w:sz="4" w:space="0" w:color="auto"/>
              <w:bottom w:val="single" w:sz="4" w:space="0" w:color="000000"/>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788"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54" w:type="pct"/>
            <w:tcBorders>
              <w:top w:val="nil"/>
              <w:left w:val="nil"/>
              <w:bottom w:val="single" w:sz="4" w:space="0" w:color="auto"/>
              <w:right w:val="single" w:sz="4" w:space="0" w:color="auto"/>
            </w:tcBorders>
            <w:shd w:val="clear" w:color="000000" w:fill="FFFFFF"/>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53,9</w:t>
            </w:r>
          </w:p>
        </w:tc>
        <w:tc>
          <w:tcPr>
            <w:tcW w:w="596" w:type="pct"/>
            <w:tcBorders>
              <w:top w:val="nil"/>
              <w:left w:val="nil"/>
              <w:bottom w:val="single" w:sz="4" w:space="0" w:color="auto"/>
              <w:right w:val="single" w:sz="4" w:space="0" w:color="auto"/>
            </w:tcBorders>
            <w:shd w:val="clear" w:color="auto" w:fill="auto"/>
            <w:noWrap/>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w:t>
            </w:r>
          </w:p>
        </w:tc>
      </w:tr>
      <w:tr w:rsidR="000A1649" w:rsidRPr="00151D43" w:rsidTr="000A1649">
        <w:trPr>
          <w:trHeight w:val="20"/>
        </w:trPr>
        <w:tc>
          <w:tcPr>
            <w:tcW w:w="365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0A1649" w:rsidRPr="00151D43" w:rsidRDefault="000A1649" w:rsidP="000A1649">
            <w:pPr>
              <w:spacing w:after="0" w:line="240" w:lineRule="auto"/>
              <w:jc w:val="right"/>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ИТОГО</w:t>
            </w:r>
          </w:p>
        </w:tc>
        <w:tc>
          <w:tcPr>
            <w:tcW w:w="754"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1 541,3</w:t>
            </w:r>
          </w:p>
        </w:tc>
        <w:tc>
          <w:tcPr>
            <w:tcW w:w="596" w:type="pct"/>
            <w:tcBorders>
              <w:top w:val="nil"/>
              <w:left w:val="nil"/>
              <w:bottom w:val="single" w:sz="4" w:space="0" w:color="auto"/>
              <w:right w:val="single" w:sz="4" w:space="0" w:color="auto"/>
            </w:tcBorders>
            <w:shd w:val="clear" w:color="auto" w:fill="auto"/>
            <w:noWrap/>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100,0%</w:t>
            </w:r>
          </w:p>
        </w:tc>
      </w:tr>
    </w:tbl>
    <w:p w:rsidR="000A1649" w:rsidRPr="00080175" w:rsidRDefault="000A1649" w:rsidP="000A1649">
      <w:pPr>
        <w:pStyle w:val="1110"/>
        <w:numPr>
          <w:ilvl w:val="2"/>
          <w:numId w:val="65"/>
        </w:numPr>
        <w:tabs>
          <w:tab w:val="left" w:pos="1134"/>
        </w:tabs>
        <w:ind w:left="0" w:firstLine="709"/>
        <w:rPr>
          <w:sz w:val="24"/>
          <w:szCs w:val="24"/>
        </w:rPr>
      </w:pPr>
      <w:bookmarkStart w:id="55" w:name="_Toc468960440"/>
      <w:r w:rsidRPr="00080175">
        <w:rPr>
          <w:sz w:val="24"/>
          <w:szCs w:val="24"/>
        </w:rPr>
        <w:t xml:space="preserve">Котельные «Лесокомбинат» и «Теремок» эксплуатационной ответственности ООО </w:t>
      </w:r>
      <w:r w:rsidR="00A62D62" w:rsidRPr="00080175">
        <w:rPr>
          <w:sz w:val="24"/>
          <w:szCs w:val="24"/>
        </w:rPr>
        <w:t>«</w:t>
      </w:r>
      <w:r w:rsidRPr="00080175">
        <w:rPr>
          <w:sz w:val="24"/>
          <w:szCs w:val="24"/>
        </w:rPr>
        <w:t>ЖКУ</w:t>
      </w:r>
      <w:r w:rsidR="00A62D62" w:rsidRPr="00080175">
        <w:rPr>
          <w:sz w:val="24"/>
          <w:szCs w:val="24"/>
        </w:rPr>
        <w:t>»</w:t>
      </w:r>
      <w:bookmarkEnd w:id="55"/>
    </w:p>
    <w:p w:rsidR="000A1649" w:rsidRPr="00151D43" w:rsidRDefault="000A1649" w:rsidP="000A1649">
      <w:pPr>
        <w:spacing w:after="0" w:line="360" w:lineRule="auto"/>
        <w:ind w:firstLine="709"/>
        <w:jc w:val="both"/>
        <w:rPr>
          <w:rFonts w:ascii="Times New Roman" w:hAnsi="Times New Roman"/>
          <w:sz w:val="24"/>
          <w:szCs w:val="24"/>
          <w:lang w:eastAsia="ru-RU"/>
        </w:rPr>
      </w:pPr>
      <w:r w:rsidRPr="00151D43">
        <w:rPr>
          <w:rFonts w:ascii="Times New Roman" w:hAnsi="Times New Roman"/>
          <w:sz w:val="24"/>
          <w:szCs w:val="24"/>
          <w:lang w:eastAsia="ru-RU"/>
        </w:rPr>
        <w:t>На котельных «Лесокомбинат» и «Теремок» к 2022 и 2023 гг. теплогенерирующее оборудование исчерпает эксплуатационный ресурс, следовательно, потребуется реконструкция теплоисточников. На котельных предполагается замена существующих котлов на котлы аналогичной мощности. В качестве поставщика оборудования принимается ООО «Ижевский котельный завод». Капитальные затраты на реализацию мероприятий с учетом индексов-дефляторов представлены в разделе 9.1 Обосновывающих материалов.</w:t>
      </w:r>
    </w:p>
    <w:p w:rsidR="0071390C" w:rsidRPr="00080175" w:rsidRDefault="0071390C" w:rsidP="00770594">
      <w:pPr>
        <w:pStyle w:val="1110"/>
        <w:numPr>
          <w:ilvl w:val="2"/>
          <w:numId w:val="65"/>
        </w:numPr>
        <w:tabs>
          <w:tab w:val="left" w:pos="1134"/>
        </w:tabs>
        <w:ind w:left="0" w:firstLine="709"/>
        <w:rPr>
          <w:sz w:val="24"/>
          <w:szCs w:val="24"/>
        </w:rPr>
      </w:pPr>
      <w:bookmarkStart w:id="56" w:name="_Toc468960441"/>
      <w:r w:rsidRPr="00080175">
        <w:rPr>
          <w:sz w:val="24"/>
          <w:szCs w:val="24"/>
        </w:rPr>
        <w:t>Котельная МУП «КХ»</w:t>
      </w:r>
      <w:bookmarkEnd w:id="54"/>
      <w:bookmarkEnd w:id="56"/>
    </w:p>
    <w:p w:rsidR="0071390C" w:rsidRPr="00D776D3" w:rsidRDefault="0071390C" w:rsidP="0071390C">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В </w:t>
      </w:r>
      <w:r w:rsidR="00D776D3">
        <w:rPr>
          <w:rFonts w:ascii="Times New Roman" w:eastAsiaTheme="minorHAnsi" w:hAnsi="Times New Roman"/>
          <w:iCs/>
          <w:sz w:val="24"/>
          <w:szCs w:val="24"/>
          <w:lang w:eastAsia="ru-RU"/>
        </w:rPr>
        <w:t>2016 году д</w:t>
      </w:r>
      <w:r w:rsidR="00D776D3" w:rsidRPr="00151D43">
        <w:rPr>
          <w:rFonts w:ascii="Times New Roman" w:eastAsiaTheme="minorHAnsi" w:hAnsi="Times New Roman"/>
          <w:iCs/>
          <w:sz w:val="24"/>
          <w:szCs w:val="24"/>
          <w:lang w:eastAsia="ru-RU"/>
        </w:rPr>
        <w:t xml:space="preserve">ля повышения надежности теплоснабжения потребителей тепловой энергии </w:t>
      </w:r>
      <w:r w:rsidRPr="00151D43">
        <w:rPr>
          <w:rFonts w:ascii="Times New Roman" w:eastAsiaTheme="minorHAnsi" w:hAnsi="Times New Roman"/>
          <w:iCs/>
          <w:sz w:val="24"/>
          <w:szCs w:val="24"/>
          <w:lang w:eastAsia="ru-RU"/>
        </w:rPr>
        <w:t xml:space="preserve">на котельной МУП «КХ» </w:t>
      </w:r>
      <w:r w:rsidR="00D776D3">
        <w:rPr>
          <w:rFonts w:ascii="Times New Roman" w:eastAsiaTheme="minorHAnsi" w:hAnsi="Times New Roman"/>
          <w:iCs/>
          <w:sz w:val="24"/>
          <w:szCs w:val="24"/>
          <w:lang w:eastAsia="ru-RU"/>
        </w:rPr>
        <w:t xml:space="preserve">была произведена замена котельного оборудования. </w:t>
      </w:r>
      <w:r w:rsidR="00733C5B">
        <w:rPr>
          <w:rFonts w:ascii="Times New Roman" w:eastAsiaTheme="minorHAnsi" w:hAnsi="Times New Roman"/>
          <w:iCs/>
          <w:sz w:val="24"/>
          <w:szCs w:val="24"/>
          <w:lang w:eastAsia="ru-RU"/>
        </w:rPr>
        <w:t>На сегодняшний день</w:t>
      </w:r>
      <w:r w:rsidR="00D776D3">
        <w:rPr>
          <w:rFonts w:ascii="Times New Roman" w:eastAsiaTheme="minorHAnsi" w:hAnsi="Times New Roman"/>
          <w:iCs/>
          <w:sz w:val="24"/>
          <w:szCs w:val="24"/>
          <w:lang w:eastAsia="ru-RU"/>
        </w:rPr>
        <w:t xml:space="preserve"> установлено два новых водогрейных стальных котла – КВр-0,46КБ, производительной мощностью 0,46 МВт (0,4 Гкал/ч). В целях увеличения эффективности водогрейных стальных котлов был установлен новый сетевой насос марки </w:t>
      </w:r>
      <w:r w:rsidR="00D776D3">
        <w:rPr>
          <w:rFonts w:ascii="Times New Roman" w:eastAsiaTheme="minorHAnsi" w:hAnsi="Times New Roman"/>
          <w:iCs/>
          <w:sz w:val="24"/>
          <w:szCs w:val="24"/>
          <w:lang w:val="en-US" w:eastAsia="ru-RU"/>
        </w:rPr>
        <w:t>BL</w:t>
      </w:r>
      <w:r w:rsidR="00D776D3" w:rsidRPr="00D776D3">
        <w:rPr>
          <w:rFonts w:ascii="Times New Roman" w:eastAsiaTheme="minorHAnsi" w:hAnsi="Times New Roman"/>
          <w:iCs/>
          <w:sz w:val="24"/>
          <w:szCs w:val="24"/>
          <w:lang w:eastAsia="ru-RU"/>
        </w:rPr>
        <w:t xml:space="preserve"> </w:t>
      </w:r>
      <w:r w:rsidR="00D776D3">
        <w:rPr>
          <w:rFonts w:ascii="Times New Roman" w:eastAsiaTheme="minorHAnsi" w:hAnsi="Times New Roman"/>
          <w:iCs/>
          <w:sz w:val="24"/>
          <w:szCs w:val="24"/>
          <w:lang w:eastAsia="ru-RU"/>
        </w:rPr>
        <w:t>32/160-4/2.</w:t>
      </w:r>
    </w:p>
    <w:p w:rsidR="0071390C" w:rsidRPr="00080175" w:rsidRDefault="0071390C" w:rsidP="00770594">
      <w:pPr>
        <w:pStyle w:val="1110"/>
        <w:numPr>
          <w:ilvl w:val="2"/>
          <w:numId w:val="65"/>
        </w:numPr>
        <w:tabs>
          <w:tab w:val="left" w:pos="1134"/>
        </w:tabs>
        <w:ind w:left="0" w:firstLine="709"/>
        <w:rPr>
          <w:sz w:val="24"/>
          <w:szCs w:val="24"/>
        </w:rPr>
      </w:pPr>
      <w:bookmarkStart w:id="57" w:name="_Toc404853990"/>
      <w:bookmarkStart w:id="58" w:name="_Toc468960442"/>
      <w:r w:rsidRPr="00080175">
        <w:rPr>
          <w:sz w:val="24"/>
          <w:szCs w:val="24"/>
        </w:rPr>
        <w:lastRenderedPageBreak/>
        <w:t>Котельная ГУП ДХ АК «</w:t>
      </w:r>
      <w:r w:rsidR="00397B95">
        <w:rPr>
          <w:sz w:val="24"/>
          <w:szCs w:val="24"/>
        </w:rPr>
        <w:t>Северо-Восточное ДСУ</w:t>
      </w:r>
      <w:bookmarkEnd w:id="57"/>
      <w:bookmarkEnd w:id="58"/>
      <w:r w:rsidR="00397B95">
        <w:rPr>
          <w:sz w:val="24"/>
          <w:szCs w:val="24"/>
        </w:rPr>
        <w:t xml:space="preserve">» «филиал </w:t>
      </w:r>
      <w:proofErr w:type="spellStart"/>
      <w:r w:rsidR="00397B95">
        <w:rPr>
          <w:sz w:val="24"/>
          <w:szCs w:val="24"/>
        </w:rPr>
        <w:t>Заринский</w:t>
      </w:r>
      <w:proofErr w:type="spellEnd"/>
      <w:r w:rsidR="00397B95">
        <w:rPr>
          <w:sz w:val="24"/>
          <w:szCs w:val="24"/>
        </w:rPr>
        <w:t>»</w:t>
      </w:r>
    </w:p>
    <w:p w:rsidR="00D6454D" w:rsidRPr="009B58CE" w:rsidRDefault="00D6454D" w:rsidP="00D6454D">
      <w:pPr>
        <w:pStyle w:val="afffffb"/>
        <w:rPr>
          <w:sz w:val="24"/>
          <w:szCs w:val="24"/>
        </w:rPr>
      </w:pPr>
      <w:r w:rsidRPr="009B58CE">
        <w:rPr>
          <w:sz w:val="24"/>
          <w:szCs w:val="24"/>
        </w:rPr>
        <w:t xml:space="preserve">В настоящее время на котельной ГУП ДХ АК «Северо-Восточное ДСУ» «филиал </w:t>
      </w:r>
      <w:proofErr w:type="spellStart"/>
      <w:r w:rsidRPr="009B58CE">
        <w:rPr>
          <w:sz w:val="24"/>
          <w:szCs w:val="24"/>
        </w:rPr>
        <w:t>Заринский</w:t>
      </w:r>
      <w:proofErr w:type="spellEnd"/>
      <w:r w:rsidRPr="009B58CE">
        <w:rPr>
          <w:sz w:val="24"/>
          <w:szCs w:val="24"/>
        </w:rPr>
        <w:t>» установлено 3 котла:</w:t>
      </w:r>
    </w:p>
    <w:p w:rsidR="00D6454D" w:rsidRPr="009B58CE" w:rsidRDefault="00D6454D" w:rsidP="00D6454D">
      <w:pPr>
        <w:pStyle w:val="afffffb"/>
        <w:numPr>
          <w:ilvl w:val="0"/>
          <w:numId w:val="64"/>
        </w:numPr>
        <w:tabs>
          <w:tab w:val="left" w:pos="993"/>
        </w:tabs>
        <w:ind w:left="0" w:firstLine="709"/>
        <w:contextualSpacing w:val="0"/>
        <w:rPr>
          <w:sz w:val="24"/>
          <w:szCs w:val="24"/>
        </w:rPr>
      </w:pPr>
      <w:r w:rsidRPr="009B58CE">
        <w:rPr>
          <w:sz w:val="24"/>
          <w:szCs w:val="24"/>
        </w:rPr>
        <w:t>2 котла КВр-1,</w:t>
      </w:r>
      <w:r w:rsidR="00AE3FA1">
        <w:rPr>
          <w:sz w:val="24"/>
          <w:szCs w:val="24"/>
        </w:rPr>
        <w:t>28</w:t>
      </w:r>
      <w:r w:rsidRPr="009B58CE">
        <w:rPr>
          <w:sz w:val="24"/>
          <w:szCs w:val="24"/>
        </w:rPr>
        <w:t xml:space="preserve"> производств</w:t>
      </w:r>
      <w:proofErr w:type="gramStart"/>
      <w:r w:rsidRPr="009B58CE">
        <w:rPr>
          <w:sz w:val="24"/>
          <w:szCs w:val="24"/>
        </w:rPr>
        <w:t>а ООО</w:t>
      </w:r>
      <w:proofErr w:type="gramEnd"/>
      <w:r w:rsidRPr="009B58CE">
        <w:rPr>
          <w:sz w:val="24"/>
          <w:szCs w:val="24"/>
        </w:rPr>
        <w:t xml:space="preserve"> «Энергетика Восточной Сибири», введенные в эксплуатацию в </w:t>
      </w:r>
      <w:smartTag w:uri="urn:schemas-microsoft-com:office:smarttags" w:element="metricconverter">
        <w:smartTagPr>
          <w:attr w:name="ProductID" w:val="2014 г"/>
        </w:smartTagPr>
        <w:r w:rsidRPr="009B58CE">
          <w:rPr>
            <w:sz w:val="24"/>
            <w:szCs w:val="24"/>
          </w:rPr>
          <w:t>2014 г</w:t>
        </w:r>
      </w:smartTag>
      <w:r w:rsidRPr="009B58CE">
        <w:rPr>
          <w:sz w:val="24"/>
          <w:szCs w:val="24"/>
        </w:rPr>
        <w:t>.;</w:t>
      </w:r>
    </w:p>
    <w:p w:rsidR="00D6454D" w:rsidRPr="009B58CE" w:rsidRDefault="00D6454D" w:rsidP="00D6454D">
      <w:pPr>
        <w:pStyle w:val="afffffb"/>
        <w:numPr>
          <w:ilvl w:val="0"/>
          <w:numId w:val="64"/>
        </w:numPr>
        <w:tabs>
          <w:tab w:val="left" w:pos="993"/>
        </w:tabs>
        <w:ind w:left="0" w:firstLine="709"/>
        <w:contextualSpacing w:val="0"/>
        <w:rPr>
          <w:sz w:val="24"/>
          <w:szCs w:val="24"/>
        </w:rPr>
      </w:pPr>
      <w:r w:rsidRPr="00C61777">
        <w:rPr>
          <w:sz w:val="24"/>
          <w:szCs w:val="24"/>
        </w:rPr>
        <w:t>1 котел  КВС-2,5</w:t>
      </w:r>
      <w:r w:rsidRPr="009B58CE">
        <w:rPr>
          <w:sz w:val="24"/>
          <w:szCs w:val="24"/>
        </w:rPr>
        <w:t xml:space="preserve">  производства  ООО «Жилищная коммунальная компания» введен в эксплуатацию в 2015 г.</w:t>
      </w:r>
    </w:p>
    <w:p w:rsidR="00D6454D" w:rsidRPr="00D66DF0" w:rsidRDefault="006F72FC" w:rsidP="006F72FC">
      <w:pPr>
        <w:pStyle w:val="afffffb"/>
        <w:tabs>
          <w:tab w:val="left" w:pos="993"/>
        </w:tabs>
        <w:ind w:firstLine="0"/>
        <w:rPr>
          <w:sz w:val="24"/>
          <w:szCs w:val="24"/>
        </w:rPr>
      </w:pPr>
      <w:r>
        <w:rPr>
          <w:sz w:val="24"/>
          <w:szCs w:val="24"/>
        </w:rPr>
        <w:tab/>
      </w:r>
      <w:r w:rsidR="00D6454D" w:rsidRPr="009B58CE">
        <w:rPr>
          <w:sz w:val="24"/>
          <w:szCs w:val="24"/>
        </w:rPr>
        <w:t>Таким образом, в котельной установлено 3 котла,  системы управления технологическим процессом  требуют замены и   модернизации оборудования.</w:t>
      </w:r>
    </w:p>
    <w:p w:rsidR="0019167D" w:rsidRDefault="0019167D" w:rsidP="00A62D62">
      <w:pPr>
        <w:pStyle w:val="afffffb"/>
        <w:ind w:firstLine="709"/>
        <w:rPr>
          <w:sz w:val="24"/>
          <w:szCs w:val="24"/>
          <w:lang w:eastAsia="ru-RU"/>
        </w:rPr>
      </w:pPr>
    </w:p>
    <w:p w:rsidR="0019167D" w:rsidRPr="00080175" w:rsidRDefault="0019167D" w:rsidP="0019167D">
      <w:pPr>
        <w:pStyle w:val="afffffb"/>
        <w:numPr>
          <w:ilvl w:val="2"/>
          <w:numId w:val="65"/>
        </w:numPr>
        <w:ind w:left="1418" w:hanging="709"/>
        <w:rPr>
          <w:b/>
          <w:sz w:val="24"/>
          <w:szCs w:val="24"/>
          <w:lang w:eastAsia="ru-RU"/>
        </w:rPr>
      </w:pPr>
      <w:r w:rsidRPr="00080175">
        <w:rPr>
          <w:b/>
          <w:sz w:val="24"/>
          <w:szCs w:val="24"/>
          <w:lang w:eastAsia="ru-RU"/>
        </w:rPr>
        <w:t>ТЭЦ ОАО «Алтай-Кокс»</w:t>
      </w:r>
    </w:p>
    <w:p w:rsidR="0019167D" w:rsidRPr="0019167D" w:rsidRDefault="0019167D" w:rsidP="0019167D">
      <w:pPr>
        <w:widowControl w:val="0"/>
        <w:autoSpaceDE w:val="0"/>
        <w:autoSpaceDN w:val="0"/>
        <w:adjustRightInd w:val="0"/>
        <w:spacing w:after="0" w:line="360" w:lineRule="auto"/>
        <w:ind w:firstLine="851"/>
        <w:jc w:val="both"/>
        <w:rPr>
          <w:rFonts w:ascii="Times New Roman" w:hAnsi="Times New Roman"/>
          <w:color w:val="000000" w:themeColor="text1"/>
          <w:sz w:val="24"/>
          <w:szCs w:val="24"/>
        </w:rPr>
      </w:pPr>
      <w:r w:rsidRPr="0019167D">
        <w:rPr>
          <w:rFonts w:ascii="Times New Roman" w:hAnsi="Times New Roman"/>
          <w:color w:val="000000" w:themeColor="text1"/>
          <w:sz w:val="24"/>
          <w:szCs w:val="24"/>
        </w:rPr>
        <w:t xml:space="preserve">На ТЭЦ ОАО «Алтай-Кокс» отсутствует автоматизированная система управления технологическими процессами. </w:t>
      </w:r>
    </w:p>
    <w:p w:rsidR="0019167D" w:rsidRPr="0019167D" w:rsidRDefault="0019167D" w:rsidP="0019167D">
      <w:pPr>
        <w:widowControl w:val="0"/>
        <w:autoSpaceDE w:val="0"/>
        <w:autoSpaceDN w:val="0"/>
        <w:adjustRightInd w:val="0"/>
        <w:spacing w:after="0" w:line="360" w:lineRule="auto"/>
        <w:ind w:firstLine="851"/>
        <w:jc w:val="both"/>
        <w:rPr>
          <w:rFonts w:ascii="Times New Roman" w:hAnsi="Times New Roman"/>
          <w:color w:val="000000" w:themeColor="text1"/>
          <w:sz w:val="24"/>
          <w:szCs w:val="24"/>
        </w:rPr>
      </w:pPr>
      <w:r w:rsidRPr="0019167D">
        <w:rPr>
          <w:rFonts w:ascii="Times New Roman" w:hAnsi="Times New Roman"/>
          <w:color w:val="000000" w:themeColor="text1"/>
          <w:sz w:val="24"/>
          <w:szCs w:val="24"/>
        </w:rPr>
        <w:t>Оборудование контрольно-измерительных приборов и автоматизации (</w:t>
      </w:r>
      <w:proofErr w:type="spellStart"/>
      <w:r w:rsidRPr="0019167D">
        <w:rPr>
          <w:rFonts w:ascii="Times New Roman" w:hAnsi="Times New Roman"/>
          <w:color w:val="000000" w:themeColor="text1"/>
          <w:sz w:val="24"/>
          <w:szCs w:val="24"/>
        </w:rPr>
        <w:t>КИПиА</w:t>
      </w:r>
      <w:proofErr w:type="spellEnd"/>
      <w:r w:rsidRPr="0019167D">
        <w:rPr>
          <w:rFonts w:ascii="Times New Roman" w:hAnsi="Times New Roman"/>
          <w:color w:val="000000" w:themeColor="text1"/>
          <w:sz w:val="24"/>
          <w:szCs w:val="24"/>
        </w:rPr>
        <w:t xml:space="preserve">) основного оборудования ТЭЦ ОАО «Алтай-Кокс» технически и морально устарело. Оборудование находится в эксплуатации более 25 лет, выработало свой нормативный срок службы, выпуск оборудования </w:t>
      </w:r>
      <w:proofErr w:type="spellStart"/>
      <w:r w:rsidRPr="0019167D">
        <w:rPr>
          <w:rFonts w:ascii="Times New Roman" w:hAnsi="Times New Roman"/>
          <w:color w:val="000000" w:themeColor="text1"/>
          <w:sz w:val="24"/>
          <w:szCs w:val="24"/>
        </w:rPr>
        <w:t>КИПиА</w:t>
      </w:r>
      <w:proofErr w:type="spellEnd"/>
      <w:r w:rsidRPr="0019167D">
        <w:rPr>
          <w:rFonts w:ascii="Times New Roman" w:hAnsi="Times New Roman"/>
          <w:color w:val="000000" w:themeColor="text1"/>
          <w:sz w:val="24"/>
          <w:szCs w:val="24"/>
        </w:rPr>
        <w:t xml:space="preserve"> использующегося на ТЭЦ ОАО «Алтай-Кокс» и запасных частей прекращен, что приводит к затруднениям при его ремонте.</w:t>
      </w:r>
    </w:p>
    <w:p w:rsidR="0019167D" w:rsidRPr="0019167D" w:rsidRDefault="0019167D" w:rsidP="0019167D">
      <w:pPr>
        <w:pStyle w:val="afff"/>
        <w:spacing w:after="0" w:line="360" w:lineRule="auto"/>
        <w:ind w:left="0" w:firstLine="851"/>
        <w:contextualSpacing w:val="0"/>
        <w:jc w:val="both"/>
        <w:rPr>
          <w:rFonts w:ascii="Times New Roman" w:hAnsi="Times New Roman"/>
          <w:color w:val="000000" w:themeColor="text1"/>
          <w:sz w:val="24"/>
          <w:szCs w:val="24"/>
        </w:rPr>
      </w:pPr>
      <w:r w:rsidRPr="0019167D">
        <w:rPr>
          <w:rFonts w:ascii="Times New Roman" w:hAnsi="Times New Roman"/>
          <w:color w:val="000000" w:themeColor="text1"/>
          <w:sz w:val="24"/>
          <w:szCs w:val="24"/>
        </w:rPr>
        <w:t>Внедрение АСУ ТП позволит значительно повысить точность регулирования определяющих экономичность режима работы параметров оборудования и качество ведения технологического процесса, что в свою очередь увеличивает срок службы оборудования, и позволит снизить удельный расход условного топлива на отпуск тепла, а также приведет к снижению затрат на производство теплоносителя (реагенты).</w:t>
      </w:r>
    </w:p>
    <w:p w:rsidR="0019167D" w:rsidRPr="0019167D" w:rsidRDefault="0019167D" w:rsidP="0019167D">
      <w:pPr>
        <w:pStyle w:val="afff"/>
        <w:spacing w:after="120" w:line="240" w:lineRule="auto"/>
        <w:ind w:left="0"/>
        <w:jc w:val="both"/>
        <w:rPr>
          <w:rFonts w:ascii="Times New Roman" w:hAnsi="Times New Roman"/>
          <w:color w:val="000000" w:themeColor="text1"/>
          <w:sz w:val="24"/>
          <w:szCs w:val="24"/>
        </w:rPr>
      </w:pPr>
      <w:r w:rsidRPr="0019167D">
        <w:rPr>
          <w:rFonts w:ascii="Times New Roman" w:hAnsi="Times New Roman"/>
          <w:color w:val="000000" w:themeColor="text1"/>
          <w:sz w:val="24"/>
          <w:szCs w:val="24"/>
        </w:rPr>
        <w:t xml:space="preserve">Таблица </w:t>
      </w:r>
      <w:r w:rsidR="00080175">
        <w:rPr>
          <w:rFonts w:ascii="Times New Roman" w:hAnsi="Times New Roman"/>
          <w:color w:val="000000" w:themeColor="text1"/>
          <w:sz w:val="24"/>
          <w:szCs w:val="24"/>
        </w:rPr>
        <w:t>14</w:t>
      </w:r>
      <w:r w:rsidRPr="0019167D">
        <w:rPr>
          <w:rFonts w:ascii="Times New Roman" w:hAnsi="Times New Roman"/>
          <w:color w:val="000000" w:themeColor="text1"/>
          <w:sz w:val="24"/>
          <w:szCs w:val="24"/>
        </w:rPr>
        <w:t>. Технические характеристики автоматизированной системы управления технологическими процессами (АСУ ТП) КА №4</w:t>
      </w:r>
    </w:p>
    <w:tbl>
      <w:tblPr>
        <w:tblW w:w="5000" w:type="pct"/>
        <w:tblInd w:w="-113" w:type="dxa"/>
        <w:tblLook w:val="04A0" w:firstRow="1" w:lastRow="0" w:firstColumn="1" w:lastColumn="0" w:noHBand="0" w:noVBand="1"/>
      </w:tblPr>
      <w:tblGrid>
        <w:gridCol w:w="567"/>
        <w:gridCol w:w="6023"/>
        <w:gridCol w:w="3264"/>
      </w:tblGrid>
      <w:tr w:rsidR="0019167D" w:rsidRPr="0019167D" w:rsidTr="0019167D">
        <w:trPr>
          <w:trHeight w:val="20"/>
          <w:tblHeader/>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9167D" w:rsidRPr="0019167D" w:rsidRDefault="0019167D" w:rsidP="0019167D">
            <w:pPr>
              <w:spacing w:after="0" w:line="240" w:lineRule="auto"/>
              <w:jc w:val="center"/>
              <w:rPr>
                <w:rFonts w:ascii="Times New Roman" w:eastAsia="Times New Roman" w:hAnsi="Times New Roman"/>
                <w:b/>
                <w:bCs/>
                <w:color w:val="000000" w:themeColor="text1"/>
                <w:sz w:val="20"/>
                <w:szCs w:val="20"/>
                <w:lang w:eastAsia="ru-RU"/>
              </w:rPr>
            </w:pPr>
            <w:r w:rsidRPr="0019167D">
              <w:rPr>
                <w:rFonts w:ascii="Times New Roman" w:eastAsia="Times New Roman" w:hAnsi="Times New Roman"/>
                <w:b/>
                <w:bCs/>
                <w:color w:val="000000" w:themeColor="text1"/>
                <w:sz w:val="20"/>
                <w:szCs w:val="20"/>
                <w:lang w:eastAsia="ru-RU"/>
              </w:rPr>
              <w:t>№ п/п</w:t>
            </w:r>
          </w:p>
        </w:tc>
        <w:tc>
          <w:tcPr>
            <w:tcW w:w="3056" w:type="pct"/>
            <w:tcBorders>
              <w:top w:val="single" w:sz="4" w:space="0" w:color="auto"/>
              <w:left w:val="nil"/>
              <w:bottom w:val="single" w:sz="4" w:space="0" w:color="auto"/>
              <w:right w:val="single" w:sz="4" w:space="0" w:color="auto"/>
            </w:tcBorders>
            <w:shd w:val="clear" w:color="auto" w:fill="auto"/>
            <w:vAlign w:val="center"/>
            <w:hideMark/>
          </w:tcPr>
          <w:p w:rsidR="0019167D" w:rsidRPr="0019167D" w:rsidRDefault="0019167D" w:rsidP="0019167D">
            <w:pPr>
              <w:spacing w:after="0" w:line="240" w:lineRule="auto"/>
              <w:jc w:val="center"/>
              <w:rPr>
                <w:rFonts w:ascii="Times New Roman" w:eastAsia="Times New Roman" w:hAnsi="Times New Roman"/>
                <w:b/>
                <w:bCs/>
                <w:color w:val="000000" w:themeColor="text1"/>
                <w:sz w:val="20"/>
                <w:szCs w:val="20"/>
                <w:lang w:eastAsia="ru-RU"/>
              </w:rPr>
            </w:pPr>
            <w:r w:rsidRPr="0019167D">
              <w:rPr>
                <w:rFonts w:ascii="Times New Roman" w:eastAsia="Times New Roman" w:hAnsi="Times New Roman"/>
                <w:b/>
                <w:bCs/>
                <w:color w:val="000000" w:themeColor="text1"/>
                <w:sz w:val="20"/>
                <w:szCs w:val="20"/>
                <w:lang w:eastAsia="ru-RU"/>
              </w:rPr>
              <w:t>Наименование характеристики</w:t>
            </w:r>
          </w:p>
        </w:tc>
        <w:tc>
          <w:tcPr>
            <w:tcW w:w="1656" w:type="pct"/>
            <w:tcBorders>
              <w:top w:val="single" w:sz="4" w:space="0" w:color="auto"/>
              <w:left w:val="nil"/>
              <w:bottom w:val="single" w:sz="4" w:space="0" w:color="auto"/>
              <w:right w:val="single" w:sz="4" w:space="0" w:color="auto"/>
            </w:tcBorders>
            <w:shd w:val="clear" w:color="auto" w:fill="auto"/>
            <w:vAlign w:val="center"/>
            <w:hideMark/>
          </w:tcPr>
          <w:p w:rsidR="0019167D" w:rsidRPr="0019167D" w:rsidRDefault="0019167D" w:rsidP="0019167D">
            <w:pPr>
              <w:spacing w:after="0" w:line="240" w:lineRule="auto"/>
              <w:jc w:val="center"/>
              <w:rPr>
                <w:rFonts w:ascii="Times New Roman" w:eastAsia="Times New Roman" w:hAnsi="Times New Roman"/>
                <w:b/>
                <w:bCs/>
                <w:color w:val="000000" w:themeColor="text1"/>
                <w:sz w:val="20"/>
                <w:szCs w:val="20"/>
                <w:lang w:eastAsia="ru-RU"/>
              </w:rPr>
            </w:pPr>
            <w:r w:rsidRPr="0019167D">
              <w:rPr>
                <w:rFonts w:ascii="Times New Roman" w:eastAsia="Times New Roman" w:hAnsi="Times New Roman"/>
                <w:b/>
                <w:bCs/>
                <w:color w:val="000000" w:themeColor="text1"/>
                <w:sz w:val="20"/>
                <w:szCs w:val="20"/>
                <w:lang w:eastAsia="ru-RU"/>
              </w:rPr>
              <w:t>Критерий соответствия</w:t>
            </w:r>
          </w:p>
        </w:tc>
      </w:tr>
      <w:tr w:rsidR="0019167D" w:rsidRPr="0019167D" w:rsidTr="0019167D">
        <w:trPr>
          <w:trHeight w:val="20"/>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1</w:t>
            </w:r>
          </w:p>
        </w:tc>
        <w:tc>
          <w:tcPr>
            <w:tcW w:w="3056" w:type="pct"/>
            <w:tcBorders>
              <w:top w:val="single" w:sz="4" w:space="0" w:color="auto"/>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Соответствие программно-технического комплекса современным требованиям</w:t>
            </w:r>
          </w:p>
        </w:tc>
        <w:tc>
          <w:tcPr>
            <w:tcW w:w="1656" w:type="pct"/>
            <w:tcBorders>
              <w:top w:val="single" w:sz="4" w:space="0" w:color="auto"/>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p>
        </w:tc>
      </w:tr>
      <w:tr w:rsidR="0019167D" w:rsidRPr="0019167D" w:rsidTr="0019167D">
        <w:trPr>
          <w:trHeight w:val="20"/>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1.1</w:t>
            </w:r>
          </w:p>
        </w:tc>
        <w:tc>
          <w:tcPr>
            <w:tcW w:w="3056" w:type="pct"/>
            <w:tcBorders>
              <w:top w:val="single" w:sz="4" w:space="0" w:color="auto"/>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АСУТП</w:t>
            </w:r>
          </w:p>
        </w:tc>
        <w:tc>
          <w:tcPr>
            <w:tcW w:w="1656" w:type="pct"/>
            <w:tcBorders>
              <w:top w:val="single" w:sz="4" w:space="0" w:color="auto"/>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 xml:space="preserve">СТО 70238424.27.100.010-2009 </w:t>
            </w:r>
          </w:p>
        </w:tc>
      </w:tr>
      <w:tr w:rsidR="0019167D" w:rsidRPr="0019167D" w:rsidTr="0019167D">
        <w:trPr>
          <w:trHeight w:val="20"/>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1.2</w:t>
            </w:r>
          </w:p>
        </w:tc>
        <w:tc>
          <w:tcPr>
            <w:tcW w:w="3056" w:type="pct"/>
            <w:tcBorders>
              <w:top w:val="single" w:sz="4" w:space="0" w:color="auto"/>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proofErr w:type="spellStart"/>
            <w:r w:rsidRPr="0019167D">
              <w:rPr>
                <w:rFonts w:ascii="Times New Roman" w:eastAsia="Times New Roman" w:hAnsi="Times New Roman"/>
                <w:color w:val="000000" w:themeColor="text1"/>
                <w:sz w:val="20"/>
                <w:szCs w:val="20"/>
                <w:lang w:eastAsia="ru-RU"/>
              </w:rPr>
              <w:t>КИПиА</w:t>
            </w:r>
            <w:proofErr w:type="spellEnd"/>
          </w:p>
        </w:tc>
        <w:tc>
          <w:tcPr>
            <w:tcW w:w="1656" w:type="pct"/>
            <w:tcBorders>
              <w:top w:val="single" w:sz="4" w:space="0" w:color="auto"/>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СТО 70238424.27.100.078-2009</w:t>
            </w:r>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2</w:t>
            </w:r>
          </w:p>
        </w:tc>
        <w:tc>
          <w:tcPr>
            <w:tcW w:w="3056" w:type="pct"/>
            <w:tcBorders>
              <w:top w:val="nil"/>
              <w:left w:val="nil"/>
              <w:bottom w:val="single" w:sz="4" w:space="0" w:color="auto"/>
              <w:right w:val="single" w:sz="4" w:space="0" w:color="auto"/>
            </w:tcBorders>
            <w:shd w:val="clear" w:color="auto" w:fill="auto"/>
            <w:vAlign w:val="center"/>
            <w:hideMark/>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hAnsi="Times New Roman"/>
                <w:color w:val="000000" w:themeColor="text1"/>
                <w:sz w:val="20"/>
                <w:szCs w:val="20"/>
              </w:rPr>
              <w:t>Безопасность</w:t>
            </w:r>
          </w:p>
        </w:tc>
        <w:tc>
          <w:tcPr>
            <w:tcW w:w="16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2.1</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hAnsi="Times New Roman"/>
                <w:color w:val="000000" w:themeColor="text1"/>
                <w:sz w:val="20"/>
                <w:szCs w:val="20"/>
              </w:rPr>
            </w:pPr>
            <w:r w:rsidRPr="0019167D">
              <w:rPr>
                <w:rFonts w:ascii="Times New Roman" w:hAnsi="Times New Roman"/>
                <w:color w:val="000000" w:themeColor="text1"/>
                <w:sz w:val="20"/>
                <w:szCs w:val="20"/>
              </w:rPr>
              <w:t>Технологические защиты (ТЗ)</w:t>
            </w:r>
          </w:p>
        </w:tc>
        <w:tc>
          <w:tcPr>
            <w:tcW w:w="1656" w:type="pct"/>
            <w:tcBorders>
              <w:top w:val="nil"/>
              <w:left w:val="nil"/>
              <w:bottom w:val="single" w:sz="4" w:space="0" w:color="auto"/>
              <w:right w:val="single" w:sz="4" w:space="0" w:color="auto"/>
            </w:tcBorders>
            <w:shd w:val="clear" w:color="auto" w:fill="auto"/>
            <w:noWrap/>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РД 153-34.1-35.137-00,</w:t>
            </w:r>
          </w:p>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РД 153-34.1-35.142-00</w:t>
            </w:r>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2.2</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hAnsi="Times New Roman"/>
                <w:color w:val="000000" w:themeColor="text1"/>
                <w:sz w:val="20"/>
                <w:szCs w:val="20"/>
              </w:rPr>
            </w:pPr>
            <w:r w:rsidRPr="0019167D">
              <w:rPr>
                <w:rFonts w:ascii="Times New Roman" w:hAnsi="Times New Roman"/>
                <w:color w:val="000000" w:themeColor="text1"/>
                <w:sz w:val="20"/>
                <w:szCs w:val="20"/>
              </w:rPr>
              <w:t xml:space="preserve">Информационная защита </w:t>
            </w:r>
          </w:p>
          <w:p w:rsidR="0019167D" w:rsidRPr="0019167D" w:rsidRDefault="0019167D" w:rsidP="0019167D">
            <w:pPr>
              <w:spacing w:after="0" w:line="240" w:lineRule="auto"/>
              <w:rPr>
                <w:rFonts w:ascii="Times New Roman" w:hAnsi="Times New Roman"/>
                <w:color w:val="000000" w:themeColor="text1"/>
                <w:sz w:val="20"/>
                <w:szCs w:val="20"/>
              </w:rPr>
            </w:pPr>
            <w:r w:rsidRPr="0019167D">
              <w:rPr>
                <w:rFonts w:ascii="Times New Roman" w:hAnsi="Times New Roman"/>
                <w:color w:val="000000" w:themeColor="text1"/>
                <w:sz w:val="20"/>
                <w:szCs w:val="20"/>
              </w:rPr>
              <w:t>(от несанкционированного доступа)</w:t>
            </w:r>
          </w:p>
        </w:tc>
        <w:tc>
          <w:tcPr>
            <w:tcW w:w="1656" w:type="pct"/>
            <w:tcBorders>
              <w:top w:val="nil"/>
              <w:left w:val="nil"/>
              <w:bottom w:val="single" w:sz="4" w:space="0" w:color="auto"/>
              <w:right w:val="single" w:sz="4" w:space="0" w:color="auto"/>
            </w:tcBorders>
            <w:shd w:val="clear" w:color="auto" w:fill="auto"/>
            <w:noWrap/>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Приказ ФСТЭК от</w:t>
            </w:r>
          </w:p>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 xml:space="preserve"> 14 марта 2014 г. № 31</w:t>
            </w:r>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3</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Надежность</w:t>
            </w:r>
          </w:p>
        </w:tc>
        <w:tc>
          <w:tcPr>
            <w:tcW w:w="16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3.1</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Коэффициент готовности, не менее</w:t>
            </w:r>
          </w:p>
        </w:tc>
        <w:tc>
          <w:tcPr>
            <w:tcW w:w="1656" w:type="pct"/>
            <w:tcBorders>
              <w:top w:val="nil"/>
              <w:left w:val="nil"/>
              <w:bottom w:val="single" w:sz="4" w:space="0" w:color="auto"/>
              <w:right w:val="single" w:sz="4" w:space="0" w:color="auto"/>
            </w:tcBorders>
            <w:shd w:val="clear" w:color="auto" w:fill="auto"/>
            <w:noWrap/>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99,95%</w:t>
            </w:r>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3.2</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Суммарный годовой коэффициент недоиспользования установленной мощности, не более</w:t>
            </w:r>
          </w:p>
        </w:tc>
        <w:tc>
          <w:tcPr>
            <w:tcW w:w="1656" w:type="pct"/>
            <w:tcBorders>
              <w:top w:val="nil"/>
              <w:left w:val="nil"/>
              <w:bottom w:val="single" w:sz="4" w:space="0" w:color="auto"/>
              <w:right w:val="single" w:sz="4" w:space="0" w:color="auto"/>
            </w:tcBorders>
            <w:shd w:val="clear" w:color="auto" w:fill="auto"/>
            <w:noWrap/>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0,1%</w:t>
            </w:r>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3.3</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hAnsi="Times New Roman"/>
                <w:color w:val="000000" w:themeColor="text1"/>
                <w:sz w:val="20"/>
                <w:szCs w:val="20"/>
              </w:rPr>
              <w:t>Вероятность отказа, не более</w:t>
            </w:r>
          </w:p>
        </w:tc>
        <w:tc>
          <w:tcPr>
            <w:tcW w:w="1656" w:type="pct"/>
            <w:tcBorders>
              <w:top w:val="nil"/>
              <w:left w:val="nil"/>
              <w:bottom w:val="single" w:sz="4" w:space="0" w:color="auto"/>
              <w:right w:val="single" w:sz="4" w:space="0" w:color="auto"/>
            </w:tcBorders>
            <w:shd w:val="clear" w:color="auto" w:fill="auto"/>
            <w:noWrap/>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0,05%</w:t>
            </w:r>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lastRenderedPageBreak/>
              <w:t>3.4</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hAnsi="Times New Roman"/>
                <w:color w:val="000000" w:themeColor="text1"/>
                <w:sz w:val="20"/>
                <w:szCs w:val="20"/>
              </w:rPr>
            </w:pPr>
            <w:r w:rsidRPr="0019167D">
              <w:rPr>
                <w:rFonts w:ascii="Times New Roman" w:hAnsi="Times New Roman"/>
                <w:color w:val="000000" w:themeColor="text1"/>
                <w:sz w:val="20"/>
                <w:szCs w:val="20"/>
              </w:rPr>
              <w:t xml:space="preserve">Суммарный параметр потока срабатывания ТЗ, действующий на останов </w:t>
            </w:r>
            <w:proofErr w:type="spellStart"/>
            <w:r w:rsidRPr="0019167D">
              <w:rPr>
                <w:rFonts w:ascii="Times New Roman" w:hAnsi="Times New Roman"/>
                <w:color w:val="000000" w:themeColor="text1"/>
                <w:sz w:val="20"/>
                <w:szCs w:val="20"/>
              </w:rPr>
              <w:t>котлоагрегата</w:t>
            </w:r>
            <w:proofErr w:type="spellEnd"/>
            <w:r w:rsidRPr="0019167D">
              <w:rPr>
                <w:rFonts w:ascii="Times New Roman" w:hAnsi="Times New Roman"/>
                <w:color w:val="000000" w:themeColor="text1"/>
                <w:sz w:val="20"/>
                <w:szCs w:val="20"/>
              </w:rPr>
              <w:t>, не более</w:t>
            </w:r>
          </w:p>
        </w:tc>
        <w:tc>
          <w:tcPr>
            <w:tcW w:w="1656" w:type="pct"/>
            <w:tcBorders>
              <w:top w:val="nil"/>
              <w:left w:val="nil"/>
              <w:bottom w:val="single" w:sz="4" w:space="0" w:color="auto"/>
              <w:right w:val="single" w:sz="4" w:space="0" w:color="auto"/>
            </w:tcBorders>
            <w:shd w:val="clear" w:color="auto" w:fill="auto"/>
            <w:noWrap/>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0,2%</w:t>
            </w:r>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4</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Быстродействие</w:t>
            </w:r>
          </w:p>
        </w:tc>
        <w:tc>
          <w:tcPr>
            <w:tcW w:w="16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4.1</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Цикл обновления оперативной информации, не более</w:t>
            </w:r>
          </w:p>
        </w:tc>
        <w:tc>
          <w:tcPr>
            <w:tcW w:w="1656" w:type="pct"/>
            <w:tcBorders>
              <w:top w:val="nil"/>
              <w:left w:val="nil"/>
              <w:bottom w:val="single" w:sz="4" w:space="0" w:color="auto"/>
              <w:right w:val="single" w:sz="4" w:space="0" w:color="auto"/>
            </w:tcBorders>
            <w:shd w:val="clear" w:color="auto" w:fill="auto"/>
            <w:noWrap/>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1 с</w:t>
            </w:r>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4.2</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Задержка представления аварийных сигналов, не более</w:t>
            </w:r>
          </w:p>
        </w:tc>
        <w:tc>
          <w:tcPr>
            <w:tcW w:w="1656" w:type="pct"/>
            <w:tcBorders>
              <w:top w:val="nil"/>
              <w:left w:val="nil"/>
              <w:bottom w:val="single" w:sz="4" w:space="0" w:color="auto"/>
              <w:right w:val="single" w:sz="4" w:space="0" w:color="auto"/>
            </w:tcBorders>
            <w:shd w:val="clear" w:color="auto" w:fill="auto"/>
            <w:noWrap/>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25 мс</w:t>
            </w:r>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4.3</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Задержка представления остальных сигналов, не более</w:t>
            </w:r>
          </w:p>
        </w:tc>
        <w:tc>
          <w:tcPr>
            <w:tcW w:w="1656" w:type="pct"/>
            <w:tcBorders>
              <w:top w:val="nil"/>
              <w:left w:val="nil"/>
              <w:bottom w:val="single" w:sz="4" w:space="0" w:color="auto"/>
              <w:right w:val="single" w:sz="4" w:space="0" w:color="auto"/>
            </w:tcBorders>
            <w:shd w:val="clear" w:color="auto" w:fill="auto"/>
            <w:noWrap/>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100 мс</w:t>
            </w:r>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4.4</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Общая задержка в передаче информации по каналам технологических защит, не более</w:t>
            </w:r>
          </w:p>
        </w:tc>
        <w:tc>
          <w:tcPr>
            <w:tcW w:w="1656" w:type="pct"/>
            <w:tcBorders>
              <w:top w:val="nil"/>
              <w:left w:val="nil"/>
              <w:bottom w:val="single" w:sz="4" w:space="0" w:color="auto"/>
              <w:right w:val="single" w:sz="4" w:space="0" w:color="auto"/>
            </w:tcBorders>
            <w:shd w:val="clear" w:color="auto" w:fill="auto"/>
            <w:noWrap/>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10 мс</w:t>
            </w:r>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4.5</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Общая задержка в передаче информации по контуру регулирования, не более</w:t>
            </w:r>
          </w:p>
        </w:tc>
        <w:tc>
          <w:tcPr>
            <w:tcW w:w="1656" w:type="pct"/>
            <w:tcBorders>
              <w:top w:val="nil"/>
              <w:left w:val="nil"/>
              <w:bottom w:val="single" w:sz="4" w:space="0" w:color="auto"/>
              <w:right w:val="single" w:sz="4" w:space="0" w:color="auto"/>
            </w:tcBorders>
            <w:shd w:val="clear" w:color="auto" w:fill="auto"/>
            <w:noWrap/>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100 мс</w:t>
            </w:r>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4.6</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Задержка в передаче важных управляющих воздействий, не более</w:t>
            </w:r>
          </w:p>
        </w:tc>
        <w:tc>
          <w:tcPr>
            <w:tcW w:w="1656" w:type="pct"/>
            <w:tcBorders>
              <w:top w:val="nil"/>
              <w:left w:val="nil"/>
              <w:bottom w:val="single" w:sz="4" w:space="0" w:color="auto"/>
              <w:right w:val="single" w:sz="4" w:space="0" w:color="auto"/>
            </w:tcBorders>
            <w:shd w:val="clear" w:color="auto" w:fill="auto"/>
            <w:noWrap/>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25 мс</w:t>
            </w:r>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4.7</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Задержка в передаче обычных управляющих воздействий, не более</w:t>
            </w:r>
          </w:p>
        </w:tc>
        <w:tc>
          <w:tcPr>
            <w:tcW w:w="1656" w:type="pct"/>
            <w:tcBorders>
              <w:top w:val="nil"/>
              <w:left w:val="nil"/>
              <w:bottom w:val="single" w:sz="4" w:space="0" w:color="auto"/>
              <w:right w:val="single" w:sz="4" w:space="0" w:color="auto"/>
            </w:tcBorders>
            <w:shd w:val="clear" w:color="auto" w:fill="auto"/>
            <w:noWrap/>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10 мс</w:t>
            </w:r>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4.8</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Полное время хода регулирующих органов, не более</w:t>
            </w:r>
          </w:p>
        </w:tc>
        <w:tc>
          <w:tcPr>
            <w:tcW w:w="1656" w:type="pct"/>
            <w:tcBorders>
              <w:top w:val="nil"/>
              <w:left w:val="nil"/>
              <w:bottom w:val="single" w:sz="4" w:space="0" w:color="auto"/>
              <w:right w:val="single" w:sz="4" w:space="0" w:color="auto"/>
            </w:tcBorders>
            <w:shd w:val="clear" w:color="auto" w:fill="auto"/>
            <w:noWrap/>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90 с</w:t>
            </w:r>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5</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Достоверность</w:t>
            </w:r>
          </w:p>
        </w:tc>
        <w:tc>
          <w:tcPr>
            <w:tcW w:w="16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5.1</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Достаточность измерительных каналов</w:t>
            </w:r>
          </w:p>
        </w:tc>
        <w:tc>
          <w:tcPr>
            <w:tcW w:w="16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РД 153-34.1-35.127-2002</w:t>
            </w:r>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5.2</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Наличие дублированных сигналов</w:t>
            </w:r>
          </w:p>
        </w:tc>
        <w:tc>
          <w:tcPr>
            <w:tcW w:w="1656" w:type="pct"/>
            <w:tcBorders>
              <w:top w:val="nil"/>
              <w:left w:val="nil"/>
              <w:bottom w:val="single" w:sz="4" w:space="0" w:color="auto"/>
              <w:right w:val="single" w:sz="4" w:space="0" w:color="auto"/>
            </w:tcBorders>
            <w:shd w:val="clear" w:color="auto" w:fill="auto"/>
            <w:noWrap/>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Да</w:t>
            </w:r>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5.3</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 xml:space="preserve">Наличие </w:t>
            </w:r>
            <w:proofErr w:type="spellStart"/>
            <w:r w:rsidRPr="0019167D">
              <w:rPr>
                <w:rFonts w:ascii="Times New Roman" w:eastAsia="Times New Roman" w:hAnsi="Times New Roman"/>
                <w:color w:val="000000" w:themeColor="text1"/>
                <w:sz w:val="20"/>
                <w:szCs w:val="20"/>
                <w:lang w:eastAsia="ru-RU"/>
              </w:rPr>
              <w:t>троированных</w:t>
            </w:r>
            <w:proofErr w:type="spellEnd"/>
            <w:r w:rsidRPr="0019167D">
              <w:rPr>
                <w:rFonts w:ascii="Times New Roman" w:eastAsia="Times New Roman" w:hAnsi="Times New Roman"/>
                <w:color w:val="000000" w:themeColor="text1"/>
                <w:sz w:val="20"/>
                <w:szCs w:val="20"/>
                <w:lang w:eastAsia="ru-RU"/>
              </w:rPr>
              <w:t xml:space="preserve"> сигналов</w:t>
            </w:r>
          </w:p>
        </w:tc>
        <w:tc>
          <w:tcPr>
            <w:tcW w:w="1656" w:type="pct"/>
            <w:tcBorders>
              <w:top w:val="nil"/>
              <w:left w:val="nil"/>
              <w:bottom w:val="single" w:sz="4" w:space="0" w:color="auto"/>
              <w:right w:val="single" w:sz="4" w:space="0" w:color="auto"/>
            </w:tcBorders>
            <w:shd w:val="clear" w:color="auto" w:fill="auto"/>
            <w:noWrap/>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Да</w:t>
            </w:r>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5.4</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Наличие синхронной модели</w:t>
            </w:r>
          </w:p>
        </w:tc>
        <w:tc>
          <w:tcPr>
            <w:tcW w:w="1656" w:type="pct"/>
            <w:tcBorders>
              <w:top w:val="nil"/>
              <w:left w:val="nil"/>
              <w:bottom w:val="single" w:sz="4" w:space="0" w:color="auto"/>
              <w:right w:val="single" w:sz="4" w:space="0" w:color="auto"/>
            </w:tcBorders>
            <w:shd w:val="clear" w:color="auto" w:fill="auto"/>
            <w:noWrap/>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Да</w:t>
            </w:r>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6</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Точность</w:t>
            </w:r>
          </w:p>
        </w:tc>
        <w:tc>
          <w:tcPr>
            <w:tcW w:w="16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6.1</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Класс системы</w:t>
            </w:r>
          </w:p>
        </w:tc>
        <w:tc>
          <w:tcPr>
            <w:tcW w:w="1656" w:type="pct"/>
            <w:tcBorders>
              <w:top w:val="nil"/>
              <w:left w:val="nil"/>
              <w:bottom w:val="single" w:sz="4" w:space="0" w:color="auto"/>
              <w:right w:val="single" w:sz="4" w:space="0" w:color="auto"/>
            </w:tcBorders>
            <w:shd w:val="clear" w:color="auto" w:fill="auto"/>
            <w:noWrap/>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 xml:space="preserve">ИС-2 (по </w:t>
            </w:r>
            <w:r w:rsidRPr="0019167D">
              <w:rPr>
                <w:rFonts w:ascii="Times New Roman" w:hAnsi="Times New Roman"/>
                <w:color w:val="000000" w:themeColor="text1"/>
                <w:sz w:val="20"/>
                <w:szCs w:val="20"/>
              </w:rPr>
              <w:t>ГОСТ 8.596-2002</w:t>
            </w:r>
            <w:r w:rsidRPr="0019167D">
              <w:rPr>
                <w:rFonts w:ascii="Times New Roman" w:eastAsia="Times New Roman" w:hAnsi="Times New Roman"/>
                <w:color w:val="000000" w:themeColor="text1"/>
                <w:sz w:val="20"/>
                <w:szCs w:val="20"/>
                <w:lang w:eastAsia="ru-RU"/>
              </w:rPr>
              <w:t>)</w:t>
            </w:r>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6.2</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Измерительные каналы</w:t>
            </w:r>
          </w:p>
        </w:tc>
        <w:tc>
          <w:tcPr>
            <w:tcW w:w="1656" w:type="pct"/>
            <w:tcBorders>
              <w:top w:val="nil"/>
              <w:left w:val="nil"/>
              <w:bottom w:val="single" w:sz="4" w:space="0" w:color="auto"/>
              <w:right w:val="single" w:sz="4" w:space="0" w:color="auto"/>
            </w:tcBorders>
            <w:shd w:val="clear" w:color="auto" w:fill="auto"/>
            <w:noWrap/>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РД 153-34.0-11.201-97</w:t>
            </w:r>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6.3</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Погрешность датчиков теплотехнических измерений, используемые для расчета технико-экономических показателей, не более</w:t>
            </w:r>
          </w:p>
        </w:tc>
        <w:tc>
          <w:tcPr>
            <w:tcW w:w="1656" w:type="pct"/>
            <w:tcBorders>
              <w:top w:val="nil"/>
              <w:left w:val="nil"/>
              <w:bottom w:val="single" w:sz="4" w:space="0" w:color="auto"/>
              <w:right w:val="single" w:sz="4" w:space="0" w:color="auto"/>
            </w:tcBorders>
            <w:shd w:val="clear" w:color="auto" w:fill="auto"/>
            <w:noWrap/>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0,25%</w:t>
            </w:r>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6.4</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 xml:space="preserve">Погрешность в передаче сигналов, используемых в схемах управления, регулирования технологических защит и сигнализации, не более </w:t>
            </w:r>
          </w:p>
        </w:tc>
        <w:tc>
          <w:tcPr>
            <w:tcW w:w="1656" w:type="pct"/>
            <w:tcBorders>
              <w:top w:val="nil"/>
              <w:left w:val="nil"/>
              <w:bottom w:val="single" w:sz="4" w:space="0" w:color="auto"/>
              <w:right w:val="single" w:sz="4" w:space="0" w:color="auto"/>
            </w:tcBorders>
            <w:shd w:val="clear" w:color="auto" w:fill="auto"/>
            <w:noWrap/>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0,5%</w:t>
            </w:r>
          </w:p>
        </w:tc>
      </w:tr>
      <w:tr w:rsidR="0019167D" w:rsidRPr="0019167D" w:rsidTr="0019167D">
        <w:trPr>
          <w:trHeight w:val="20"/>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6.5</w:t>
            </w:r>
          </w:p>
        </w:tc>
        <w:tc>
          <w:tcPr>
            <w:tcW w:w="3056" w:type="pct"/>
            <w:tcBorders>
              <w:top w:val="single" w:sz="4" w:space="0" w:color="auto"/>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 xml:space="preserve">Погрешность </w:t>
            </w:r>
            <w:r w:rsidRPr="0019167D">
              <w:rPr>
                <w:rFonts w:ascii="Times New Roman" w:hAnsi="Times New Roman"/>
                <w:color w:val="000000" w:themeColor="text1"/>
                <w:sz w:val="20"/>
                <w:szCs w:val="20"/>
              </w:rPr>
              <w:t>измерительных каналов для измерения температуры, давления, расхода и уровня, не более</w:t>
            </w:r>
          </w:p>
        </w:tc>
        <w:tc>
          <w:tcPr>
            <w:tcW w:w="1656" w:type="pct"/>
            <w:tcBorders>
              <w:top w:val="single" w:sz="4" w:space="0" w:color="auto"/>
              <w:left w:val="nil"/>
              <w:bottom w:val="single" w:sz="4" w:space="0" w:color="auto"/>
              <w:right w:val="single" w:sz="4" w:space="0" w:color="auto"/>
            </w:tcBorders>
            <w:shd w:val="clear" w:color="auto" w:fill="auto"/>
            <w:noWrap/>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0,5%</w:t>
            </w:r>
          </w:p>
        </w:tc>
      </w:tr>
      <w:tr w:rsidR="0019167D" w:rsidRPr="0019167D" w:rsidTr="0019167D">
        <w:trPr>
          <w:trHeight w:val="20"/>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6.6</w:t>
            </w:r>
          </w:p>
        </w:tc>
        <w:tc>
          <w:tcPr>
            <w:tcW w:w="3056" w:type="pct"/>
            <w:tcBorders>
              <w:top w:val="single" w:sz="4" w:space="0" w:color="auto"/>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Погрешность результатов расчета технико-экономических и других показателей, не более</w:t>
            </w:r>
          </w:p>
        </w:tc>
        <w:tc>
          <w:tcPr>
            <w:tcW w:w="1656" w:type="pct"/>
            <w:tcBorders>
              <w:top w:val="single" w:sz="4" w:space="0" w:color="auto"/>
              <w:left w:val="nil"/>
              <w:bottom w:val="single" w:sz="4" w:space="0" w:color="auto"/>
              <w:right w:val="single" w:sz="4" w:space="0" w:color="auto"/>
            </w:tcBorders>
            <w:shd w:val="clear" w:color="auto" w:fill="auto"/>
            <w:noWrap/>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0,5%</w:t>
            </w:r>
          </w:p>
        </w:tc>
      </w:tr>
    </w:tbl>
    <w:p w:rsidR="0019167D" w:rsidRPr="0019167D" w:rsidRDefault="0019167D" w:rsidP="0019167D">
      <w:pPr>
        <w:pStyle w:val="afff"/>
        <w:spacing w:after="120" w:line="240" w:lineRule="auto"/>
        <w:ind w:left="0" w:firstLine="1134"/>
        <w:jc w:val="both"/>
        <w:rPr>
          <w:rFonts w:ascii="Times New Roman" w:hAnsi="Times New Roman"/>
          <w:color w:val="000000" w:themeColor="text1"/>
          <w:sz w:val="24"/>
          <w:szCs w:val="24"/>
        </w:rPr>
      </w:pPr>
    </w:p>
    <w:p w:rsidR="0019167D" w:rsidRDefault="0019167D" w:rsidP="0019167D">
      <w:pPr>
        <w:pStyle w:val="afff"/>
        <w:spacing w:after="120" w:line="240" w:lineRule="auto"/>
        <w:ind w:left="0"/>
        <w:jc w:val="both"/>
        <w:rPr>
          <w:rFonts w:ascii="Times New Roman" w:hAnsi="Times New Roman"/>
          <w:color w:val="000000" w:themeColor="text1"/>
          <w:sz w:val="24"/>
          <w:szCs w:val="24"/>
        </w:rPr>
      </w:pPr>
      <w:r w:rsidRPr="0019167D">
        <w:rPr>
          <w:rFonts w:ascii="Times New Roman" w:hAnsi="Times New Roman"/>
          <w:color w:val="000000" w:themeColor="text1"/>
          <w:sz w:val="24"/>
          <w:szCs w:val="24"/>
        </w:rPr>
        <w:t>Таблица 15</w:t>
      </w:r>
      <w:r w:rsidR="00080175">
        <w:rPr>
          <w:rFonts w:ascii="Times New Roman" w:hAnsi="Times New Roman"/>
          <w:color w:val="000000" w:themeColor="text1"/>
          <w:sz w:val="24"/>
          <w:szCs w:val="24"/>
        </w:rPr>
        <w:t>.</w:t>
      </w:r>
      <w:r w:rsidRPr="0019167D">
        <w:rPr>
          <w:rFonts w:ascii="Times New Roman" w:hAnsi="Times New Roman"/>
          <w:color w:val="000000" w:themeColor="text1"/>
          <w:sz w:val="24"/>
          <w:szCs w:val="24"/>
        </w:rPr>
        <w:t xml:space="preserve"> Капитальные затраты на </w:t>
      </w:r>
      <w:r w:rsidR="00777BE1">
        <w:rPr>
          <w:rFonts w:ascii="Times New Roman" w:hAnsi="Times New Roman"/>
          <w:color w:val="000000" w:themeColor="text1"/>
          <w:sz w:val="24"/>
          <w:szCs w:val="24"/>
        </w:rPr>
        <w:t>техническое перевооружение</w:t>
      </w:r>
    </w:p>
    <w:p w:rsidR="00777BE1" w:rsidRDefault="00777BE1" w:rsidP="0019167D">
      <w:pPr>
        <w:pStyle w:val="afff"/>
        <w:spacing w:after="120" w:line="240" w:lineRule="auto"/>
        <w:ind w:left="0"/>
        <w:jc w:val="both"/>
        <w:rPr>
          <w:rFonts w:ascii="Times New Roman" w:hAnsi="Times New Roman"/>
          <w:color w:val="000000" w:themeColor="text1"/>
          <w:sz w:val="24"/>
          <w:szCs w:val="24"/>
        </w:rPr>
      </w:pPr>
    </w:p>
    <w:tbl>
      <w:tblPr>
        <w:tblW w:w="5057" w:type="pct"/>
        <w:tblInd w:w="-113" w:type="dxa"/>
        <w:tblLook w:val="04A0" w:firstRow="1" w:lastRow="0" w:firstColumn="1" w:lastColumn="0" w:noHBand="0" w:noVBand="1"/>
      </w:tblPr>
      <w:tblGrid>
        <w:gridCol w:w="572"/>
        <w:gridCol w:w="3624"/>
        <w:gridCol w:w="1640"/>
        <w:gridCol w:w="1640"/>
        <w:gridCol w:w="2490"/>
      </w:tblGrid>
      <w:tr w:rsidR="00777BE1" w:rsidRPr="00E41657" w:rsidTr="00925373">
        <w:trPr>
          <w:trHeight w:val="20"/>
          <w:tblHeader/>
        </w:trPr>
        <w:tc>
          <w:tcPr>
            <w:tcW w:w="2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77BE1" w:rsidRPr="00777BE1" w:rsidRDefault="00777BE1" w:rsidP="00925373">
            <w:pPr>
              <w:spacing w:after="0" w:line="240" w:lineRule="auto"/>
              <w:jc w:val="center"/>
              <w:rPr>
                <w:rFonts w:ascii="Times New Roman" w:eastAsia="Times New Roman" w:hAnsi="Times New Roman"/>
                <w:b/>
                <w:bCs/>
                <w:color w:val="000000"/>
                <w:sz w:val="20"/>
                <w:szCs w:val="20"/>
                <w:lang w:eastAsia="ru-RU"/>
              </w:rPr>
            </w:pPr>
            <w:r w:rsidRPr="00777BE1">
              <w:rPr>
                <w:rFonts w:ascii="Times New Roman" w:hAnsi="Times New Roman"/>
                <w:sz w:val="20"/>
                <w:szCs w:val="20"/>
              </w:rPr>
              <w:t xml:space="preserve">  </w:t>
            </w:r>
            <w:r w:rsidRPr="00777BE1">
              <w:rPr>
                <w:rFonts w:ascii="Times New Roman" w:eastAsia="Times New Roman" w:hAnsi="Times New Roman"/>
                <w:b/>
                <w:bCs/>
                <w:color w:val="000000"/>
                <w:sz w:val="20"/>
                <w:szCs w:val="20"/>
                <w:lang w:eastAsia="ru-RU"/>
              </w:rPr>
              <w:t>№ п/п</w:t>
            </w:r>
          </w:p>
        </w:tc>
        <w:tc>
          <w:tcPr>
            <w:tcW w:w="1818" w:type="pct"/>
            <w:tcBorders>
              <w:top w:val="single" w:sz="4" w:space="0" w:color="auto"/>
              <w:left w:val="nil"/>
              <w:bottom w:val="single" w:sz="4" w:space="0" w:color="auto"/>
              <w:right w:val="single" w:sz="4" w:space="0" w:color="auto"/>
            </w:tcBorders>
            <w:shd w:val="clear" w:color="auto" w:fill="auto"/>
            <w:vAlign w:val="center"/>
            <w:hideMark/>
          </w:tcPr>
          <w:p w:rsidR="00777BE1" w:rsidRPr="00777BE1" w:rsidRDefault="00777BE1" w:rsidP="00925373">
            <w:pPr>
              <w:spacing w:after="0" w:line="240" w:lineRule="auto"/>
              <w:jc w:val="center"/>
              <w:rPr>
                <w:rFonts w:ascii="Times New Roman" w:eastAsia="Times New Roman" w:hAnsi="Times New Roman"/>
                <w:b/>
                <w:bCs/>
                <w:color w:val="000000"/>
                <w:sz w:val="20"/>
                <w:szCs w:val="20"/>
                <w:lang w:eastAsia="ru-RU"/>
              </w:rPr>
            </w:pPr>
            <w:r w:rsidRPr="00777BE1">
              <w:rPr>
                <w:rFonts w:ascii="Times New Roman" w:eastAsia="Times New Roman" w:hAnsi="Times New Roman"/>
                <w:b/>
                <w:bCs/>
                <w:color w:val="000000"/>
                <w:sz w:val="20"/>
                <w:szCs w:val="20"/>
                <w:lang w:eastAsia="ru-RU"/>
              </w:rPr>
              <w:t>Наименование</w:t>
            </w:r>
          </w:p>
        </w:tc>
        <w:tc>
          <w:tcPr>
            <w:tcW w:w="823" w:type="pct"/>
            <w:tcBorders>
              <w:top w:val="single" w:sz="4" w:space="0" w:color="auto"/>
              <w:left w:val="nil"/>
              <w:bottom w:val="single" w:sz="4" w:space="0" w:color="auto"/>
              <w:right w:val="single" w:sz="4" w:space="0" w:color="auto"/>
            </w:tcBorders>
          </w:tcPr>
          <w:p w:rsidR="00777BE1" w:rsidRPr="00777BE1" w:rsidRDefault="00777BE1" w:rsidP="00925373">
            <w:pPr>
              <w:spacing w:after="0" w:line="240" w:lineRule="auto"/>
              <w:jc w:val="center"/>
              <w:rPr>
                <w:rFonts w:ascii="Times New Roman" w:eastAsia="Times New Roman" w:hAnsi="Times New Roman"/>
                <w:b/>
                <w:bCs/>
                <w:color w:val="000000"/>
                <w:sz w:val="20"/>
                <w:szCs w:val="20"/>
                <w:lang w:eastAsia="ru-RU"/>
              </w:rPr>
            </w:pPr>
            <w:r w:rsidRPr="00777BE1">
              <w:rPr>
                <w:rFonts w:ascii="Times New Roman" w:eastAsia="Times New Roman" w:hAnsi="Times New Roman"/>
                <w:b/>
                <w:bCs/>
                <w:color w:val="000000"/>
                <w:sz w:val="20"/>
                <w:szCs w:val="20"/>
                <w:lang w:eastAsia="ru-RU"/>
              </w:rPr>
              <w:t>Период</w:t>
            </w:r>
          </w:p>
          <w:p w:rsidR="00777BE1" w:rsidRPr="00777BE1" w:rsidRDefault="00777BE1" w:rsidP="00925373">
            <w:pPr>
              <w:spacing w:after="0" w:line="240" w:lineRule="auto"/>
              <w:jc w:val="center"/>
              <w:rPr>
                <w:rFonts w:ascii="Times New Roman" w:eastAsia="Times New Roman" w:hAnsi="Times New Roman"/>
                <w:b/>
                <w:bCs/>
                <w:color w:val="000000"/>
                <w:sz w:val="20"/>
                <w:szCs w:val="20"/>
                <w:lang w:eastAsia="ru-RU"/>
              </w:rPr>
            </w:pPr>
            <w:r w:rsidRPr="00777BE1">
              <w:rPr>
                <w:rFonts w:ascii="Times New Roman" w:eastAsia="Times New Roman" w:hAnsi="Times New Roman"/>
                <w:b/>
                <w:bCs/>
                <w:color w:val="000000"/>
                <w:sz w:val="20"/>
                <w:szCs w:val="20"/>
                <w:lang w:eastAsia="ru-RU"/>
              </w:rPr>
              <w:t xml:space="preserve"> выполнения</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77BE1" w:rsidRPr="00777BE1" w:rsidRDefault="00777BE1" w:rsidP="00925373">
            <w:pPr>
              <w:spacing w:after="0" w:line="240" w:lineRule="auto"/>
              <w:jc w:val="center"/>
              <w:rPr>
                <w:rFonts w:ascii="Times New Roman" w:eastAsia="Times New Roman" w:hAnsi="Times New Roman"/>
                <w:b/>
                <w:bCs/>
                <w:color w:val="000000"/>
                <w:sz w:val="20"/>
                <w:szCs w:val="20"/>
                <w:lang w:eastAsia="ru-RU"/>
              </w:rPr>
            </w:pPr>
            <w:r w:rsidRPr="00777BE1">
              <w:rPr>
                <w:rFonts w:ascii="Times New Roman" w:eastAsia="Times New Roman" w:hAnsi="Times New Roman"/>
                <w:b/>
                <w:bCs/>
                <w:color w:val="000000"/>
                <w:sz w:val="20"/>
                <w:szCs w:val="20"/>
                <w:lang w:eastAsia="ru-RU"/>
              </w:rPr>
              <w:t>Стоимость, тыс. руб.</w:t>
            </w:r>
          </w:p>
        </w:tc>
        <w:tc>
          <w:tcPr>
            <w:tcW w:w="1249" w:type="pct"/>
            <w:tcBorders>
              <w:top w:val="single" w:sz="4" w:space="0" w:color="auto"/>
              <w:left w:val="nil"/>
              <w:bottom w:val="single" w:sz="4" w:space="0" w:color="auto"/>
              <w:right w:val="single" w:sz="4" w:space="0" w:color="auto"/>
            </w:tcBorders>
            <w:shd w:val="clear" w:color="auto" w:fill="auto"/>
            <w:vAlign w:val="center"/>
            <w:hideMark/>
          </w:tcPr>
          <w:p w:rsidR="00777BE1" w:rsidRPr="00777BE1" w:rsidRDefault="00777BE1" w:rsidP="00925373">
            <w:pPr>
              <w:spacing w:after="0" w:line="240" w:lineRule="auto"/>
              <w:jc w:val="center"/>
              <w:rPr>
                <w:rFonts w:ascii="Times New Roman" w:eastAsia="Times New Roman" w:hAnsi="Times New Roman"/>
                <w:b/>
                <w:bCs/>
                <w:color w:val="000000"/>
                <w:sz w:val="20"/>
                <w:szCs w:val="20"/>
                <w:lang w:eastAsia="ru-RU"/>
              </w:rPr>
            </w:pPr>
            <w:r w:rsidRPr="00777BE1">
              <w:rPr>
                <w:rFonts w:ascii="Times New Roman" w:eastAsia="Times New Roman" w:hAnsi="Times New Roman"/>
                <w:b/>
                <w:bCs/>
                <w:color w:val="000000"/>
                <w:sz w:val="20"/>
                <w:szCs w:val="20"/>
                <w:lang w:eastAsia="ru-RU"/>
              </w:rPr>
              <w:t>Процент затрат</w:t>
            </w:r>
          </w:p>
        </w:tc>
      </w:tr>
      <w:tr w:rsidR="00777BE1" w:rsidRPr="00E41657" w:rsidTr="00A162BB">
        <w:trPr>
          <w:trHeight w:val="958"/>
        </w:trPr>
        <w:tc>
          <w:tcPr>
            <w:tcW w:w="287" w:type="pct"/>
            <w:tcBorders>
              <w:top w:val="nil"/>
              <w:left w:val="single" w:sz="4" w:space="0" w:color="auto"/>
              <w:bottom w:val="single" w:sz="4" w:space="0" w:color="auto"/>
              <w:right w:val="single" w:sz="4" w:space="0" w:color="auto"/>
            </w:tcBorders>
            <w:shd w:val="clear" w:color="auto" w:fill="auto"/>
            <w:vAlign w:val="center"/>
          </w:tcPr>
          <w:p w:rsidR="00777BE1" w:rsidRPr="00777BE1" w:rsidRDefault="00A162BB" w:rsidP="00925373">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p>
        </w:tc>
        <w:tc>
          <w:tcPr>
            <w:tcW w:w="1818" w:type="pct"/>
            <w:tcBorders>
              <w:top w:val="nil"/>
              <w:left w:val="nil"/>
              <w:bottom w:val="single" w:sz="4" w:space="0" w:color="auto"/>
              <w:right w:val="single" w:sz="4" w:space="0" w:color="auto"/>
            </w:tcBorders>
            <w:shd w:val="clear" w:color="auto" w:fill="auto"/>
            <w:vAlign w:val="center"/>
          </w:tcPr>
          <w:p w:rsidR="00777BE1" w:rsidRPr="00A162BB" w:rsidRDefault="00EF7F6E" w:rsidP="00EF7F6E">
            <w:pPr>
              <w:spacing w:after="0" w:line="240" w:lineRule="auto"/>
              <w:rPr>
                <w:rFonts w:ascii="Times New Roman" w:hAnsi="Times New Roman"/>
                <w:color w:val="000000"/>
                <w:sz w:val="20"/>
                <w:szCs w:val="20"/>
              </w:rPr>
            </w:pPr>
            <w:r w:rsidRPr="00A162BB">
              <w:rPr>
                <w:rFonts w:ascii="Times New Roman" w:hAnsi="Times New Roman"/>
                <w:color w:val="000000"/>
                <w:sz w:val="20"/>
                <w:szCs w:val="20"/>
              </w:rPr>
              <w:t>Модернизация</w:t>
            </w:r>
            <w:r w:rsidR="00777BE1" w:rsidRPr="00A162BB">
              <w:rPr>
                <w:rFonts w:ascii="Times New Roman" w:hAnsi="Times New Roman"/>
                <w:color w:val="000000"/>
                <w:sz w:val="20"/>
                <w:szCs w:val="20"/>
              </w:rPr>
              <w:t xml:space="preserve"> автоматизированной системы управления и сигнализации парового котла (</w:t>
            </w:r>
            <w:proofErr w:type="spellStart"/>
            <w:r w:rsidR="00777BE1" w:rsidRPr="00A162BB">
              <w:rPr>
                <w:rFonts w:ascii="Times New Roman" w:hAnsi="Times New Roman"/>
                <w:color w:val="000000"/>
                <w:sz w:val="20"/>
                <w:szCs w:val="20"/>
              </w:rPr>
              <w:t>котлоагрегата</w:t>
            </w:r>
            <w:proofErr w:type="spellEnd"/>
            <w:r w:rsidR="00777BE1" w:rsidRPr="00A162BB">
              <w:rPr>
                <w:rFonts w:ascii="Times New Roman" w:hAnsi="Times New Roman"/>
                <w:color w:val="000000"/>
                <w:sz w:val="20"/>
                <w:szCs w:val="20"/>
              </w:rPr>
              <w:t xml:space="preserve">) № 4 </w:t>
            </w:r>
            <w:r w:rsidRPr="00A162BB">
              <w:rPr>
                <w:rFonts w:ascii="Times New Roman" w:hAnsi="Times New Roman"/>
                <w:color w:val="000000"/>
                <w:sz w:val="20"/>
                <w:szCs w:val="20"/>
              </w:rPr>
              <w:t>инв. № 7234</w:t>
            </w:r>
          </w:p>
        </w:tc>
        <w:tc>
          <w:tcPr>
            <w:tcW w:w="823" w:type="pct"/>
            <w:tcBorders>
              <w:top w:val="single" w:sz="4" w:space="0" w:color="auto"/>
              <w:left w:val="nil"/>
              <w:bottom w:val="single" w:sz="4" w:space="0" w:color="auto"/>
              <w:right w:val="single" w:sz="4" w:space="0" w:color="auto"/>
            </w:tcBorders>
            <w:vAlign w:val="center"/>
          </w:tcPr>
          <w:p w:rsidR="00777BE1" w:rsidRPr="00A162BB" w:rsidRDefault="00777BE1" w:rsidP="00777BE1">
            <w:pPr>
              <w:spacing w:after="0" w:line="240" w:lineRule="auto"/>
              <w:jc w:val="center"/>
              <w:rPr>
                <w:rFonts w:ascii="Times New Roman" w:eastAsia="Times New Roman" w:hAnsi="Times New Roman"/>
                <w:color w:val="000000"/>
                <w:sz w:val="20"/>
                <w:szCs w:val="20"/>
                <w:lang w:eastAsia="ru-RU"/>
              </w:rPr>
            </w:pPr>
            <w:r w:rsidRPr="00A162BB">
              <w:rPr>
                <w:rFonts w:ascii="Times New Roman" w:eastAsia="Times New Roman" w:hAnsi="Times New Roman"/>
                <w:color w:val="000000"/>
                <w:sz w:val="20"/>
                <w:szCs w:val="20"/>
                <w:lang w:eastAsia="ru-RU"/>
              </w:rPr>
              <w:t>2018</w:t>
            </w:r>
          </w:p>
        </w:tc>
        <w:tc>
          <w:tcPr>
            <w:tcW w:w="823" w:type="pct"/>
            <w:tcBorders>
              <w:top w:val="nil"/>
              <w:left w:val="single" w:sz="4" w:space="0" w:color="auto"/>
              <w:bottom w:val="single" w:sz="4" w:space="0" w:color="auto"/>
              <w:right w:val="single" w:sz="4" w:space="0" w:color="auto"/>
            </w:tcBorders>
            <w:shd w:val="clear" w:color="000000" w:fill="FFFFFF"/>
            <w:vAlign w:val="center"/>
          </w:tcPr>
          <w:p w:rsidR="00777BE1" w:rsidRPr="00A162BB" w:rsidRDefault="00EF7F6E" w:rsidP="00925373">
            <w:pPr>
              <w:spacing w:after="0" w:line="240" w:lineRule="auto"/>
              <w:jc w:val="center"/>
              <w:rPr>
                <w:rFonts w:ascii="Times New Roman" w:eastAsia="Times New Roman" w:hAnsi="Times New Roman"/>
                <w:color w:val="000000"/>
                <w:sz w:val="20"/>
                <w:szCs w:val="20"/>
                <w:lang w:eastAsia="ru-RU"/>
              </w:rPr>
            </w:pPr>
            <w:r w:rsidRPr="00A162BB">
              <w:rPr>
                <w:rFonts w:ascii="Times New Roman" w:eastAsia="Times New Roman" w:hAnsi="Times New Roman"/>
                <w:color w:val="000000"/>
                <w:sz w:val="20"/>
                <w:szCs w:val="20"/>
                <w:lang w:eastAsia="ru-RU"/>
              </w:rPr>
              <w:t>40</w:t>
            </w:r>
            <w:r w:rsidR="004E60C3">
              <w:rPr>
                <w:rFonts w:ascii="Times New Roman" w:eastAsia="Times New Roman" w:hAnsi="Times New Roman"/>
                <w:color w:val="000000"/>
                <w:sz w:val="20"/>
                <w:szCs w:val="20"/>
                <w:lang w:eastAsia="ru-RU"/>
              </w:rPr>
              <w:t> </w:t>
            </w:r>
            <w:r w:rsidRPr="00A162BB">
              <w:rPr>
                <w:rFonts w:ascii="Times New Roman" w:eastAsia="Times New Roman" w:hAnsi="Times New Roman"/>
                <w:color w:val="000000"/>
                <w:sz w:val="20"/>
                <w:szCs w:val="20"/>
                <w:lang w:eastAsia="ru-RU"/>
              </w:rPr>
              <w:t>065</w:t>
            </w:r>
            <w:r w:rsidR="004E60C3">
              <w:rPr>
                <w:rFonts w:ascii="Times New Roman" w:eastAsia="Times New Roman" w:hAnsi="Times New Roman"/>
                <w:color w:val="000000"/>
                <w:sz w:val="20"/>
                <w:szCs w:val="20"/>
                <w:lang w:eastAsia="ru-RU"/>
              </w:rPr>
              <w:t>,0</w:t>
            </w:r>
          </w:p>
        </w:tc>
        <w:tc>
          <w:tcPr>
            <w:tcW w:w="1249" w:type="pct"/>
            <w:tcBorders>
              <w:top w:val="nil"/>
              <w:left w:val="nil"/>
              <w:bottom w:val="single" w:sz="4" w:space="0" w:color="auto"/>
              <w:right w:val="single" w:sz="4" w:space="0" w:color="auto"/>
            </w:tcBorders>
            <w:shd w:val="clear" w:color="auto" w:fill="auto"/>
            <w:noWrap/>
            <w:vAlign w:val="center"/>
          </w:tcPr>
          <w:p w:rsidR="00777BE1" w:rsidRPr="00A162BB" w:rsidRDefault="00EF7F6E" w:rsidP="00925373">
            <w:pPr>
              <w:spacing w:after="0" w:line="240" w:lineRule="auto"/>
              <w:jc w:val="center"/>
              <w:rPr>
                <w:rFonts w:ascii="Times New Roman" w:eastAsia="Times New Roman" w:hAnsi="Times New Roman"/>
                <w:color w:val="000000"/>
                <w:sz w:val="20"/>
                <w:szCs w:val="20"/>
                <w:lang w:eastAsia="ru-RU"/>
              </w:rPr>
            </w:pPr>
            <w:r w:rsidRPr="00A162BB">
              <w:rPr>
                <w:rFonts w:ascii="Times New Roman" w:eastAsia="Times New Roman" w:hAnsi="Times New Roman"/>
                <w:color w:val="000000"/>
                <w:sz w:val="20"/>
                <w:szCs w:val="20"/>
                <w:lang w:eastAsia="ru-RU"/>
              </w:rPr>
              <w:t>10</w:t>
            </w:r>
            <w:r w:rsidR="00777BE1" w:rsidRPr="00A162BB">
              <w:rPr>
                <w:rFonts w:ascii="Times New Roman" w:eastAsia="Times New Roman" w:hAnsi="Times New Roman"/>
                <w:color w:val="000000"/>
                <w:sz w:val="20"/>
                <w:szCs w:val="20"/>
                <w:lang w:eastAsia="ru-RU"/>
              </w:rPr>
              <w:t>0</w:t>
            </w:r>
            <w:r w:rsidRPr="00A162BB">
              <w:rPr>
                <w:rFonts w:ascii="Times New Roman" w:eastAsia="Times New Roman" w:hAnsi="Times New Roman"/>
                <w:color w:val="000000"/>
                <w:sz w:val="20"/>
                <w:szCs w:val="20"/>
                <w:lang w:eastAsia="ru-RU"/>
              </w:rPr>
              <w:t>,0</w:t>
            </w:r>
            <w:r w:rsidR="00777BE1" w:rsidRPr="00A162BB">
              <w:rPr>
                <w:rFonts w:ascii="Times New Roman" w:eastAsia="Times New Roman" w:hAnsi="Times New Roman"/>
                <w:color w:val="000000"/>
                <w:sz w:val="20"/>
                <w:szCs w:val="20"/>
                <w:lang w:eastAsia="ru-RU"/>
              </w:rPr>
              <w:t>%</w:t>
            </w:r>
          </w:p>
        </w:tc>
      </w:tr>
      <w:tr w:rsidR="00777BE1" w:rsidRPr="00777BE1" w:rsidTr="00925373">
        <w:trPr>
          <w:trHeight w:val="20"/>
        </w:trPr>
        <w:tc>
          <w:tcPr>
            <w:tcW w:w="2105" w:type="pct"/>
            <w:gridSpan w:val="2"/>
            <w:tcBorders>
              <w:top w:val="single" w:sz="4" w:space="0" w:color="auto"/>
              <w:left w:val="single" w:sz="4" w:space="0" w:color="auto"/>
              <w:bottom w:val="single" w:sz="4" w:space="0" w:color="auto"/>
            </w:tcBorders>
            <w:shd w:val="clear" w:color="auto" w:fill="auto"/>
            <w:vAlign w:val="center"/>
            <w:hideMark/>
          </w:tcPr>
          <w:p w:rsidR="00777BE1" w:rsidRPr="00777BE1" w:rsidRDefault="00777BE1" w:rsidP="00925373">
            <w:pPr>
              <w:spacing w:after="0" w:line="240" w:lineRule="auto"/>
              <w:rPr>
                <w:rFonts w:ascii="Times New Roman" w:eastAsia="Times New Roman" w:hAnsi="Times New Roman"/>
                <w:b/>
                <w:bCs/>
                <w:color w:val="000000"/>
                <w:sz w:val="20"/>
                <w:szCs w:val="20"/>
                <w:lang w:eastAsia="ru-RU"/>
              </w:rPr>
            </w:pPr>
            <w:r w:rsidRPr="00777BE1">
              <w:rPr>
                <w:rFonts w:ascii="Times New Roman" w:eastAsia="Times New Roman" w:hAnsi="Times New Roman"/>
                <w:b/>
                <w:bCs/>
                <w:color w:val="000000"/>
                <w:sz w:val="20"/>
                <w:szCs w:val="20"/>
                <w:lang w:eastAsia="ru-RU"/>
              </w:rPr>
              <w:t>ИТОГО</w:t>
            </w:r>
          </w:p>
        </w:tc>
        <w:tc>
          <w:tcPr>
            <w:tcW w:w="823" w:type="pct"/>
            <w:tcBorders>
              <w:top w:val="single" w:sz="4" w:space="0" w:color="auto"/>
              <w:bottom w:val="single" w:sz="4" w:space="0" w:color="auto"/>
              <w:right w:val="single" w:sz="4" w:space="0" w:color="auto"/>
            </w:tcBorders>
          </w:tcPr>
          <w:p w:rsidR="00777BE1" w:rsidRPr="00777BE1" w:rsidRDefault="00777BE1" w:rsidP="00925373">
            <w:pPr>
              <w:spacing w:after="0" w:line="240" w:lineRule="auto"/>
              <w:jc w:val="center"/>
              <w:rPr>
                <w:rFonts w:ascii="Times New Roman" w:eastAsia="Times New Roman" w:hAnsi="Times New Roman"/>
                <w:b/>
                <w:bCs/>
                <w:color w:val="000000"/>
                <w:sz w:val="20"/>
                <w:szCs w:val="20"/>
                <w:lang w:eastAsia="ru-RU"/>
              </w:rPr>
            </w:pPr>
          </w:p>
        </w:tc>
        <w:tc>
          <w:tcPr>
            <w:tcW w:w="823" w:type="pct"/>
            <w:tcBorders>
              <w:top w:val="nil"/>
              <w:left w:val="single" w:sz="4" w:space="0" w:color="auto"/>
              <w:bottom w:val="single" w:sz="4" w:space="0" w:color="auto"/>
              <w:right w:val="single" w:sz="4" w:space="0" w:color="auto"/>
            </w:tcBorders>
            <w:shd w:val="clear" w:color="auto" w:fill="auto"/>
            <w:vAlign w:val="center"/>
            <w:hideMark/>
          </w:tcPr>
          <w:p w:rsidR="00777BE1" w:rsidRPr="00777BE1" w:rsidRDefault="00A162BB" w:rsidP="00925373">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40</w:t>
            </w:r>
            <w:r w:rsidR="004E60C3">
              <w:rPr>
                <w:rFonts w:ascii="Times New Roman" w:eastAsia="Times New Roman" w:hAnsi="Times New Roman"/>
                <w:b/>
                <w:bCs/>
                <w:color w:val="000000"/>
                <w:sz w:val="20"/>
                <w:szCs w:val="20"/>
                <w:lang w:eastAsia="ru-RU"/>
              </w:rPr>
              <w:t> </w:t>
            </w:r>
            <w:r>
              <w:rPr>
                <w:rFonts w:ascii="Times New Roman" w:eastAsia="Times New Roman" w:hAnsi="Times New Roman"/>
                <w:b/>
                <w:bCs/>
                <w:color w:val="000000"/>
                <w:sz w:val="20"/>
                <w:szCs w:val="20"/>
                <w:lang w:eastAsia="ru-RU"/>
              </w:rPr>
              <w:t>065</w:t>
            </w:r>
            <w:r w:rsidR="004E60C3">
              <w:rPr>
                <w:rFonts w:ascii="Times New Roman" w:eastAsia="Times New Roman" w:hAnsi="Times New Roman"/>
                <w:b/>
                <w:bCs/>
                <w:color w:val="000000"/>
                <w:sz w:val="20"/>
                <w:szCs w:val="20"/>
                <w:lang w:eastAsia="ru-RU"/>
              </w:rPr>
              <w:t>,0</w:t>
            </w:r>
          </w:p>
        </w:tc>
        <w:tc>
          <w:tcPr>
            <w:tcW w:w="1249" w:type="pct"/>
            <w:tcBorders>
              <w:top w:val="nil"/>
              <w:left w:val="nil"/>
              <w:bottom w:val="single" w:sz="4" w:space="0" w:color="auto"/>
              <w:right w:val="single" w:sz="4" w:space="0" w:color="auto"/>
            </w:tcBorders>
            <w:shd w:val="clear" w:color="auto" w:fill="auto"/>
            <w:noWrap/>
            <w:vAlign w:val="center"/>
            <w:hideMark/>
          </w:tcPr>
          <w:p w:rsidR="00777BE1" w:rsidRPr="00777BE1" w:rsidRDefault="00777BE1" w:rsidP="00925373">
            <w:pPr>
              <w:spacing w:after="0" w:line="240" w:lineRule="auto"/>
              <w:jc w:val="center"/>
              <w:rPr>
                <w:rFonts w:ascii="Times New Roman" w:eastAsia="Times New Roman" w:hAnsi="Times New Roman"/>
                <w:b/>
                <w:bCs/>
                <w:color w:val="000000"/>
                <w:sz w:val="20"/>
                <w:szCs w:val="20"/>
                <w:lang w:eastAsia="ru-RU"/>
              </w:rPr>
            </w:pPr>
            <w:r w:rsidRPr="00777BE1">
              <w:rPr>
                <w:rFonts w:ascii="Times New Roman" w:eastAsia="Times New Roman" w:hAnsi="Times New Roman"/>
                <w:b/>
                <w:bCs/>
                <w:color w:val="000000"/>
                <w:sz w:val="20"/>
                <w:szCs w:val="20"/>
                <w:lang w:eastAsia="ru-RU"/>
              </w:rPr>
              <w:t>100,0%</w:t>
            </w:r>
          </w:p>
        </w:tc>
      </w:tr>
    </w:tbl>
    <w:p w:rsidR="00777BE1" w:rsidRDefault="00777BE1" w:rsidP="0019167D">
      <w:pPr>
        <w:pStyle w:val="afff"/>
        <w:spacing w:after="120" w:line="240" w:lineRule="auto"/>
        <w:ind w:left="0"/>
        <w:jc w:val="both"/>
        <w:rPr>
          <w:rFonts w:ascii="Times New Roman" w:hAnsi="Times New Roman"/>
          <w:b/>
          <w:color w:val="000000" w:themeColor="text1"/>
          <w:sz w:val="20"/>
          <w:szCs w:val="20"/>
        </w:rPr>
      </w:pPr>
    </w:p>
    <w:p w:rsidR="00EF7F6E" w:rsidRDefault="00EF7F6E" w:rsidP="00EF7F6E">
      <w:pPr>
        <w:pStyle w:val="afff"/>
        <w:spacing w:after="120" w:line="240" w:lineRule="auto"/>
        <w:ind w:left="0"/>
        <w:jc w:val="both"/>
        <w:rPr>
          <w:rFonts w:ascii="Times New Roman" w:hAnsi="Times New Roman"/>
          <w:color w:val="000000" w:themeColor="text1"/>
          <w:sz w:val="24"/>
          <w:szCs w:val="24"/>
        </w:rPr>
      </w:pPr>
    </w:p>
    <w:p w:rsidR="00EF7F6E" w:rsidRDefault="00EF7F6E" w:rsidP="00EF7F6E">
      <w:pPr>
        <w:pStyle w:val="afff"/>
        <w:spacing w:after="120" w:line="240" w:lineRule="auto"/>
        <w:ind w:left="0"/>
        <w:jc w:val="both"/>
        <w:rPr>
          <w:rFonts w:ascii="Times New Roman" w:hAnsi="Times New Roman"/>
          <w:color w:val="000000" w:themeColor="text1"/>
          <w:sz w:val="24"/>
          <w:szCs w:val="24"/>
        </w:rPr>
      </w:pPr>
      <w:r w:rsidRPr="0019167D">
        <w:rPr>
          <w:rFonts w:ascii="Times New Roman" w:hAnsi="Times New Roman"/>
          <w:color w:val="000000" w:themeColor="text1"/>
          <w:sz w:val="24"/>
          <w:szCs w:val="24"/>
        </w:rPr>
        <w:t>Таблица 15</w:t>
      </w:r>
      <w:r>
        <w:rPr>
          <w:rFonts w:ascii="Times New Roman" w:hAnsi="Times New Roman"/>
          <w:color w:val="000000" w:themeColor="text1"/>
          <w:sz w:val="24"/>
          <w:szCs w:val="24"/>
        </w:rPr>
        <w:t>.1</w:t>
      </w:r>
      <w:r w:rsidRPr="0019167D">
        <w:rPr>
          <w:rFonts w:ascii="Times New Roman" w:hAnsi="Times New Roman"/>
          <w:color w:val="000000" w:themeColor="text1"/>
          <w:sz w:val="24"/>
          <w:szCs w:val="24"/>
        </w:rPr>
        <w:t xml:space="preserve"> Капитальные затраты на </w:t>
      </w:r>
      <w:r>
        <w:rPr>
          <w:rFonts w:ascii="Times New Roman" w:hAnsi="Times New Roman"/>
          <w:color w:val="000000" w:themeColor="text1"/>
          <w:sz w:val="24"/>
          <w:szCs w:val="24"/>
        </w:rPr>
        <w:t>техническое перевооружение для производства Теплоносителя (химически очищенной воды)</w:t>
      </w:r>
    </w:p>
    <w:tbl>
      <w:tblPr>
        <w:tblW w:w="5206" w:type="pct"/>
        <w:tblInd w:w="-113" w:type="dxa"/>
        <w:tblLook w:val="04A0" w:firstRow="1" w:lastRow="0" w:firstColumn="1" w:lastColumn="0" w:noHBand="0" w:noVBand="1"/>
      </w:tblPr>
      <w:tblGrid>
        <w:gridCol w:w="590"/>
        <w:gridCol w:w="3731"/>
        <w:gridCol w:w="1689"/>
        <w:gridCol w:w="1689"/>
        <w:gridCol w:w="2561"/>
      </w:tblGrid>
      <w:tr w:rsidR="00EF7F6E" w:rsidRPr="00B80B48" w:rsidTr="00925373">
        <w:trPr>
          <w:trHeight w:val="20"/>
          <w:tblHeader/>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7F6E" w:rsidRPr="00EF7F6E" w:rsidRDefault="00EF7F6E" w:rsidP="00925373">
            <w:pPr>
              <w:spacing w:before="120" w:after="120" w:line="240" w:lineRule="auto"/>
              <w:jc w:val="center"/>
              <w:rPr>
                <w:rFonts w:ascii="Times New Roman" w:hAnsi="Times New Roman"/>
                <w:b/>
                <w:color w:val="000000" w:themeColor="text1"/>
                <w:sz w:val="20"/>
                <w:szCs w:val="20"/>
              </w:rPr>
            </w:pPr>
            <w:r w:rsidRPr="00EF7F6E">
              <w:rPr>
                <w:rFonts w:ascii="Times New Roman" w:hAnsi="Times New Roman"/>
                <w:b/>
                <w:color w:val="000000" w:themeColor="text1"/>
                <w:sz w:val="20"/>
                <w:szCs w:val="20"/>
              </w:rPr>
              <w:t xml:space="preserve">№ </w:t>
            </w:r>
            <w:proofErr w:type="gramStart"/>
            <w:r w:rsidRPr="00EF7F6E">
              <w:rPr>
                <w:rFonts w:ascii="Times New Roman" w:hAnsi="Times New Roman"/>
                <w:b/>
                <w:color w:val="000000" w:themeColor="text1"/>
                <w:sz w:val="20"/>
                <w:szCs w:val="20"/>
              </w:rPr>
              <w:t>п</w:t>
            </w:r>
            <w:proofErr w:type="gramEnd"/>
            <w:r w:rsidRPr="00EF7F6E">
              <w:rPr>
                <w:rFonts w:ascii="Times New Roman" w:hAnsi="Times New Roman"/>
                <w:b/>
                <w:color w:val="000000" w:themeColor="text1"/>
                <w:sz w:val="20"/>
                <w:szCs w:val="20"/>
              </w:rPr>
              <w:t>/п</w:t>
            </w:r>
          </w:p>
        </w:tc>
        <w:tc>
          <w:tcPr>
            <w:tcW w:w="1818" w:type="pct"/>
            <w:tcBorders>
              <w:top w:val="single" w:sz="4" w:space="0" w:color="auto"/>
              <w:left w:val="nil"/>
              <w:bottom w:val="single" w:sz="4" w:space="0" w:color="auto"/>
              <w:right w:val="single" w:sz="4" w:space="0" w:color="auto"/>
            </w:tcBorders>
            <w:shd w:val="clear" w:color="auto" w:fill="auto"/>
            <w:vAlign w:val="center"/>
            <w:hideMark/>
          </w:tcPr>
          <w:p w:rsidR="00EF7F6E" w:rsidRPr="00EF7F6E" w:rsidRDefault="00EF7F6E" w:rsidP="00925373">
            <w:pPr>
              <w:spacing w:before="120" w:after="120" w:line="240" w:lineRule="auto"/>
              <w:jc w:val="center"/>
              <w:rPr>
                <w:rFonts w:ascii="Times New Roman" w:hAnsi="Times New Roman"/>
                <w:b/>
                <w:color w:val="000000" w:themeColor="text1"/>
                <w:sz w:val="20"/>
                <w:szCs w:val="20"/>
              </w:rPr>
            </w:pPr>
            <w:r w:rsidRPr="00EF7F6E">
              <w:rPr>
                <w:rFonts w:ascii="Times New Roman" w:hAnsi="Times New Roman"/>
                <w:b/>
                <w:color w:val="000000" w:themeColor="text1"/>
                <w:sz w:val="20"/>
                <w:szCs w:val="20"/>
              </w:rPr>
              <w:t>Наименование</w:t>
            </w:r>
          </w:p>
        </w:tc>
        <w:tc>
          <w:tcPr>
            <w:tcW w:w="823" w:type="pct"/>
            <w:tcBorders>
              <w:top w:val="single" w:sz="4" w:space="0" w:color="auto"/>
              <w:left w:val="nil"/>
              <w:bottom w:val="single" w:sz="4" w:space="0" w:color="auto"/>
              <w:right w:val="single" w:sz="4" w:space="0" w:color="auto"/>
            </w:tcBorders>
            <w:shd w:val="clear" w:color="auto" w:fill="auto"/>
          </w:tcPr>
          <w:p w:rsidR="00EF7F6E" w:rsidRPr="00EF7F6E" w:rsidRDefault="00EF7F6E" w:rsidP="00925373">
            <w:pPr>
              <w:spacing w:before="120" w:after="120" w:line="240" w:lineRule="auto"/>
              <w:jc w:val="center"/>
              <w:rPr>
                <w:rFonts w:ascii="Times New Roman" w:hAnsi="Times New Roman"/>
                <w:b/>
                <w:color w:val="000000" w:themeColor="text1"/>
                <w:sz w:val="20"/>
                <w:szCs w:val="20"/>
              </w:rPr>
            </w:pPr>
            <w:r w:rsidRPr="00EF7F6E">
              <w:rPr>
                <w:rFonts w:ascii="Times New Roman" w:hAnsi="Times New Roman"/>
                <w:b/>
                <w:color w:val="000000" w:themeColor="text1"/>
                <w:sz w:val="20"/>
                <w:szCs w:val="20"/>
              </w:rPr>
              <w:t>Период</w:t>
            </w:r>
          </w:p>
          <w:p w:rsidR="00EF7F6E" w:rsidRPr="00EF7F6E" w:rsidRDefault="00EF7F6E" w:rsidP="00925373">
            <w:pPr>
              <w:spacing w:before="120" w:after="120" w:line="240" w:lineRule="auto"/>
              <w:jc w:val="center"/>
              <w:rPr>
                <w:rFonts w:ascii="Times New Roman" w:hAnsi="Times New Roman"/>
                <w:b/>
                <w:color w:val="000000" w:themeColor="text1"/>
                <w:sz w:val="20"/>
                <w:szCs w:val="20"/>
              </w:rPr>
            </w:pPr>
            <w:r w:rsidRPr="00EF7F6E">
              <w:rPr>
                <w:rFonts w:ascii="Times New Roman" w:hAnsi="Times New Roman"/>
                <w:b/>
                <w:color w:val="000000" w:themeColor="text1"/>
                <w:sz w:val="20"/>
                <w:szCs w:val="20"/>
              </w:rPr>
              <w:t>выполнения</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7F6E" w:rsidRPr="00EF7F6E" w:rsidRDefault="00EF7F6E" w:rsidP="00925373">
            <w:pPr>
              <w:spacing w:before="120" w:after="120" w:line="240" w:lineRule="auto"/>
              <w:jc w:val="center"/>
              <w:rPr>
                <w:rFonts w:ascii="Times New Roman" w:hAnsi="Times New Roman"/>
                <w:b/>
                <w:color w:val="000000" w:themeColor="text1"/>
                <w:sz w:val="20"/>
                <w:szCs w:val="20"/>
              </w:rPr>
            </w:pPr>
            <w:r w:rsidRPr="00EF7F6E">
              <w:rPr>
                <w:rFonts w:ascii="Times New Roman" w:hAnsi="Times New Roman"/>
                <w:b/>
                <w:color w:val="000000" w:themeColor="text1"/>
                <w:sz w:val="20"/>
                <w:szCs w:val="20"/>
              </w:rPr>
              <w:t>Стоимость, тыс. руб.</w:t>
            </w:r>
          </w:p>
        </w:tc>
        <w:tc>
          <w:tcPr>
            <w:tcW w:w="1248" w:type="pct"/>
            <w:tcBorders>
              <w:top w:val="single" w:sz="4" w:space="0" w:color="auto"/>
              <w:left w:val="nil"/>
              <w:bottom w:val="single" w:sz="4" w:space="0" w:color="auto"/>
              <w:right w:val="single" w:sz="4" w:space="0" w:color="auto"/>
            </w:tcBorders>
            <w:shd w:val="clear" w:color="auto" w:fill="auto"/>
            <w:vAlign w:val="center"/>
            <w:hideMark/>
          </w:tcPr>
          <w:p w:rsidR="00EF7F6E" w:rsidRPr="00EF7F6E" w:rsidRDefault="00EF7F6E" w:rsidP="00925373">
            <w:pPr>
              <w:spacing w:before="120" w:after="120" w:line="240" w:lineRule="auto"/>
              <w:jc w:val="center"/>
              <w:rPr>
                <w:rFonts w:ascii="Times New Roman" w:hAnsi="Times New Roman"/>
                <w:b/>
                <w:color w:val="000000" w:themeColor="text1"/>
                <w:sz w:val="20"/>
                <w:szCs w:val="20"/>
              </w:rPr>
            </w:pPr>
            <w:r w:rsidRPr="00EF7F6E">
              <w:rPr>
                <w:rFonts w:ascii="Times New Roman" w:hAnsi="Times New Roman"/>
                <w:b/>
                <w:color w:val="000000" w:themeColor="text1"/>
                <w:sz w:val="20"/>
                <w:szCs w:val="20"/>
              </w:rPr>
              <w:t>Процент затрат</w:t>
            </w:r>
          </w:p>
        </w:tc>
      </w:tr>
      <w:tr w:rsidR="00EF7F6E" w:rsidRPr="00B80B48" w:rsidTr="00925373">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EF7F6E" w:rsidRPr="00EF7F6E" w:rsidRDefault="00EF7F6E" w:rsidP="00925373">
            <w:pPr>
              <w:spacing w:before="120" w:after="120" w:line="240" w:lineRule="auto"/>
              <w:jc w:val="center"/>
              <w:rPr>
                <w:rFonts w:ascii="Times New Roman" w:hAnsi="Times New Roman"/>
                <w:color w:val="000000" w:themeColor="text1"/>
                <w:sz w:val="20"/>
                <w:szCs w:val="20"/>
              </w:rPr>
            </w:pPr>
            <w:r w:rsidRPr="00EF7F6E">
              <w:rPr>
                <w:rFonts w:ascii="Times New Roman" w:hAnsi="Times New Roman"/>
                <w:color w:val="000000" w:themeColor="text1"/>
                <w:sz w:val="20"/>
                <w:szCs w:val="20"/>
              </w:rPr>
              <w:t>1</w:t>
            </w:r>
          </w:p>
        </w:tc>
        <w:tc>
          <w:tcPr>
            <w:tcW w:w="1818" w:type="pct"/>
            <w:tcBorders>
              <w:top w:val="nil"/>
              <w:left w:val="nil"/>
              <w:bottom w:val="single" w:sz="4" w:space="0" w:color="auto"/>
              <w:right w:val="single" w:sz="4" w:space="0" w:color="auto"/>
            </w:tcBorders>
            <w:shd w:val="clear" w:color="auto" w:fill="auto"/>
            <w:vAlign w:val="center"/>
          </w:tcPr>
          <w:p w:rsidR="00EF7F6E" w:rsidRPr="00EF7F6E" w:rsidRDefault="00EF7F6E" w:rsidP="00925373">
            <w:pPr>
              <w:spacing w:before="120" w:after="120" w:line="240" w:lineRule="auto"/>
              <w:jc w:val="both"/>
              <w:rPr>
                <w:rFonts w:ascii="Times New Roman" w:hAnsi="Times New Roman"/>
                <w:color w:val="000000" w:themeColor="text1"/>
                <w:sz w:val="20"/>
                <w:szCs w:val="20"/>
              </w:rPr>
            </w:pPr>
            <w:r w:rsidRPr="00EF7F6E">
              <w:rPr>
                <w:rFonts w:ascii="Times New Roman" w:hAnsi="Times New Roman"/>
                <w:color w:val="000000" w:themeColor="text1"/>
                <w:sz w:val="20"/>
                <w:szCs w:val="20"/>
              </w:rPr>
              <w:t>Частотное регулирование насосов химически очищенной воды</w:t>
            </w:r>
          </w:p>
        </w:tc>
        <w:tc>
          <w:tcPr>
            <w:tcW w:w="823" w:type="pct"/>
            <w:tcBorders>
              <w:top w:val="single" w:sz="4" w:space="0" w:color="auto"/>
              <w:left w:val="nil"/>
              <w:bottom w:val="single" w:sz="4" w:space="0" w:color="auto"/>
              <w:right w:val="single" w:sz="4" w:space="0" w:color="auto"/>
            </w:tcBorders>
            <w:shd w:val="clear" w:color="auto" w:fill="auto"/>
            <w:vAlign w:val="center"/>
          </w:tcPr>
          <w:p w:rsidR="00EF7F6E" w:rsidRPr="00EF7F6E" w:rsidRDefault="00EF7F6E" w:rsidP="00925373">
            <w:pPr>
              <w:spacing w:before="120" w:after="120" w:line="240" w:lineRule="auto"/>
              <w:jc w:val="center"/>
              <w:rPr>
                <w:rFonts w:ascii="Times New Roman" w:hAnsi="Times New Roman"/>
                <w:color w:val="000000" w:themeColor="text1"/>
                <w:sz w:val="20"/>
                <w:szCs w:val="20"/>
              </w:rPr>
            </w:pPr>
            <w:r w:rsidRPr="00EF7F6E">
              <w:rPr>
                <w:rFonts w:ascii="Times New Roman" w:hAnsi="Times New Roman"/>
                <w:color w:val="000000" w:themeColor="text1"/>
                <w:sz w:val="20"/>
                <w:szCs w:val="20"/>
              </w:rPr>
              <w:t>2018 г.</w:t>
            </w:r>
          </w:p>
        </w:tc>
        <w:tc>
          <w:tcPr>
            <w:tcW w:w="823" w:type="pct"/>
            <w:tcBorders>
              <w:top w:val="nil"/>
              <w:left w:val="single" w:sz="4" w:space="0" w:color="auto"/>
              <w:bottom w:val="single" w:sz="4" w:space="0" w:color="auto"/>
              <w:right w:val="single" w:sz="4" w:space="0" w:color="auto"/>
            </w:tcBorders>
            <w:shd w:val="clear" w:color="auto" w:fill="auto"/>
            <w:vAlign w:val="center"/>
          </w:tcPr>
          <w:p w:rsidR="00EF7F6E" w:rsidRPr="00EF7F6E" w:rsidRDefault="00EF7F6E" w:rsidP="00925373">
            <w:pPr>
              <w:spacing w:before="120" w:after="120" w:line="240" w:lineRule="auto"/>
              <w:jc w:val="center"/>
              <w:rPr>
                <w:rFonts w:ascii="Times New Roman" w:hAnsi="Times New Roman"/>
                <w:color w:val="000000" w:themeColor="text1"/>
                <w:sz w:val="20"/>
                <w:szCs w:val="20"/>
              </w:rPr>
            </w:pPr>
            <w:r w:rsidRPr="00EF7F6E">
              <w:rPr>
                <w:rFonts w:ascii="Times New Roman" w:hAnsi="Times New Roman"/>
                <w:color w:val="000000" w:themeColor="text1"/>
                <w:sz w:val="20"/>
                <w:szCs w:val="20"/>
              </w:rPr>
              <w:t>49,624</w:t>
            </w:r>
          </w:p>
        </w:tc>
        <w:tc>
          <w:tcPr>
            <w:tcW w:w="1248" w:type="pct"/>
            <w:tcBorders>
              <w:top w:val="nil"/>
              <w:left w:val="nil"/>
              <w:bottom w:val="single" w:sz="4" w:space="0" w:color="auto"/>
              <w:right w:val="single" w:sz="4" w:space="0" w:color="auto"/>
            </w:tcBorders>
            <w:shd w:val="clear" w:color="auto" w:fill="auto"/>
            <w:noWrap/>
            <w:vAlign w:val="center"/>
          </w:tcPr>
          <w:p w:rsidR="00EF7F6E" w:rsidRPr="00EF7F6E" w:rsidRDefault="00EF7F6E" w:rsidP="00925373">
            <w:pPr>
              <w:spacing w:before="120" w:after="120" w:line="240" w:lineRule="auto"/>
              <w:jc w:val="center"/>
              <w:rPr>
                <w:rFonts w:ascii="Times New Roman" w:hAnsi="Times New Roman"/>
                <w:color w:val="000000" w:themeColor="text1"/>
                <w:sz w:val="20"/>
                <w:szCs w:val="20"/>
              </w:rPr>
            </w:pPr>
            <w:r w:rsidRPr="00EF7F6E">
              <w:rPr>
                <w:rFonts w:ascii="Times New Roman" w:hAnsi="Times New Roman"/>
                <w:color w:val="000000" w:themeColor="text1"/>
                <w:sz w:val="20"/>
                <w:szCs w:val="20"/>
              </w:rPr>
              <w:t>3,079%</w:t>
            </w:r>
          </w:p>
        </w:tc>
      </w:tr>
      <w:tr w:rsidR="00EF7F6E" w:rsidRPr="00B80B48" w:rsidTr="00925373">
        <w:trPr>
          <w:trHeight w:val="1100"/>
        </w:trPr>
        <w:tc>
          <w:tcPr>
            <w:tcW w:w="288" w:type="pct"/>
            <w:tcBorders>
              <w:top w:val="nil"/>
              <w:left w:val="single" w:sz="4" w:space="0" w:color="auto"/>
              <w:bottom w:val="single" w:sz="4" w:space="0" w:color="auto"/>
              <w:right w:val="single" w:sz="4" w:space="0" w:color="auto"/>
            </w:tcBorders>
            <w:shd w:val="clear" w:color="auto" w:fill="auto"/>
            <w:vAlign w:val="center"/>
          </w:tcPr>
          <w:p w:rsidR="00EF7F6E" w:rsidRPr="00EF7F6E" w:rsidRDefault="00EF7F6E" w:rsidP="00925373">
            <w:pPr>
              <w:spacing w:after="0" w:line="240" w:lineRule="auto"/>
              <w:jc w:val="center"/>
              <w:rPr>
                <w:rFonts w:ascii="Times New Roman" w:eastAsia="Times New Roman" w:hAnsi="Times New Roman"/>
                <w:sz w:val="20"/>
                <w:szCs w:val="20"/>
                <w:lang w:eastAsia="ru-RU"/>
              </w:rPr>
            </w:pPr>
            <w:r w:rsidRPr="00EF7F6E">
              <w:rPr>
                <w:rFonts w:ascii="Times New Roman" w:eastAsia="Times New Roman" w:hAnsi="Times New Roman"/>
                <w:sz w:val="20"/>
                <w:szCs w:val="20"/>
                <w:lang w:eastAsia="ru-RU"/>
              </w:rPr>
              <w:lastRenderedPageBreak/>
              <w:t>2</w:t>
            </w:r>
          </w:p>
        </w:tc>
        <w:tc>
          <w:tcPr>
            <w:tcW w:w="1818" w:type="pct"/>
            <w:tcBorders>
              <w:top w:val="nil"/>
              <w:left w:val="nil"/>
              <w:bottom w:val="single" w:sz="4" w:space="0" w:color="auto"/>
              <w:right w:val="single" w:sz="4" w:space="0" w:color="auto"/>
            </w:tcBorders>
            <w:shd w:val="clear" w:color="auto" w:fill="auto"/>
            <w:vAlign w:val="center"/>
          </w:tcPr>
          <w:p w:rsidR="00EF7F6E" w:rsidRPr="00EF7F6E" w:rsidRDefault="00EF7F6E" w:rsidP="00925373">
            <w:pPr>
              <w:spacing w:line="240" w:lineRule="auto"/>
              <w:rPr>
                <w:rFonts w:ascii="Times New Roman" w:hAnsi="Times New Roman"/>
                <w:sz w:val="20"/>
                <w:szCs w:val="20"/>
              </w:rPr>
            </w:pPr>
            <w:r w:rsidRPr="00EF7F6E">
              <w:rPr>
                <w:rFonts w:ascii="Times New Roman" w:hAnsi="Times New Roman"/>
                <w:sz w:val="20"/>
                <w:szCs w:val="20"/>
              </w:rPr>
              <w:t>Замена насоса №11 в Насосной станции технической воды на насос меньшей мощности и производительности</w:t>
            </w:r>
          </w:p>
        </w:tc>
        <w:tc>
          <w:tcPr>
            <w:tcW w:w="823" w:type="pct"/>
            <w:tcBorders>
              <w:top w:val="single" w:sz="4" w:space="0" w:color="auto"/>
              <w:left w:val="nil"/>
              <w:bottom w:val="single" w:sz="4" w:space="0" w:color="auto"/>
              <w:right w:val="single" w:sz="4" w:space="0" w:color="auto"/>
            </w:tcBorders>
            <w:shd w:val="clear" w:color="auto" w:fill="auto"/>
            <w:vAlign w:val="center"/>
          </w:tcPr>
          <w:p w:rsidR="00EF7F6E" w:rsidRPr="00EF7F6E" w:rsidRDefault="00EF7F6E" w:rsidP="00925373">
            <w:pPr>
              <w:spacing w:after="0" w:line="240" w:lineRule="auto"/>
              <w:jc w:val="center"/>
              <w:rPr>
                <w:rFonts w:ascii="Times New Roman" w:eastAsia="Times New Roman" w:hAnsi="Times New Roman"/>
                <w:sz w:val="20"/>
                <w:szCs w:val="20"/>
                <w:lang w:eastAsia="ru-RU"/>
              </w:rPr>
            </w:pPr>
            <w:r w:rsidRPr="00EF7F6E">
              <w:rPr>
                <w:rFonts w:ascii="Times New Roman" w:eastAsia="Times New Roman" w:hAnsi="Times New Roman"/>
                <w:sz w:val="20"/>
                <w:szCs w:val="20"/>
                <w:lang w:eastAsia="ru-RU"/>
              </w:rPr>
              <w:t xml:space="preserve">2018 г. </w:t>
            </w:r>
          </w:p>
        </w:tc>
        <w:tc>
          <w:tcPr>
            <w:tcW w:w="823" w:type="pct"/>
            <w:tcBorders>
              <w:top w:val="nil"/>
              <w:left w:val="single" w:sz="4" w:space="0" w:color="auto"/>
              <w:bottom w:val="single" w:sz="4" w:space="0" w:color="auto"/>
              <w:right w:val="single" w:sz="4" w:space="0" w:color="auto"/>
            </w:tcBorders>
            <w:shd w:val="clear" w:color="auto" w:fill="auto"/>
            <w:vAlign w:val="center"/>
          </w:tcPr>
          <w:p w:rsidR="00EF7F6E" w:rsidRPr="00EF7F6E" w:rsidRDefault="00EF7F6E" w:rsidP="00925373">
            <w:pPr>
              <w:spacing w:after="0" w:line="240" w:lineRule="auto"/>
              <w:jc w:val="center"/>
              <w:rPr>
                <w:rFonts w:ascii="Times New Roman" w:hAnsi="Times New Roman"/>
                <w:sz w:val="20"/>
                <w:szCs w:val="20"/>
              </w:rPr>
            </w:pPr>
            <w:r w:rsidRPr="00EF7F6E">
              <w:rPr>
                <w:rFonts w:ascii="Times New Roman" w:hAnsi="Times New Roman"/>
                <w:sz w:val="20"/>
                <w:szCs w:val="20"/>
              </w:rPr>
              <w:t>424,338</w:t>
            </w:r>
          </w:p>
        </w:tc>
        <w:tc>
          <w:tcPr>
            <w:tcW w:w="1248" w:type="pct"/>
            <w:tcBorders>
              <w:top w:val="nil"/>
              <w:left w:val="nil"/>
              <w:bottom w:val="single" w:sz="4" w:space="0" w:color="auto"/>
              <w:right w:val="single" w:sz="4" w:space="0" w:color="auto"/>
            </w:tcBorders>
            <w:shd w:val="clear" w:color="auto" w:fill="auto"/>
            <w:noWrap/>
            <w:vAlign w:val="center"/>
          </w:tcPr>
          <w:p w:rsidR="00EF7F6E" w:rsidRPr="00EF7F6E" w:rsidRDefault="00EF7F6E" w:rsidP="00925373">
            <w:pPr>
              <w:spacing w:after="0" w:line="240" w:lineRule="auto"/>
              <w:jc w:val="center"/>
              <w:rPr>
                <w:rFonts w:ascii="Times New Roman" w:eastAsia="Times New Roman" w:hAnsi="Times New Roman"/>
                <w:sz w:val="20"/>
                <w:szCs w:val="20"/>
                <w:lang w:eastAsia="ru-RU"/>
              </w:rPr>
            </w:pPr>
            <w:r w:rsidRPr="00EF7F6E">
              <w:rPr>
                <w:rFonts w:ascii="Times New Roman" w:eastAsia="Times New Roman" w:hAnsi="Times New Roman"/>
                <w:sz w:val="20"/>
                <w:szCs w:val="20"/>
                <w:lang w:eastAsia="ru-RU"/>
              </w:rPr>
              <w:t>26,325%</w:t>
            </w:r>
          </w:p>
        </w:tc>
      </w:tr>
      <w:tr w:rsidR="00EF7F6E" w:rsidRPr="00B80B48" w:rsidTr="00925373">
        <w:trPr>
          <w:trHeight w:val="1100"/>
        </w:trPr>
        <w:tc>
          <w:tcPr>
            <w:tcW w:w="288" w:type="pct"/>
            <w:tcBorders>
              <w:top w:val="nil"/>
              <w:left w:val="single" w:sz="4" w:space="0" w:color="auto"/>
              <w:bottom w:val="single" w:sz="4" w:space="0" w:color="auto"/>
              <w:right w:val="single" w:sz="4" w:space="0" w:color="auto"/>
            </w:tcBorders>
            <w:shd w:val="clear" w:color="auto" w:fill="auto"/>
            <w:vAlign w:val="center"/>
          </w:tcPr>
          <w:p w:rsidR="00EF7F6E" w:rsidRPr="00EF7F6E" w:rsidRDefault="00EF7F6E" w:rsidP="00925373">
            <w:pPr>
              <w:spacing w:after="0" w:line="240" w:lineRule="auto"/>
              <w:jc w:val="center"/>
              <w:rPr>
                <w:rFonts w:ascii="Times New Roman" w:eastAsia="Times New Roman" w:hAnsi="Times New Roman"/>
                <w:sz w:val="20"/>
                <w:szCs w:val="20"/>
                <w:lang w:eastAsia="ru-RU"/>
              </w:rPr>
            </w:pPr>
            <w:r w:rsidRPr="00EF7F6E">
              <w:rPr>
                <w:rFonts w:ascii="Times New Roman" w:eastAsia="Times New Roman" w:hAnsi="Times New Roman"/>
                <w:sz w:val="20"/>
                <w:szCs w:val="20"/>
                <w:lang w:eastAsia="ru-RU"/>
              </w:rPr>
              <w:t>3</w:t>
            </w:r>
          </w:p>
        </w:tc>
        <w:tc>
          <w:tcPr>
            <w:tcW w:w="1818" w:type="pct"/>
            <w:tcBorders>
              <w:top w:val="nil"/>
              <w:left w:val="nil"/>
              <w:bottom w:val="single" w:sz="4" w:space="0" w:color="auto"/>
              <w:right w:val="single" w:sz="4" w:space="0" w:color="auto"/>
            </w:tcBorders>
            <w:shd w:val="clear" w:color="auto" w:fill="auto"/>
            <w:vAlign w:val="center"/>
          </w:tcPr>
          <w:p w:rsidR="00EF7F6E" w:rsidRPr="00EF7F6E" w:rsidRDefault="00EF7F6E" w:rsidP="00925373">
            <w:pPr>
              <w:spacing w:line="240" w:lineRule="auto"/>
              <w:rPr>
                <w:rFonts w:ascii="Times New Roman" w:hAnsi="Times New Roman"/>
                <w:sz w:val="20"/>
                <w:szCs w:val="20"/>
              </w:rPr>
            </w:pPr>
            <w:r w:rsidRPr="00EF7F6E">
              <w:rPr>
                <w:rFonts w:ascii="Times New Roman" w:hAnsi="Times New Roman"/>
                <w:sz w:val="20"/>
                <w:szCs w:val="20"/>
              </w:rPr>
              <w:t>Замена насоса №4 в Береговой насосной станции первого подъема на насос меньшей мощности и производительности</w:t>
            </w:r>
          </w:p>
        </w:tc>
        <w:tc>
          <w:tcPr>
            <w:tcW w:w="823" w:type="pct"/>
            <w:tcBorders>
              <w:top w:val="single" w:sz="4" w:space="0" w:color="auto"/>
              <w:left w:val="nil"/>
              <w:bottom w:val="single" w:sz="4" w:space="0" w:color="auto"/>
              <w:right w:val="single" w:sz="4" w:space="0" w:color="auto"/>
            </w:tcBorders>
            <w:shd w:val="clear" w:color="auto" w:fill="auto"/>
            <w:vAlign w:val="center"/>
          </w:tcPr>
          <w:p w:rsidR="00EF7F6E" w:rsidRPr="00EF7F6E" w:rsidRDefault="00EF7F6E" w:rsidP="00925373">
            <w:pPr>
              <w:spacing w:after="0" w:line="240" w:lineRule="auto"/>
              <w:jc w:val="center"/>
              <w:rPr>
                <w:rFonts w:ascii="Times New Roman" w:eastAsia="Times New Roman" w:hAnsi="Times New Roman"/>
                <w:sz w:val="20"/>
                <w:szCs w:val="20"/>
                <w:lang w:eastAsia="ru-RU"/>
              </w:rPr>
            </w:pPr>
            <w:r w:rsidRPr="00EF7F6E">
              <w:rPr>
                <w:rFonts w:ascii="Times New Roman" w:eastAsia="Times New Roman" w:hAnsi="Times New Roman"/>
                <w:sz w:val="20"/>
                <w:szCs w:val="20"/>
                <w:lang w:eastAsia="ru-RU"/>
              </w:rPr>
              <w:t>2018 г.</w:t>
            </w:r>
          </w:p>
        </w:tc>
        <w:tc>
          <w:tcPr>
            <w:tcW w:w="823" w:type="pct"/>
            <w:tcBorders>
              <w:top w:val="nil"/>
              <w:left w:val="single" w:sz="4" w:space="0" w:color="auto"/>
              <w:bottom w:val="single" w:sz="4" w:space="0" w:color="auto"/>
              <w:right w:val="single" w:sz="4" w:space="0" w:color="auto"/>
            </w:tcBorders>
            <w:shd w:val="clear" w:color="auto" w:fill="auto"/>
            <w:vAlign w:val="center"/>
          </w:tcPr>
          <w:p w:rsidR="00EF7F6E" w:rsidRPr="00EF7F6E" w:rsidRDefault="00EF7F6E" w:rsidP="00925373">
            <w:pPr>
              <w:spacing w:after="0" w:line="240" w:lineRule="auto"/>
              <w:jc w:val="center"/>
              <w:rPr>
                <w:rFonts w:ascii="Times New Roman" w:hAnsi="Times New Roman"/>
                <w:sz w:val="20"/>
                <w:szCs w:val="20"/>
              </w:rPr>
            </w:pPr>
            <w:r w:rsidRPr="00EF7F6E">
              <w:rPr>
                <w:rFonts w:ascii="Times New Roman" w:hAnsi="Times New Roman"/>
                <w:sz w:val="20"/>
                <w:szCs w:val="20"/>
              </w:rPr>
              <w:t>1 137,931</w:t>
            </w:r>
          </w:p>
        </w:tc>
        <w:tc>
          <w:tcPr>
            <w:tcW w:w="1248" w:type="pct"/>
            <w:tcBorders>
              <w:top w:val="nil"/>
              <w:left w:val="nil"/>
              <w:bottom w:val="single" w:sz="4" w:space="0" w:color="auto"/>
              <w:right w:val="single" w:sz="4" w:space="0" w:color="auto"/>
            </w:tcBorders>
            <w:shd w:val="clear" w:color="auto" w:fill="auto"/>
            <w:noWrap/>
            <w:vAlign w:val="center"/>
          </w:tcPr>
          <w:p w:rsidR="00EF7F6E" w:rsidRPr="00EF7F6E" w:rsidRDefault="00EF7F6E" w:rsidP="00925373">
            <w:pPr>
              <w:spacing w:after="0" w:line="240" w:lineRule="auto"/>
              <w:jc w:val="center"/>
              <w:rPr>
                <w:rFonts w:ascii="Times New Roman" w:eastAsia="Times New Roman" w:hAnsi="Times New Roman"/>
                <w:sz w:val="20"/>
                <w:szCs w:val="20"/>
                <w:lang w:eastAsia="ru-RU"/>
              </w:rPr>
            </w:pPr>
            <w:r w:rsidRPr="00EF7F6E">
              <w:rPr>
                <w:rFonts w:ascii="Times New Roman" w:eastAsia="Times New Roman" w:hAnsi="Times New Roman"/>
                <w:sz w:val="20"/>
                <w:szCs w:val="20"/>
                <w:lang w:eastAsia="ru-RU"/>
              </w:rPr>
              <w:t>70,596%</w:t>
            </w:r>
          </w:p>
        </w:tc>
      </w:tr>
      <w:tr w:rsidR="00EF7F6E" w:rsidRPr="00B80B48" w:rsidTr="00925373">
        <w:trPr>
          <w:trHeight w:val="20"/>
        </w:trPr>
        <w:tc>
          <w:tcPr>
            <w:tcW w:w="2106" w:type="pct"/>
            <w:gridSpan w:val="2"/>
            <w:tcBorders>
              <w:top w:val="single" w:sz="4" w:space="0" w:color="auto"/>
              <w:left w:val="single" w:sz="4" w:space="0" w:color="auto"/>
              <w:bottom w:val="single" w:sz="4" w:space="0" w:color="auto"/>
            </w:tcBorders>
            <w:shd w:val="clear" w:color="auto" w:fill="auto"/>
            <w:vAlign w:val="center"/>
            <w:hideMark/>
          </w:tcPr>
          <w:p w:rsidR="00EF7F6E" w:rsidRPr="00EF7F6E" w:rsidRDefault="00EF7F6E" w:rsidP="00925373">
            <w:pPr>
              <w:spacing w:after="0" w:line="240" w:lineRule="auto"/>
              <w:rPr>
                <w:rFonts w:ascii="Times New Roman" w:eastAsia="Times New Roman" w:hAnsi="Times New Roman"/>
                <w:b/>
                <w:bCs/>
                <w:sz w:val="20"/>
                <w:szCs w:val="20"/>
                <w:lang w:eastAsia="ru-RU"/>
              </w:rPr>
            </w:pPr>
            <w:r w:rsidRPr="00EF7F6E">
              <w:rPr>
                <w:rFonts w:ascii="Times New Roman" w:eastAsia="Times New Roman" w:hAnsi="Times New Roman"/>
                <w:b/>
                <w:bCs/>
                <w:sz w:val="20"/>
                <w:szCs w:val="20"/>
                <w:lang w:eastAsia="ru-RU"/>
              </w:rPr>
              <w:t>ИТОГО</w:t>
            </w:r>
          </w:p>
        </w:tc>
        <w:tc>
          <w:tcPr>
            <w:tcW w:w="823" w:type="pct"/>
            <w:tcBorders>
              <w:top w:val="single" w:sz="4" w:space="0" w:color="auto"/>
              <w:bottom w:val="single" w:sz="4" w:space="0" w:color="auto"/>
              <w:right w:val="single" w:sz="4" w:space="0" w:color="auto"/>
            </w:tcBorders>
            <w:shd w:val="clear" w:color="auto" w:fill="auto"/>
          </w:tcPr>
          <w:p w:rsidR="00EF7F6E" w:rsidRPr="00EF7F6E" w:rsidRDefault="00EF7F6E" w:rsidP="00925373">
            <w:pPr>
              <w:spacing w:after="0" w:line="240" w:lineRule="auto"/>
              <w:jc w:val="center"/>
              <w:rPr>
                <w:rFonts w:ascii="Times New Roman" w:eastAsia="Times New Roman" w:hAnsi="Times New Roman"/>
                <w:b/>
                <w:bCs/>
                <w:sz w:val="20"/>
                <w:szCs w:val="20"/>
                <w:lang w:eastAsia="ru-RU"/>
              </w:rPr>
            </w:pPr>
          </w:p>
        </w:tc>
        <w:tc>
          <w:tcPr>
            <w:tcW w:w="823" w:type="pct"/>
            <w:tcBorders>
              <w:top w:val="nil"/>
              <w:left w:val="single" w:sz="4" w:space="0" w:color="auto"/>
              <w:bottom w:val="single" w:sz="4" w:space="0" w:color="auto"/>
              <w:right w:val="single" w:sz="4" w:space="0" w:color="auto"/>
            </w:tcBorders>
            <w:shd w:val="clear" w:color="auto" w:fill="auto"/>
            <w:vAlign w:val="center"/>
            <w:hideMark/>
          </w:tcPr>
          <w:p w:rsidR="00EF7F6E" w:rsidRPr="00EF7F6E" w:rsidRDefault="00EF7F6E" w:rsidP="00925373">
            <w:pPr>
              <w:spacing w:after="0" w:line="240" w:lineRule="auto"/>
              <w:jc w:val="center"/>
              <w:rPr>
                <w:rFonts w:ascii="Times New Roman" w:eastAsia="Times New Roman" w:hAnsi="Times New Roman"/>
                <w:b/>
                <w:bCs/>
                <w:sz w:val="20"/>
                <w:szCs w:val="20"/>
                <w:lang w:eastAsia="ru-RU"/>
              </w:rPr>
            </w:pPr>
            <w:r w:rsidRPr="00EF7F6E">
              <w:rPr>
                <w:rFonts w:ascii="Times New Roman" w:eastAsia="Times New Roman" w:hAnsi="Times New Roman"/>
                <w:b/>
                <w:bCs/>
                <w:sz w:val="20"/>
                <w:szCs w:val="20"/>
                <w:lang w:eastAsia="ru-RU"/>
              </w:rPr>
              <w:t>1 611,893</w:t>
            </w:r>
          </w:p>
        </w:tc>
        <w:tc>
          <w:tcPr>
            <w:tcW w:w="1248" w:type="pct"/>
            <w:tcBorders>
              <w:top w:val="nil"/>
              <w:left w:val="nil"/>
              <w:bottom w:val="single" w:sz="4" w:space="0" w:color="auto"/>
              <w:right w:val="single" w:sz="4" w:space="0" w:color="auto"/>
            </w:tcBorders>
            <w:shd w:val="clear" w:color="auto" w:fill="auto"/>
            <w:noWrap/>
            <w:vAlign w:val="center"/>
            <w:hideMark/>
          </w:tcPr>
          <w:p w:rsidR="00EF7F6E" w:rsidRPr="00EF7F6E" w:rsidRDefault="00EF7F6E" w:rsidP="00925373">
            <w:pPr>
              <w:spacing w:after="0" w:line="240" w:lineRule="auto"/>
              <w:jc w:val="center"/>
              <w:rPr>
                <w:rFonts w:ascii="Times New Roman" w:eastAsia="Times New Roman" w:hAnsi="Times New Roman"/>
                <w:b/>
                <w:bCs/>
                <w:sz w:val="20"/>
                <w:szCs w:val="20"/>
                <w:lang w:eastAsia="ru-RU"/>
              </w:rPr>
            </w:pPr>
            <w:r w:rsidRPr="00EF7F6E">
              <w:rPr>
                <w:rFonts w:ascii="Times New Roman" w:eastAsia="Times New Roman" w:hAnsi="Times New Roman"/>
                <w:b/>
                <w:bCs/>
                <w:sz w:val="20"/>
                <w:szCs w:val="20"/>
                <w:lang w:eastAsia="ru-RU"/>
              </w:rPr>
              <w:t>100,0%</w:t>
            </w:r>
          </w:p>
        </w:tc>
      </w:tr>
    </w:tbl>
    <w:p w:rsidR="00EF7F6E" w:rsidRDefault="00EF7F6E" w:rsidP="00EF7F6E">
      <w:pPr>
        <w:pStyle w:val="afff"/>
        <w:spacing w:after="120" w:line="240" w:lineRule="auto"/>
        <w:ind w:left="0"/>
        <w:jc w:val="both"/>
        <w:rPr>
          <w:rFonts w:ascii="Times New Roman" w:hAnsi="Times New Roman"/>
          <w:color w:val="000000" w:themeColor="text1"/>
          <w:sz w:val="24"/>
          <w:szCs w:val="24"/>
        </w:rPr>
      </w:pPr>
    </w:p>
    <w:p w:rsidR="00EF7F6E" w:rsidRPr="00777BE1" w:rsidRDefault="00EF7F6E" w:rsidP="0019167D">
      <w:pPr>
        <w:pStyle w:val="afff"/>
        <w:spacing w:after="120" w:line="240" w:lineRule="auto"/>
        <w:ind w:left="0"/>
        <w:jc w:val="both"/>
        <w:rPr>
          <w:rFonts w:ascii="Times New Roman" w:hAnsi="Times New Roman"/>
          <w:b/>
          <w:color w:val="000000" w:themeColor="text1"/>
          <w:sz w:val="20"/>
          <w:szCs w:val="20"/>
        </w:rPr>
      </w:pPr>
    </w:p>
    <w:p w:rsidR="00DC063E" w:rsidRPr="00080175" w:rsidRDefault="00DC063E" w:rsidP="00C32EB4">
      <w:pPr>
        <w:pStyle w:val="11a"/>
        <w:numPr>
          <w:ilvl w:val="2"/>
          <w:numId w:val="23"/>
        </w:numPr>
      </w:pPr>
      <w:bookmarkStart w:id="59" w:name="_Toc468960443"/>
      <w:r w:rsidRPr="00080175">
        <w:t>Обоснование перспективных балансов тепловой мощности</w:t>
      </w:r>
      <w:bookmarkEnd w:id="59"/>
    </w:p>
    <w:p w:rsidR="00DC063E" w:rsidRPr="00151D43" w:rsidRDefault="00DC063E" w:rsidP="0071390C">
      <w:pPr>
        <w:pStyle w:val="afffffb"/>
        <w:ind w:firstLine="709"/>
        <w:rPr>
          <w:sz w:val="24"/>
          <w:szCs w:val="24"/>
          <w:lang w:eastAsia="ru-RU"/>
        </w:rPr>
      </w:pPr>
      <w:r w:rsidRPr="00151D43">
        <w:rPr>
          <w:sz w:val="24"/>
          <w:szCs w:val="24"/>
          <w:lang w:eastAsia="ru-RU"/>
        </w:rPr>
        <w:t xml:space="preserve">Перспективные балансы тепловой мощности источников тепловой энергии и теплоносителя и присоединенной тепловой нагрузки </w:t>
      </w:r>
      <w:r w:rsidRPr="00151D43">
        <w:rPr>
          <w:sz w:val="24"/>
          <w:szCs w:val="24"/>
        </w:rPr>
        <w:t xml:space="preserve">города </w:t>
      </w:r>
      <w:r w:rsidRPr="00151D43">
        <w:rPr>
          <w:sz w:val="24"/>
          <w:szCs w:val="24"/>
          <w:lang w:eastAsia="ru-RU"/>
        </w:rPr>
        <w:t>рассчитаны с учетом модернизации существующих источников тепловой энергии.</w:t>
      </w:r>
    </w:p>
    <w:p w:rsidR="00DC063E" w:rsidRDefault="00DC063E" w:rsidP="0071390C">
      <w:pPr>
        <w:pStyle w:val="afffffb"/>
        <w:ind w:firstLine="709"/>
        <w:rPr>
          <w:sz w:val="24"/>
          <w:szCs w:val="24"/>
          <w:lang w:eastAsia="ru-RU"/>
        </w:rPr>
      </w:pPr>
      <w:r w:rsidRPr="00151D43">
        <w:rPr>
          <w:sz w:val="24"/>
          <w:szCs w:val="24"/>
          <w:lang w:eastAsia="ru-RU"/>
        </w:rPr>
        <w:t>Перспективные балансы мощности источников тепловой энергии и тепловой нагрузки представлены в главе 2.</w:t>
      </w:r>
    </w:p>
    <w:p w:rsidR="00337F2B" w:rsidRDefault="00337F2B" w:rsidP="00337F2B">
      <w:pPr>
        <w:pStyle w:val="afffffb"/>
        <w:ind w:firstLine="709"/>
        <w:rPr>
          <w:sz w:val="24"/>
          <w:szCs w:val="24"/>
          <w:lang w:eastAsia="ru-RU"/>
        </w:rPr>
      </w:pPr>
      <w:r w:rsidRPr="00151D43">
        <w:rPr>
          <w:sz w:val="24"/>
          <w:szCs w:val="24"/>
          <w:lang w:eastAsia="ru-RU"/>
        </w:rPr>
        <w:t>Для наглядного понимания на рисунках 5-8 представлены перспективные балансы тепловой мощности источников тепловой энергии и присоединенной тепловой нагрузки в системах теплоснабжения, по которым произойдет изменение располагаемой тепловой мощности.</w:t>
      </w:r>
    </w:p>
    <w:p w:rsidR="00337F2B" w:rsidRPr="00151D43" w:rsidRDefault="00337F2B" w:rsidP="00337F2B">
      <w:pPr>
        <w:pStyle w:val="afffffb"/>
        <w:keepNext/>
        <w:ind w:firstLine="0"/>
      </w:pPr>
      <w:r w:rsidRPr="00151D43">
        <w:rPr>
          <w:noProof/>
          <w:lang w:eastAsia="ru-RU"/>
        </w:rPr>
        <w:lastRenderedPageBreak/>
        <w:drawing>
          <wp:inline distT="0" distB="0" distL="0" distR="0">
            <wp:extent cx="6157595" cy="386524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57595" cy="3865245"/>
                    </a:xfrm>
                    <a:prstGeom prst="rect">
                      <a:avLst/>
                    </a:prstGeom>
                    <a:noFill/>
                  </pic:spPr>
                </pic:pic>
              </a:graphicData>
            </a:graphic>
          </wp:inline>
        </w:drawing>
      </w:r>
    </w:p>
    <w:p w:rsidR="00337F2B" w:rsidRPr="00151D43" w:rsidRDefault="00337F2B" w:rsidP="00337F2B">
      <w:pPr>
        <w:pStyle w:val="affffff"/>
        <w:numPr>
          <w:ilvl w:val="0"/>
          <w:numId w:val="39"/>
        </w:numPr>
        <w:spacing w:after="200" w:line="276" w:lineRule="auto"/>
        <w:ind w:left="0" w:firstLine="0"/>
        <w:rPr>
          <w:b w:val="0"/>
          <w:sz w:val="24"/>
          <w:szCs w:val="24"/>
        </w:rPr>
      </w:pPr>
      <w:r w:rsidRPr="00151D43">
        <w:rPr>
          <w:b w:val="0"/>
          <w:sz w:val="24"/>
          <w:szCs w:val="24"/>
        </w:rPr>
        <w:t>Балансы тепловой мощности и подключенной нагрузки в системе теплоснабжения от котельной «База» эксплуатационной ответственности ООО «ЖКУ»</w:t>
      </w:r>
    </w:p>
    <w:p w:rsidR="00337F2B" w:rsidRPr="00151D43" w:rsidRDefault="00337F2B" w:rsidP="00337F2B">
      <w:pPr>
        <w:pStyle w:val="affffff"/>
        <w:keepNext/>
        <w:spacing w:after="200" w:line="276" w:lineRule="auto"/>
      </w:pPr>
      <w:r w:rsidRPr="00151D43">
        <w:rPr>
          <w:noProof/>
          <w:lang w:eastAsia="ru-RU"/>
        </w:rPr>
        <w:drawing>
          <wp:inline distT="0" distB="0" distL="0" distR="0">
            <wp:extent cx="6029325" cy="372491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29325" cy="3724910"/>
                    </a:xfrm>
                    <a:prstGeom prst="rect">
                      <a:avLst/>
                    </a:prstGeom>
                    <a:noFill/>
                  </pic:spPr>
                </pic:pic>
              </a:graphicData>
            </a:graphic>
          </wp:inline>
        </w:drawing>
      </w:r>
    </w:p>
    <w:p w:rsidR="00337F2B" w:rsidRPr="00151D43" w:rsidRDefault="00337F2B" w:rsidP="00337F2B">
      <w:pPr>
        <w:pStyle w:val="affffff"/>
        <w:numPr>
          <w:ilvl w:val="0"/>
          <w:numId w:val="39"/>
        </w:numPr>
        <w:spacing w:after="200" w:line="276" w:lineRule="auto"/>
        <w:ind w:left="0" w:firstLine="0"/>
        <w:rPr>
          <w:b w:val="0"/>
          <w:sz w:val="24"/>
          <w:szCs w:val="24"/>
        </w:rPr>
      </w:pPr>
      <w:r w:rsidRPr="00151D43">
        <w:rPr>
          <w:b w:val="0"/>
          <w:sz w:val="24"/>
          <w:szCs w:val="24"/>
        </w:rPr>
        <w:t>Балансы тепловой мощности и подключенной нагрузки в системе теплоснабжения от котельной «Гостиница» эксплуатационной ответственности ООО «ЖКУ»</w:t>
      </w:r>
    </w:p>
    <w:p w:rsidR="00337F2B" w:rsidRPr="00151D43" w:rsidRDefault="00337F2B" w:rsidP="00337F2B">
      <w:pPr>
        <w:pStyle w:val="afffffb"/>
        <w:keepNext/>
        <w:ind w:firstLine="0"/>
      </w:pPr>
      <w:r w:rsidRPr="00151D43">
        <w:rPr>
          <w:noProof/>
          <w:lang w:eastAsia="ru-RU"/>
        </w:rPr>
        <w:lastRenderedPageBreak/>
        <w:drawing>
          <wp:inline distT="0" distB="0" distL="0" distR="0">
            <wp:extent cx="5962650" cy="38227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62650" cy="3822700"/>
                    </a:xfrm>
                    <a:prstGeom prst="rect">
                      <a:avLst/>
                    </a:prstGeom>
                    <a:noFill/>
                  </pic:spPr>
                </pic:pic>
              </a:graphicData>
            </a:graphic>
          </wp:inline>
        </w:drawing>
      </w:r>
    </w:p>
    <w:p w:rsidR="00337F2B" w:rsidRPr="00151D43" w:rsidRDefault="00337F2B" w:rsidP="00337F2B">
      <w:pPr>
        <w:pStyle w:val="affffff"/>
        <w:numPr>
          <w:ilvl w:val="0"/>
          <w:numId w:val="39"/>
        </w:numPr>
        <w:spacing w:after="200" w:line="276" w:lineRule="auto"/>
        <w:ind w:left="0" w:firstLine="0"/>
        <w:rPr>
          <w:b w:val="0"/>
          <w:sz w:val="24"/>
          <w:szCs w:val="24"/>
        </w:rPr>
      </w:pPr>
      <w:r w:rsidRPr="00151D43">
        <w:rPr>
          <w:b w:val="0"/>
          <w:sz w:val="24"/>
          <w:szCs w:val="24"/>
        </w:rPr>
        <w:t>Балансы тепловой мощности и подключенной нагрузки в системе теплоснабжения от котельной МУП «КХ»</w:t>
      </w:r>
    </w:p>
    <w:p w:rsidR="00337F2B" w:rsidRPr="00151D43" w:rsidRDefault="00337F2B" w:rsidP="00337F2B">
      <w:pPr>
        <w:pStyle w:val="afffffb"/>
        <w:keepNext/>
        <w:ind w:firstLine="0"/>
      </w:pPr>
      <w:r w:rsidRPr="00151D43">
        <w:rPr>
          <w:noProof/>
          <w:lang w:eastAsia="ru-RU"/>
        </w:rPr>
        <w:drawing>
          <wp:inline distT="0" distB="0" distL="0" distR="0">
            <wp:extent cx="6102350" cy="399923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02350" cy="3999230"/>
                    </a:xfrm>
                    <a:prstGeom prst="rect">
                      <a:avLst/>
                    </a:prstGeom>
                    <a:noFill/>
                  </pic:spPr>
                </pic:pic>
              </a:graphicData>
            </a:graphic>
          </wp:inline>
        </w:drawing>
      </w:r>
    </w:p>
    <w:p w:rsidR="00337F2B" w:rsidRPr="00151D43" w:rsidRDefault="00337F2B" w:rsidP="00337F2B">
      <w:pPr>
        <w:pStyle w:val="affffff"/>
        <w:numPr>
          <w:ilvl w:val="0"/>
          <w:numId w:val="39"/>
        </w:numPr>
        <w:spacing w:after="200" w:line="276" w:lineRule="auto"/>
        <w:ind w:left="0" w:firstLine="0"/>
        <w:rPr>
          <w:b w:val="0"/>
          <w:sz w:val="24"/>
          <w:szCs w:val="24"/>
        </w:rPr>
      </w:pPr>
      <w:r w:rsidRPr="00151D43">
        <w:rPr>
          <w:b w:val="0"/>
          <w:sz w:val="24"/>
          <w:szCs w:val="24"/>
        </w:rPr>
        <w:t>Балансы тепловой мощности и подключенной нагрузки в системе теплоснабжения о</w:t>
      </w:r>
      <w:r w:rsidR="00397B95">
        <w:rPr>
          <w:b w:val="0"/>
          <w:sz w:val="24"/>
          <w:szCs w:val="24"/>
        </w:rPr>
        <w:t xml:space="preserve">т котельной ГУП ДХ АК «Северо-Восточное ДСУ» «филиал </w:t>
      </w:r>
      <w:proofErr w:type="spellStart"/>
      <w:r w:rsidR="00397B95">
        <w:rPr>
          <w:b w:val="0"/>
          <w:sz w:val="24"/>
          <w:szCs w:val="24"/>
        </w:rPr>
        <w:t>Заринский</w:t>
      </w:r>
      <w:proofErr w:type="spellEnd"/>
      <w:r w:rsidR="00397B95">
        <w:rPr>
          <w:b w:val="0"/>
          <w:sz w:val="24"/>
          <w:szCs w:val="24"/>
        </w:rPr>
        <w:t>»</w:t>
      </w:r>
    </w:p>
    <w:p w:rsidR="00013726" w:rsidRPr="005D1F04" w:rsidRDefault="00013726" w:rsidP="005D1F04">
      <w:pPr>
        <w:pStyle w:val="11a"/>
        <w:numPr>
          <w:ilvl w:val="2"/>
          <w:numId w:val="23"/>
        </w:numPr>
        <w:ind w:left="0" w:firstLine="709"/>
        <w:rPr>
          <w:sz w:val="24"/>
          <w:szCs w:val="24"/>
        </w:rPr>
      </w:pPr>
      <w:bookmarkStart w:id="60" w:name="_Toc468960444"/>
      <w:r w:rsidRPr="005D1F04">
        <w:rPr>
          <w:sz w:val="24"/>
          <w:szCs w:val="24"/>
        </w:rPr>
        <w:lastRenderedPageBreak/>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60"/>
    </w:p>
    <w:p w:rsidR="00E10996" w:rsidRPr="00151D43" w:rsidRDefault="0071390C" w:rsidP="00E10996">
      <w:pPr>
        <w:pStyle w:val="afffa"/>
        <w:keepNext w:val="0"/>
        <w:spacing w:before="0" w:after="0"/>
        <w:ind w:right="0" w:firstLine="709"/>
        <w:rPr>
          <w:sz w:val="24"/>
          <w:szCs w:val="24"/>
          <w:lang w:eastAsia="ru-RU"/>
        </w:rPr>
      </w:pPr>
      <w:r w:rsidRPr="00151D43">
        <w:rPr>
          <w:sz w:val="24"/>
          <w:szCs w:val="24"/>
          <w:lang w:eastAsia="ru-RU"/>
        </w:rPr>
        <w:t>В настоящее время все системы централизованного теплоснабжения города являются изолированными ввиду удаленности друг от друга. По данной причине Схемой теплоснабжения не предусматриваются мероприятия по организации совместной работы ТЭЦ и котельных.</w:t>
      </w:r>
    </w:p>
    <w:p w:rsidR="0071390C" w:rsidRPr="00151D43" w:rsidRDefault="0071390C" w:rsidP="00E10996">
      <w:pPr>
        <w:pStyle w:val="afffa"/>
        <w:keepNext w:val="0"/>
        <w:spacing w:before="0" w:after="0"/>
        <w:ind w:right="0" w:firstLine="709"/>
        <w:rPr>
          <w:sz w:val="24"/>
          <w:szCs w:val="24"/>
          <w:lang w:eastAsia="ru-RU"/>
        </w:rPr>
      </w:pPr>
      <w:r w:rsidRPr="00151D43">
        <w:rPr>
          <w:sz w:val="24"/>
          <w:szCs w:val="24"/>
          <w:lang w:eastAsia="ru-RU"/>
        </w:rPr>
        <w:t>Меры по выводу из эксплуатации, консервации и демонтажу избыточных источников энергии, а также источников тепловой энергии, выработавших нормативный срок службы, не предусматриваются Схемой теплоснабжения.</w:t>
      </w:r>
    </w:p>
    <w:p w:rsidR="0090379B" w:rsidRPr="005D1F04" w:rsidRDefault="0090379B" w:rsidP="005D1F04">
      <w:pPr>
        <w:pStyle w:val="11a"/>
        <w:numPr>
          <w:ilvl w:val="2"/>
          <w:numId w:val="23"/>
        </w:numPr>
        <w:ind w:left="0" w:firstLine="567"/>
        <w:rPr>
          <w:sz w:val="24"/>
          <w:szCs w:val="24"/>
        </w:rPr>
      </w:pPr>
      <w:bookmarkStart w:id="61" w:name="_Toc386569119"/>
      <w:bookmarkStart w:id="62" w:name="_Toc468960445"/>
      <w:r w:rsidRPr="005D1F04">
        <w:rPr>
          <w:sz w:val="24"/>
          <w:szCs w:val="24"/>
        </w:rPr>
        <w:t>Меры по переоборудованию котельных в источники комбинированной выработки электрической и тепловой энергии для каждого этапа</w:t>
      </w:r>
      <w:bookmarkEnd w:id="50"/>
      <w:bookmarkEnd w:id="61"/>
      <w:r w:rsidR="00013726" w:rsidRPr="005D1F04">
        <w:rPr>
          <w:sz w:val="24"/>
          <w:szCs w:val="24"/>
        </w:rPr>
        <w:t xml:space="preserve"> и к окончанию планируемого периода</w:t>
      </w:r>
      <w:bookmarkEnd w:id="62"/>
    </w:p>
    <w:p w:rsidR="0071390C" w:rsidRPr="00151D43" w:rsidRDefault="0071390C" w:rsidP="0071390C">
      <w:pPr>
        <w:pStyle w:val="afffffb"/>
        <w:rPr>
          <w:sz w:val="24"/>
          <w:szCs w:val="24"/>
          <w:lang w:eastAsia="ru-RU"/>
        </w:rPr>
      </w:pPr>
      <w:bookmarkStart w:id="63" w:name="_Toc381699333"/>
      <w:bookmarkStart w:id="64" w:name="_Toc386569120"/>
      <w:bookmarkStart w:id="65" w:name="_Toc363213742"/>
      <w:r w:rsidRPr="00151D43">
        <w:rPr>
          <w:sz w:val="24"/>
          <w:szCs w:val="24"/>
          <w:lang w:eastAsia="ru-RU"/>
        </w:rPr>
        <w:t>Согласно «Методическим рекомендациям по разработке схем теплоснабжения», утвержденным Министерством регионального развития Российской Федерации №565/667 от 29.12.2012, предложения по переоборудованию котельных в источники тепловой энергии, работающие в режиме комбинированной выработки электрической и тепловой энергии рекомендуется разрабатывать при условии, что проектируемая установленная электрическая мощность турбоагрегатов составляет 25 МВт и более. При проектируемой установленной электрической мощности турбоагрегатов менее 25 МВт предложения по реконструкции разрабатываются в случае отказа подключения потребителей к электрическим сетям.</w:t>
      </w:r>
    </w:p>
    <w:p w:rsidR="0071390C" w:rsidRPr="00151D43" w:rsidRDefault="0071390C" w:rsidP="0071390C">
      <w:pPr>
        <w:pStyle w:val="afffffb"/>
        <w:rPr>
          <w:sz w:val="24"/>
          <w:szCs w:val="24"/>
          <w:lang w:eastAsia="ru-RU"/>
        </w:rPr>
      </w:pPr>
      <w:r w:rsidRPr="00151D43">
        <w:rPr>
          <w:sz w:val="24"/>
          <w:szCs w:val="24"/>
          <w:lang w:eastAsia="ru-RU"/>
        </w:rPr>
        <w:t xml:space="preserve">Таким образом, реконструкция котельных для выработки электроэнергии в </w:t>
      </w:r>
      <w:r w:rsidRPr="00151D43">
        <w:rPr>
          <w:sz w:val="24"/>
          <w:szCs w:val="24"/>
        </w:rPr>
        <w:t xml:space="preserve">городе </w:t>
      </w:r>
      <w:r w:rsidRPr="00151D43">
        <w:rPr>
          <w:sz w:val="24"/>
          <w:szCs w:val="24"/>
          <w:lang w:eastAsia="ru-RU"/>
        </w:rPr>
        <w:t>не предусматривается. Потребности города в электрической энергии будут обеспечиваться от ТЭЦ</w:t>
      </w:r>
      <w:r w:rsidR="00C965B2" w:rsidRPr="00151D43">
        <w:rPr>
          <w:sz w:val="24"/>
          <w:szCs w:val="24"/>
          <w:lang w:eastAsia="ru-RU"/>
        </w:rPr>
        <w:t xml:space="preserve"> и иных источников электрической энергии</w:t>
      </w:r>
      <w:r w:rsidRPr="00151D43">
        <w:rPr>
          <w:sz w:val="24"/>
          <w:szCs w:val="24"/>
          <w:lang w:eastAsia="ru-RU"/>
        </w:rPr>
        <w:t>.</w:t>
      </w:r>
    </w:p>
    <w:p w:rsidR="005C0646" w:rsidRPr="005D1F04" w:rsidRDefault="005C0646" w:rsidP="005D1F04">
      <w:pPr>
        <w:pStyle w:val="11a"/>
        <w:numPr>
          <w:ilvl w:val="2"/>
          <w:numId w:val="23"/>
        </w:numPr>
        <w:tabs>
          <w:tab w:val="clear" w:pos="1134"/>
          <w:tab w:val="left" w:pos="0"/>
        </w:tabs>
        <w:ind w:left="0" w:firstLine="709"/>
        <w:rPr>
          <w:sz w:val="24"/>
          <w:szCs w:val="24"/>
        </w:rPr>
      </w:pPr>
      <w:bookmarkStart w:id="66" w:name="_Toc468960446"/>
      <w:r w:rsidRPr="005D1F04">
        <w:rPr>
          <w:sz w:val="24"/>
          <w:szCs w:val="24"/>
        </w:rPr>
        <w:t>Меры по переводу котельных, размещенных в существующих и расширяемых зонах действия источников комбинированной выработки т</w:t>
      </w:r>
      <w:r w:rsidR="00013726" w:rsidRPr="005D1F04">
        <w:rPr>
          <w:sz w:val="24"/>
          <w:szCs w:val="24"/>
        </w:rPr>
        <w:t>епловой и электрической энергии</w:t>
      </w:r>
      <w:r w:rsidRPr="005D1F04">
        <w:rPr>
          <w:sz w:val="24"/>
          <w:szCs w:val="24"/>
        </w:rPr>
        <w:t xml:space="preserve"> в </w:t>
      </w:r>
      <w:r w:rsidR="00013726" w:rsidRPr="005D1F04">
        <w:rPr>
          <w:sz w:val="24"/>
          <w:szCs w:val="24"/>
        </w:rPr>
        <w:t>«</w:t>
      </w:r>
      <w:r w:rsidRPr="005D1F04">
        <w:rPr>
          <w:sz w:val="24"/>
          <w:szCs w:val="24"/>
        </w:rPr>
        <w:t>пиковый</w:t>
      </w:r>
      <w:r w:rsidR="00013726" w:rsidRPr="005D1F04">
        <w:rPr>
          <w:sz w:val="24"/>
          <w:szCs w:val="24"/>
        </w:rPr>
        <w:t>»</w:t>
      </w:r>
      <w:r w:rsidRPr="005D1F04">
        <w:rPr>
          <w:sz w:val="24"/>
          <w:szCs w:val="24"/>
        </w:rPr>
        <w:t xml:space="preserve"> режим </w:t>
      </w:r>
      <w:bookmarkEnd w:id="63"/>
      <w:bookmarkEnd w:id="64"/>
      <w:r w:rsidR="00013726" w:rsidRPr="005D1F04">
        <w:rPr>
          <w:sz w:val="24"/>
          <w:szCs w:val="24"/>
        </w:rPr>
        <w:t>на каждом этапе и к окончанию планируемого периода</w:t>
      </w:r>
      <w:bookmarkEnd w:id="66"/>
    </w:p>
    <w:p w:rsidR="005C0646" w:rsidRPr="00151D43" w:rsidRDefault="005C0646" w:rsidP="005C0646">
      <w:pPr>
        <w:pStyle w:val="afffa"/>
        <w:keepNext w:val="0"/>
        <w:spacing w:before="0" w:after="0"/>
        <w:ind w:right="0" w:firstLine="709"/>
        <w:rPr>
          <w:sz w:val="24"/>
          <w:szCs w:val="24"/>
          <w:lang w:eastAsia="ru-RU"/>
        </w:rPr>
      </w:pPr>
      <w:r w:rsidRPr="00151D43">
        <w:rPr>
          <w:sz w:val="24"/>
          <w:szCs w:val="24"/>
          <w:lang w:eastAsia="ru-RU"/>
        </w:rPr>
        <w:t>Перевод котельных в пиковый режим по отношению к источникам тепловой энергии с комбинированной выработкой тепловой и электрической энергии не предусматривается</w:t>
      </w:r>
      <w:r w:rsidR="0071390C" w:rsidRPr="00151D43">
        <w:rPr>
          <w:sz w:val="24"/>
          <w:szCs w:val="24"/>
          <w:lang w:eastAsia="ru-RU"/>
        </w:rPr>
        <w:t xml:space="preserve"> ввиду удаленности систем теплоснабжения друг от друга</w:t>
      </w:r>
      <w:r w:rsidRPr="00151D43">
        <w:rPr>
          <w:sz w:val="24"/>
          <w:szCs w:val="24"/>
          <w:lang w:eastAsia="ru-RU"/>
        </w:rPr>
        <w:t>.</w:t>
      </w:r>
    </w:p>
    <w:p w:rsidR="00683E72" w:rsidRPr="005D1F04" w:rsidRDefault="00683E72" w:rsidP="005D1F04">
      <w:pPr>
        <w:pStyle w:val="11a"/>
        <w:numPr>
          <w:ilvl w:val="2"/>
          <w:numId w:val="23"/>
        </w:numPr>
        <w:ind w:left="0" w:firstLine="709"/>
        <w:rPr>
          <w:sz w:val="24"/>
          <w:szCs w:val="24"/>
        </w:rPr>
      </w:pPr>
      <w:bookmarkStart w:id="67" w:name="_Toc468960447"/>
      <w:bookmarkEnd w:id="65"/>
      <w:r w:rsidRPr="005D1F04">
        <w:rPr>
          <w:sz w:val="24"/>
          <w:szCs w:val="24"/>
        </w:rPr>
        <w:lastRenderedPageBreak/>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(мощности), поставляющими тепловую энергию в данной систем теплоснабжения на каждом этапе планируемого периода</w:t>
      </w:r>
      <w:bookmarkEnd w:id="67"/>
    </w:p>
    <w:p w:rsidR="00B43515" w:rsidRPr="00151D43" w:rsidRDefault="009F1245" w:rsidP="0073785A">
      <w:pPr>
        <w:pStyle w:val="afffa"/>
        <w:keepNext w:val="0"/>
        <w:spacing w:before="0" w:after="0"/>
        <w:ind w:right="0" w:firstLine="709"/>
        <w:rPr>
          <w:sz w:val="24"/>
          <w:szCs w:val="24"/>
        </w:rPr>
      </w:pPr>
      <w:r w:rsidRPr="00151D43">
        <w:rPr>
          <w:sz w:val="24"/>
          <w:szCs w:val="24"/>
        </w:rPr>
        <w:t>Отсутствие решений о перераспределении тепловых нагрузок потребителей вызвано следующими причинами:</w:t>
      </w:r>
    </w:p>
    <w:p w:rsidR="009F1245" w:rsidRPr="00151D43" w:rsidRDefault="009F1245" w:rsidP="0073785A">
      <w:pPr>
        <w:pStyle w:val="afffa"/>
        <w:keepNext w:val="0"/>
        <w:spacing w:before="0" w:after="0"/>
        <w:ind w:right="0" w:firstLine="709"/>
        <w:rPr>
          <w:sz w:val="24"/>
          <w:szCs w:val="24"/>
        </w:rPr>
      </w:pPr>
      <w:r w:rsidRPr="00151D43">
        <w:rPr>
          <w:sz w:val="24"/>
          <w:szCs w:val="24"/>
        </w:rPr>
        <w:t>- характеристика застройки (малоэтажная и индивидуальная);</w:t>
      </w:r>
    </w:p>
    <w:p w:rsidR="009F1245" w:rsidRPr="00151D43" w:rsidRDefault="009F1245" w:rsidP="0073785A">
      <w:pPr>
        <w:pStyle w:val="afffa"/>
        <w:keepNext w:val="0"/>
        <w:spacing w:before="0" w:after="0"/>
        <w:ind w:right="0" w:firstLine="709"/>
        <w:rPr>
          <w:sz w:val="24"/>
          <w:szCs w:val="24"/>
        </w:rPr>
      </w:pPr>
      <w:r w:rsidRPr="00151D43">
        <w:rPr>
          <w:sz w:val="24"/>
          <w:szCs w:val="24"/>
        </w:rPr>
        <w:t>- удаленность потребителей от зон эффективного теплоснабжения источников централизованного теплоснабжения.</w:t>
      </w:r>
    </w:p>
    <w:p w:rsidR="00683E72" w:rsidRPr="005D1F04" w:rsidRDefault="00683E72" w:rsidP="005D1F04">
      <w:pPr>
        <w:pStyle w:val="11a"/>
        <w:numPr>
          <w:ilvl w:val="2"/>
          <w:numId w:val="23"/>
        </w:numPr>
        <w:ind w:left="0" w:firstLine="709"/>
        <w:rPr>
          <w:sz w:val="24"/>
          <w:szCs w:val="24"/>
        </w:rPr>
      </w:pPr>
      <w:bookmarkStart w:id="68" w:name="_Toc468960448"/>
      <w:r w:rsidRPr="005D1F04">
        <w:rPr>
          <w:sz w:val="24"/>
          <w:szCs w:val="24"/>
        </w:rPr>
        <w:t>Решения о выборе оптимального температурного графика отпуска теплотой энергии для каждого источника тепловой энергии или группы источников в системе теплоснабжения, работающей на общую тепловую сеть, устанавливаемой для каждого этапа, и оценку затрат при необходимости его изменения</w:t>
      </w:r>
      <w:bookmarkEnd w:id="68"/>
    </w:p>
    <w:p w:rsidR="00E259B6" w:rsidRPr="00151D43" w:rsidRDefault="00E259B6" w:rsidP="00E259B6">
      <w:pPr>
        <w:pStyle w:val="afffa"/>
        <w:keepNext w:val="0"/>
        <w:spacing w:before="0" w:after="0"/>
        <w:ind w:right="0" w:firstLine="709"/>
        <w:rPr>
          <w:sz w:val="24"/>
          <w:szCs w:val="24"/>
        </w:rPr>
      </w:pPr>
      <w:r w:rsidRPr="00151D43">
        <w:rPr>
          <w:sz w:val="24"/>
          <w:szCs w:val="24"/>
        </w:rPr>
        <w:t xml:space="preserve">В соответствии со СНиП 41-02-2003 </w:t>
      </w:r>
      <w:r w:rsidR="00612897" w:rsidRPr="00151D43">
        <w:rPr>
          <w:sz w:val="24"/>
          <w:szCs w:val="24"/>
        </w:rPr>
        <w:t xml:space="preserve">«Тепловые сети» </w:t>
      </w:r>
      <w:r w:rsidRPr="00151D43">
        <w:rPr>
          <w:sz w:val="24"/>
          <w:szCs w:val="24"/>
        </w:rPr>
        <w:t>регулирование отпуска теплоты от источников тепловой энергии предусматривается качественное по нагрузке отопления согласно графику изменения температуры воды в зависимости от температуры наружного воздуха. Централизация теплоснабжения всегда экономически выгодна при плотной застройке в пределах данного района. С повышением степени централизации теплоснабжения, как правило, повышается экономичность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сетей и эксплуатацион</w:t>
      </w:r>
      <w:r w:rsidR="00612897" w:rsidRPr="00151D43">
        <w:rPr>
          <w:sz w:val="24"/>
          <w:szCs w:val="24"/>
        </w:rPr>
        <w:t>ные расходы на транспорт тепла.</w:t>
      </w:r>
    </w:p>
    <w:p w:rsidR="004E4C14" w:rsidRPr="00151D43" w:rsidRDefault="004E4C14" w:rsidP="00E259B6">
      <w:pPr>
        <w:pStyle w:val="afffa"/>
        <w:keepNext w:val="0"/>
        <w:spacing w:before="0" w:after="0"/>
        <w:ind w:right="0" w:firstLine="709"/>
        <w:rPr>
          <w:sz w:val="24"/>
          <w:szCs w:val="24"/>
        </w:rPr>
      </w:pPr>
      <w:r w:rsidRPr="00151D43">
        <w:rPr>
          <w:sz w:val="24"/>
          <w:szCs w:val="24"/>
        </w:rPr>
        <w:t>Температурные режимы отпуска тепловой энергии от источников централизованного теплоснабжения города являются оптимальные, корректировка утвержденных температурных графиков в течение расчетного периода разработки Схемы теплоснабжения не предусматривается.</w:t>
      </w:r>
    </w:p>
    <w:p w:rsidR="00683E72" w:rsidRPr="005D1F04" w:rsidRDefault="00683E72" w:rsidP="005D1F04">
      <w:pPr>
        <w:pStyle w:val="11a"/>
        <w:numPr>
          <w:ilvl w:val="2"/>
          <w:numId w:val="23"/>
        </w:numPr>
        <w:ind w:left="0" w:firstLine="709"/>
        <w:rPr>
          <w:sz w:val="24"/>
          <w:szCs w:val="24"/>
        </w:rPr>
      </w:pPr>
      <w:bookmarkStart w:id="69" w:name="_Toc468960449"/>
      <w:r w:rsidRPr="005D1F04">
        <w:rPr>
          <w:sz w:val="24"/>
          <w:szCs w:val="24"/>
        </w:rPr>
        <w:t>Предложения по перспективной установленной тепловой мощности каждого источника тепловой энергии (мощности) и теплоносителя с учетом аварийного и перспективного резерва тепловой энергии (мощности) с предложениями по утверждению срока ввода в эксплуатацию новых мощностей</w:t>
      </w:r>
      <w:bookmarkEnd w:id="69"/>
    </w:p>
    <w:p w:rsidR="009F1245" w:rsidRPr="00151D43" w:rsidRDefault="009F1245" w:rsidP="004E4C14">
      <w:pPr>
        <w:pStyle w:val="afffa"/>
        <w:keepNext w:val="0"/>
        <w:spacing w:before="0" w:after="0"/>
        <w:ind w:right="0" w:firstLine="709"/>
        <w:rPr>
          <w:sz w:val="24"/>
          <w:szCs w:val="24"/>
        </w:rPr>
      </w:pPr>
      <w:r w:rsidRPr="00151D43">
        <w:rPr>
          <w:sz w:val="24"/>
          <w:szCs w:val="24"/>
        </w:rPr>
        <w:t xml:space="preserve">Предложения по реконструкции основного теплогенерирующего оборудования источников тепловой энергии представлены в разделе 4.3. Предлагаемые мероприятия позволят вывести непригодные к дальнейшей эксплуатации котлы и обеспечить достаточный </w:t>
      </w:r>
      <w:r w:rsidRPr="00151D43">
        <w:rPr>
          <w:sz w:val="24"/>
          <w:szCs w:val="24"/>
        </w:rPr>
        <w:lastRenderedPageBreak/>
        <w:t>резерв для покрытия тепловых нагрузок.</w:t>
      </w:r>
    </w:p>
    <w:p w:rsidR="00335182" w:rsidRPr="00080175" w:rsidRDefault="00335182" w:rsidP="0073785A">
      <w:pPr>
        <w:pStyle w:val="18"/>
        <w:tabs>
          <w:tab w:val="clear" w:pos="1560"/>
        </w:tabs>
        <w:spacing w:after="120" w:line="360" w:lineRule="auto"/>
        <w:ind w:left="0" w:firstLine="709"/>
        <w:jc w:val="both"/>
        <w:rPr>
          <w:caps w:val="0"/>
          <w:sz w:val="24"/>
          <w:szCs w:val="24"/>
        </w:rPr>
      </w:pPr>
      <w:bookmarkStart w:id="70" w:name="_Toc363213745"/>
      <w:bookmarkStart w:id="71" w:name="_Toc386569124"/>
      <w:bookmarkStart w:id="72" w:name="_Toc468960450"/>
      <w:r w:rsidRPr="00080175">
        <w:rPr>
          <w:caps w:val="0"/>
          <w:sz w:val="24"/>
          <w:szCs w:val="24"/>
        </w:rPr>
        <w:lastRenderedPageBreak/>
        <w:t>Предложения по строительству и реконструкции тепловых сетей</w:t>
      </w:r>
      <w:bookmarkEnd w:id="70"/>
      <w:bookmarkEnd w:id="71"/>
      <w:bookmarkEnd w:id="72"/>
    </w:p>
    <w:p w:rsidR="00683E72" w:rsidRPr="005D1F04" w:rsidRDefault="00683E72" w:rsidP="005D1F04">
      <w:pPr>
        <w:pStyle w:val="11a"/>
        <w:numPr>
          <w:ilvl w:val="2"/>
          <w:numId w:val="23"/>
        </w:numPr>
        <w:ind w:left="0" w:firstLine="709"/>
        <w:rPr>
          <w:sz w:val="24"/>
          <w:szCs w:val="24"/>
        </w:rPr>
      </w:pPr>
      <w:bookmarkStart w:id="73" w:name="_Toc468960451"/>
      <w:bookmarkStart w:id="74" w:name="_Toc363213747"/>
      <w:r w:rsidRPr="005D1F04">
        <w:rPr>
          <w:sz w:val="24"/>
          <w:szCs w:val="24"/>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(мощности) и теплоносителя (использование существующих резервов)</w:t>
      </w:r>
      <w:bookmarkEnd w:id="73"/>
    </w:p>
    <w:p w:rsidR="004E4C14" w:rsidRPr="00151D43" w:rsidRDefault="004E4C14" w:rsidP="004E4C14">
      <w:pPr>
        <w:pStyle w:val="afffa"/>
        <w:keepNext w:val="0"/>
        <w:spacing w:before="0" w:after="0"/>
        <w:ind w:right="0" w:firstLine="709"/>
        <w:rPr>
          <w:sz w:val="24"/>
          <w:szCs w:val="24"/>
        </w:rPr>
      </w:pPr>
      <w:bookmarkStart w:id="75" w:name="_Toc363213748"/>
      <w:bookmarkEnd w:id="74"/>
      <w:r w:rsidRPr="00151D43">
        <w:rPr>
          <w:sz w:val="24"/>
          <w:szCs w:val="24"/>
        </w:rPr>
        <w:t>Выявленные дефициты тепловой мощности возможно ликвидировать при условии реконструкции теплоисточников, поэтому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не предусматривается.</w:t>
      </w:r>
    </w:p>
    <w:p w:rsidR="00683E72" w:rsidRPr="005D1F04" w:rsidRDefault="00683E72" w:rsidP="005D1F04">
      <w:pPr>
        <w:pStyle w:val="11a"/>
        <w:numPr>
          <w:ilvl w:val="2"/>
          <w:numId w:val="23"/>
        </w:numPr>
        <w:ind w:left="0" w:firstLine="709"/>
        <w:rPr>
          <w:sz w:val="24"/>
          <w:szCs w:val="24"/>
        </w:rPr>
      </w:pPr>
      <w:bookmarkStart w:id="76" w:name="_Toc468960452"/>
      <w:r w:rsidRPr="005D1F04">
        <w:rPr>
          <w:sz w:val="24"/>
          <w:szCs w:val="24"/>
        </w:rPr>
        <w:t>Предложения по строительству тепловых сетей для обеспечения перспективных приростов тепловой нагрузки во вновь осваиваемых районах под жилищную, комплексную или производственную застройку</w:t>
      </w:r>
      <w:bookmarkEnd w:id="76"/>
    </w:p>
    <w:p w:rsidR="004E4C14" w:rsidRPr="00151D43" w:rsidRDefault="004E4C14" w:rsidP="004E4C14">
      <w:pPr>
        <w:pStyle w:val="afffffb"/>
        <w:rPr>
          <w:sz w:val="24"/>
          <w:szCs w:val="24"/>
          <w:lang w:eastAsia="ru-RU"/>
        </w:rPr>
      </w:pPr>
      <w:r w:rsidRPr="00151D43">
        <w:rPr>
          <w:sz w:val="24"/>
          <w:szCs w:val="24"/>
          <w:lang w:eastAsia="ru-RU"/>
        </w:rPr>
        <w:t xml:space="preserve">Строительство тепловых сетей во вновь осваиваемых районах </w:t>
      </w:r>
      <w:r w:rsidRPr="00151D43">
        <w:rPr>
          <w:sz w:val="24"/>
          <w:szCs w:val="24"/>
        </w:rPr>
        <w:t xml:space="preserve">города </w:t>
      </w:r>
      <w:r w:rsidRPr="00151D43">
        <w:rPr>
          <w:sz w:val="24"/>
          <w:szCs w:val="24"/>
          <w:lang w:eastAsia="ru-RU"/>
        </w:rPr>
        <w:t xml:space="preserve">не предусматривается. </w:t>
      </w:r>
      <w:r w:rsidRPr="00151D43">
        <w:rPr>
          <w:sz w:val="24"/>
          <w:szCs w:val="24"/>
        </w:rPr>
        <w:t>При изменении планировочной направленности на перспективных территориях в сторону многоквартирных жилых домов, потребуется строительство источников централизованного теплоснабжения. В таком случае необходимо будет произвести корректировку Схемы теплоснабжения при её актуализации</w:t>
      </w:r>
      <w:r w:rsidRPr="00151D43">
        <w:rPr>
          <w:sz w:val="24"/>
          <w:szCs w:val="24"/>
          <w:lang w:eastAsia="ru-RU"/>
        </w:rPr>
        <w:t>, которая (согласно Постановлению Правительства РФ от 22 февраля 2012 г. №154 «О требованиях к схемам теплоснабжения, порядку их разработки и утверждения») должна производиться ежегодно</w:t>
      </w:r>
      <w:r w:rsidRPr="00151D43">
        <w:rPr>
          <w:sz w:val="24"/>
          <w:szCs w:val="24"/>
        </w:rPr>
        <w:t>.</w:t>
      </w:r>
    </w:p>
    <w:p w:rsidR="00683E72" w:rsidRPr="005D1F04" w:rsidRDefault="00683E72" w:rsidP="005D1F04">
      <w:pPr>
        <w:pStyle w:val="11a"/>
        <w:numPr>
          <w:ilvl w:val="2"/>
          <w:numId w:val="23"/>
        </w:numPr>
        <w:ind w:left="0" w:firstLine="567"/>
        <w:rPr>
          <w:sz w:val="24"/>
          <w:szCs w:val="24"/>
        </w:rPr>
      </w:pPr>
      <w:bookmarkStart w:id="77" w:name="_Toc468960453"/>
      <w:r w:rsidRPr="005D1F04">
        <w:rPr>
          <w:sz w:val="24"/>
          <w:szCs w:val="24"/>
        </w:rPr>
        <w:t>Предложения по строительству и реконструкции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77"/>
    </w:p>
    <w:p w:rsidR="00612897" w:rsidRPr="00151D43" w:rsidRDefault="00612897" w:rsidP="00612897">
      <w:pPr>
        <w:pStyle w:val="afffffb"/>
        <w:rPr>
          <w:sz w:val="24"/>
          <w:szCs w:val="24"/>
          <w:lang w:eastAsia="ru-RU"/>
        </w:rPr>
      </w:pPr>
      <w:bookmarkStart w:id="78" w:name="_Toc363213749"/>
      <w:bookmarkEnd w:id="75"/>
      <w:r w:rsidRPr="00151D43">
        <w:rPr>
          <w:sz w:val="24"/>
          <w:szCs w:val="24"/>
          <w:lang w:eastAsia="ru-RU"/>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не предусматривается.</w:t>
      </w:r>
    </w:p>
    <w:p w:rsidR="00683E72" w:rsidRPr="005D1F04" w:rsidRDefault="00683E72" w:rsidP="005D1F04">
      <w:pPr>
        <w:pStyle w:val="11a"/>
        <w:numPr>
          <w:ilvl w:val="2"/>
          <w:numId w:val="23"/>
        </w:numPr>
        <w:ind w:left="0" w:firstLine="567"/>
        <w:rPr>
          <w:sz w:val="24"/>
          <w:szCs w:val="24"/>
        </w:rPr>
      </w:pPr>
      <w:bookmarkStart w:id="79" w:name="_Toc468960454"/>
      <w:bookmarkStart w:id="80" w:name="_Toc363213750"/>
      <w:bookmarkEnd w:id="78"/>
      <w:r w:rsidRPr="005D1F04">
        <w:rPr>
          <w:sz w:val="24"/>
          <w:szCs w:val="24"/>
        </w:rPr>
        <w:lastRenderedPageBreak/>
        <w:t>Предложения по строительству и реконструкции тепловых сетей для обеспечения нормативной надежности и безопасности теплоснабжения в том числе с учетом резервирования системы теплоснабжения, бесперебойной работы тепловых сетей и систем теплоснабжения в целом, живучести тепловых сетей</w:t>
      </w:r>
      <w:bookmarkEnd w:id="79"/>
    </w:p>
    <w:p w:rsidR="009F1245" w:rsidRPr="00080175" w:rsidRDefault="009F1245" w:rsidP="009F1245">
      <w:pPr>
        <w:pStyle w:val="afffffb"/>
        <w:rPr>
          <w:sz w:val="24"/>
          <w:szCs w:val="24"/>
          <w:lang w:eastAsia="ru-RU"/>
        </w:rPr>
      </w:pPr>
      <w:bookmarkStart w:id="81" w:name="_Toc386569131"/>
      <w:r w:rsidRPr="00080175">
        <w:rPr>
          <w:sz w:val="24"/>
          <w:szCs w:val="24"/>
          <w:lang w:eastAsia="ru-RU"/>
        </w:rPr>
        <w:t xml:space="preserve">Строительство </w:t>
      </w:r>
      <w:r w:rsidR="004E4C14" w:rsidRPr="00080175">
        <w:rPr>
          <w:sz w:val="24"/>
          <w:szCs w:val="24"/>
          <w:lang w:eastAsia="ru-RU"/>
        </w:rPr>
        <w:t xml:space="preserve">новых участков </w:t>
      </w:r>
      <w:r w:rsidRPr="00080175">
        <w:rPr>
          <w:sz w:val="24"/>
          <w:szCs w:val="24"/>
          <w:lang w:eastAsia="ru-RU"/>
        </w:rPr>
        <w:t>тепловых сетей для обеспечения нормативной надежности не предполагается. Необходимые показатели надежности достигаются за счет реконструкции трубопроводов в связи с окончанием срока службы.</w:t>
      </w:r>
    </w:p>
    <w:p w:rsidR="00335182" w:rsidRPr="005D1F04" w:rsidRDefault="00335182" w:rsidP="005D1F04">
      <w:pPr>
        <w:pStyle w:val="11a"/>
        <w:numPr>
          <w:ilvl w:val="2"/>
          <w:numId w:val="23"/>
        </w:numPr>
        <w:ind w:left="0" w:firstLine="567"/>
        <w:rPr>
          <w:sz w:val="24"/>
          <w:szCs w:val="24"/>
        </w:rPr>
      </w:pPr>
      <w:bookmarkStart w:id="82" w:name="_Toc468960455"/>
      <w:r w:rsidRPr="005D1F04">
        <w:rPr>
          <w:sz w:val="24"/>
          <w:szCs w:val="24"/>
        </w:rPr>
        <w:t>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bookmarkEnd w:id="80"/>
      <w:bookmarkEnd w:id="81"/>
      <w:bookmarkEnd w:id="82"/>
    </w:p>
    <w:p w:rsidR="00442FAA" w:rsidRPr="00151D43" w:rsidRDefault="00442FAA" w:rsidP="004E4C14">
      <w:pPr>
        <w:pStyle w:val="afffffb"/>
        <w:rPr>
          <w:sz w:val="24"/>
          <w:szCs w:val="24"/>
          <w:lang w:eastAsia="ru-RU"/>
        </w:rPr>
      </w:pPr>
      <w:r w:rsidRPr="00151D43">
        <w:rPr>
          <w:sz w:val="24"/>
          <w:szCs w:val="24"/>
          <w:lang w:eastAsia="ru-RU"/>
        </w:rPr>
        <w:t>Строительство тепловых сетей для обеспечения нормативной надежности не предполагается. Необходимые показатели надежности достигаются за счет реконструкции трубопроводов в связи с окончанием срока службы.</w:t>
      </w:r>
    </w:p>
    <w:p w:rsidR="009F1245" w:rsidRPr="005D1F04" w:rsidRDefault="009F1245" w:rsidP="005D1F04">
      <w:pPr>
        <w:pStyle w:val="11a"/>
        <w:numPr>
          <w:ilvl w:val="2"/>
          <w:numId w:val="23"/>
        </w:numPr>
        <w:ind w:left="0" w:firstLine="567"/>
        <w:rPr>
          <w:sz w:val="24"/>
          <w:szCs w:val="24"/>
        </w:rPr>
      </w:pPr>
      <w:bookmarkStart w:id="83" w:name="_Toc391373491"/>
      <w:bookmarkStart w:id="84" w:name="_Toc468960456"/>
      <w:r w:rsidRPr="005D1F04">
        <w:rPr>
          <w:sz w:val="24"/>
          <w:szCs w:val="24"/>
        </w:rPr>
        <w:t>Реконструкция тепловых сетей, подлежащих замене в связи с исчерпанием эксплуатационного ресурса</w:t>
      </w:r>
      <w:bookmarkEnd w:id="83"/>
      <w:bookmarkEnd w:id="84"/>
    </w:p>
    <w:p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Обновление тепловых сетей позволяет повысить надежность теплоснабжения подключенных потребителей, сокращая количество аварийных ситуаций на отдельных участках. Существующие тепловые сети на территории города эксплуатируются в течение длительного времени, поэтому в течение расчетного периода Схемы теплоснабжения наибольшая часть участков исчерпает свой эксплуатационный ресурс и потребуется их замена. В разделе 1.3. Обосновывающих материалов представлен анализ ветхих тепловых сетей. Как выявлено, свыше 70% тепловых сетей на территории города эксплуатируются свыше 25 лет. Однако перекладка такого количества тепловых сетей не представляется возможной. В первую очередь, перекладке подлежат ветхие участки, характеризуемые наибольшим количеством инцидентов. Во-вторых, необходимо определить участки тепловых сетей с ухудшенными теплоизоляционными свойствами, т.е. с существенными потерями тепловой энергии через изоляцию трубопроводов. Также умеренная перекладка должна происходить для участков надземного способа прокладки. По опыту проведения энергетических обследований, а также по опыту эксплуатации следует отметить, что </w:t>
      </w:r>
      <w:r w:rsidRPr="00151D43">
        <w:rPr>
          <w:rFonts w:ascii="Times New Roman" w:eastAsiaTheme="minorHAnsi" w:hAnsi="Times New Roman"/>
          <w:iCs/>
          <w:sz w:val="24"/>
          <w:szCs w:val="24"/>
          <w:lang w:eastAsia="ru-RU"/>
        </w:rPr>
        <w:lastRenderedPageBreak/>
        <w:t>фактический срок службы участков надземной прокладки на порядок превышает фактический срок службы тепловых сетей подземных способов прокладок.</w:t>
      </w:r>
    </w:p>
    <w:p w:rsidR="004E4C14" w:rsidRPr="00080175" w:rsidRDefault="004E4C14" w:rsidP="00770594">
      <w:pPr>
        <w:pStyle w:val="1110"/>
        <w:numPr>
          <w:ilvl w:val="2"/>
          <w:numId w:val="67"/>
        </w:numPr>
        <w:tabs>
          <w:tab w:val="left" w:pos="1134"/>
        </w:tabs>
        <w:ind w:left="0" w:firstLine="709"/>
        <w:rPr>
          <w:sz w:val="24"/>
          <w:szCs w:val="24"/>
        </w:rPr>
      </w:pPr>
      <w:bookmarkStart w:id="85" w:name="_Toc404854001"/>
      <w:bookmarkStart w:id="86" w:name="_Toc468960457"/>
      <w:r w:rsidRPr="00080175">
        <w:rPr>
          <w:sz w:val="24"/>
          <w:szCs w:val="24"/>
        </w:rPr>
        <w:t>Реконструкция тепловых сетей в системах теплоснабжения от котельных ООО «ЖКУ» и ТЭЦ ОАО «Алтай-Кокс»</w:t>
      </w:r>
      <w:bookmarkEnd w:id="85"/>
      <w:bookmarkEnd w:id="86"/>
    </w:p>
    <w:p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Прогноз ежегодных объемов ремонта тепловых сетей выполнен, исходя из экспертной оценки, и базируется на следующих предположениях:</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ежегодные перекладки тепловых сетей будут происходить равномерными темпами;</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из объема ветхих тепловых сетей (со сроком эксплуатации более 25 лет) надземного исполнения, в течение расчетного срока разработки Схемы теплоснабжения будет переложено 10% участков;</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из объема ветхих тепловых сетей (со сроком эксплуатации более 25 лет) </w:t>
      </w:r>
      <w:proofErr w:type="spellStart"/>
      <w:r w:rsidRPr="00151D43">
        <w:rPr>
          <w:rFonts w:ascii="Times New Roman" w:eastAsiaTheme="minorHAnsi" w:hAnsi="Times New Roman"/>
          <w:iCs/>
          <w:sz w:val="24"/>
          <w:szCs w:val="24"/>
          <w:lang w:eastAsia="ru-RU"/>
        </w:rPr>
        <w:t>бесканального</w:t>
      </w:r>
      <w:proofErr w:type="spellEnd"/>
      <w:r w:rsidRPr="00151D43">
        <w:rPr>
          <w:rFonts w:ascii="Times New Roman" w:eastAsiaTheme="minorHAnsi" w:hAnsi="Times New Roman"/>
          <w:iCs/>
          <w:sz w:val="24"/>
          <w:szCs w:val="24"/>
          <w:lang w:eastAsia="ru-RU"/>
        </w:rPr>
        <w:t xml:space="preserve"> подземного исполнения, в течение расчетного срока разработки Схемы теплоснабжения будет переложено 80% участков;</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из объема ветхих тепловых сетей (со сроком эксплуатации более 25 лет) канального подземного исполнения, в течение расчетного срока разработки Схемы теплоснабжения будет переложено 50% участков.</w:t>
      </w:r>
    </w:p>
    <w:p w:rsidR="004E4C14" w:rsidRPr="00151D43" w:rsidRDefault="004E4C14" w:rsidP="003E4BDB">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Характеристики тепловых сетей </w:t>
      </w:r>
      <w:r w:rsidR="003E4BDB" w:rsidRPr="00151D43">
        <w:rPr>
          <w:rFonts w:ascii="Times New Roman" w:eastAsiaTheme="minorHAnsi" w:hAnsi="Times New Roman"/>
          <w:iCs/>
          <w:sz w:val="24"/>
          <w:szCs w:val="24"/>
          <w:lang w:eastAsia="ru-RU"/>
        </w:rPr>
        <w:t>от котельных</w:t>
      </w:r>
      <w:r w:rsidRPr="00151D43">
        <w:rPr>
          <w:rFonts w:ascii="Times New Roman" w:eastAsiaTheme="minorHAnsi" w:hAnsi="Times New Roman"/>
          <w:iCs/>
          <w:sz w:val="24"/>
          <w:szCs w:val="24"/>
          <w:lang w:eastAsia="ru-RU"/>
        </w:rPr>
        <w:t xml:space="preserve"> ООО «ЖКУ»</w:t>
      </w:r>
      <w:r w:rsidR="003E4BDB" w:rsidRPr="00151D43">
        <w:rPr>
          <w:rFonts w:ascii="Times New Roman" w:eastAsiaTheme="minorHAnsi" w:hAnsi="Times New Roman"/>
          <w:iCs/>
          <w:sz w:val="24"/>
          <w:szCs w:val="24"/>
          <w:lang w:eastAsia="ru-RU"/>
        </w:rPr>
        <w:t xml:space="preserve"> и ТЭЦ ОАО «Алтай-Кокс»</w:t>
      </w:r>
      <w:r w:rsidRPr="00151D43">
        <w:rPr>
          <w:rFonts w:ascii="Times New Roman" w:eastAsiaTheme="minorHAnsi" w:hAnsi="Times New Roman"/>
          <w:iCs/>
          <w:sz w:val="24"/>
          <w:szCs w:val="24"/>
          <w:lang w:eastAsia="ru-RU"/>
        </w:rPr>
        <w:t>, подлежащи</w:t>
      </w:r>
      <w:r w:rsidR="003E4BDB" w:rsidRPr="00151D43">
        <w:rPr>
          <w:rFonts w:ascii="Times New Roman" w:eastAsiaTheme="minorHAnsi" w:hAnsi="Times New Roman"/>
          <w:iCs/>
          <w:sz w:val="24"/>
          <w:szCs w:val="24"/>
          <w:lang w:eastAsia="ru-RU"/>
        </w:rPr>
        <w:t>е</w:t>
      </w:r>
      <w:r w:rsidRPr="00151D43">
        <w:rPr>
          <w:rFonts w:ascii="Times New Roman" w:eastAsiaTheme="minorHAnsi" w:hAnsi="Times New Roman"/>
          <w:iCs/>
          <w:sz w:val="24"/>
          <w:szCs w:val="24"/>
          <w:lang w:eastAsia="ru-RU"/>
        </w:rPr>
        <w:t xml:space="preserve"> перекладке, </w:t>
      </w:r>
      <w:r w:rsidR="003E4BDB" w:rsidRPr="00151D43">
        <w:rPr>
          <w:rFonts w:ascii="Times New Roman" w:eastAsiaTheme="minorHAnsi" w:hAnsi="Times New Roman"/>
          <w:iCs/>
          <w:sz w:val="24"/>
          <w:szCs w:val="24"/>
          <w:lang w:eastAsia="ru-RU"/>
        </w:rPr>
        <w:t>а также</w:t>
      </w:r>
      <w:r w:rsidRPr="00151D43">
        <w:rPr>
          <w:rFonts w:ascii="Times New Roman" w:eastAsiaTheme="minorHAnsi" w:hAnsi="Times New Roman"/>
          <w:iCs/>
          <w:sz w:val="24"/>
          <w:szCs w:val="24"/>
          <w:lang w:eastAsia="ru-RU"/>
        </w:rPr>
        <w:t xml:space="preserve"> прогнозируемые затраты на </w:t>
      </w:r>
      <w:r w:rsidR="003E4BDB" w:rsidRPr="00151D43">
        <w:rPr>
          <w:rFonts w:ascii="Times New Roman" w:eastAsiaTheme="minorHAnsi" w:hAnsi="Times New Roman"/>
          <w:iCs/>
          <w:sz w:val="24"/>
          <w:szCs w:val="24"/>
          <w:lang w:eastAsia="ru-RU"/>
        </w:rPr>
        <w:t>их перекладку подробно рассмотрены в разделе 6.8 Обосновывающих материалов</w:t>
      </w:r>
      <w:r w:rsidRPr="00151D43">
        <w:rPr>
          <w:rFonts w:ascii="Times New Roman" w:eastAsiaTheme="minorHAnsi" w:hAnsi="Times New Roman"/>
          <w:iCs/>
          <w:sz w:val="24"/>
          <w:szCs w:val="24"/>
          <w:lang w:eastAsia="ru-RU"/>
        </w:rPr>
        <w:t>.</w:t>
      </w:r>
    </w:p>
    <w:p w:rsidR="004E4C14" w:rsidRPr="00080175" w:rsidRDefault="004E4C14" w:rsidP="00770594">
      <w:pPr>
        <w:pStyle w:val="1110"/>
        <w:numPr>
          <w:ilvl w:val="2"/>
          <w:numId w:val="67"/>
        </w:numPr>
        <w:tabs>
          <w:tab w:val="left" w:pos="1134"/>
        </w:tabs>
        <w:ind w:left="0" w:firstLine="709"/>
        <w:rPr>
          <w:sz w:val="24"/>
          <w:szCs w:val="24"/>
        </w:rPr>
      </w:pPr>
      <w:bookmarkStart w:id="87" w:name="_Toc404854002"/>
      <w:bookmarkStart w:id="88" w:name="_Toc468960458"/>
      <w:r w:rsidRPr="00080175">
        <w:rPr>
          <w:sz w:val="24"/>
          <w:szCs w:val="24"/>
        </w:rPr>
        <w:t>Реконструкция тепловых сетей в системе теплоснабжения от котельной МУП «КХ»</w:t>
      </w:r>
      <w:bookmarkEnd w:id="87"/>
      <w:bookmarkEnd w:id="88"/>
    </w:p>
    <w:p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В системе теплоснабжения, образованной на базе котельной МУП «КХ», имеются 2 вида участков тепловых сетей:</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тепловые сети на техническом обслуживании МУП «КХ»;</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бесхозяйные тепловые сети.</w:t>
      </w:r>
    </w:p>
    <w:p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Участки тепловых сетей от котельной выполнены преимущественно в надземном исполнении. Для повышения надежности теплоснабжения потребителей предлагается реализация 2 мероприятий:</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принятие на техническое обслуживание МУП «КХ» всех без исключения участков транспорта тепловой энергии от рассматриваемой котельной;</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ремонт наиболее ветхих теплопроводов.</w:t>
      </w:r>
    </w:p>
    <w:p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lastRenderedPageBreak/>
        <w:t>Доля тепловых сетей, подлежащих реконструкции в течение расчетного периода разработки Схемы теплоснабжения определена экспертным методом и базируется на следующем предположении: из объема ветхих тепловых сетей (со сроком эксплуатации более 25 лет) надземного исполнения, в течение расчетного срока разработки Схемы теплоснабжения будет переложено 40% участков.</w:t>
      </w:r>
    </w:p>
    <w:p w:rsidR="003E4BDB" w:rsidRPr="00151D43" w:rsidRDefault="003E4BDB" w:rsidP="003E4BDB">
      <w:pPr>
        <w:spacing w:after="0" w:line="360" w:lineRule="auto"/>
        <w:ind w:firstLine="709"/>
        <w:jc w:val="both"/>
        <w:rPr>
          <w:rFonts w:ascii="Times New Roman" w:eastAsiaTheme="minorHAnsi" w:hAnsi="Times New Roman"/>
          <w:iCs/>
          <w:sz w:val="24"/>
          <w:szCs w:val="24"/>
          <w:lang w:eastAsia="ru-RU"/>
        </w:rPr>
      </w:pPr>
      <w:bookmarkStart w:id="89" w:name="_Toc404854003"/>
      <w:r w:rsidRPr="00151D43">
        <w:rPr>
          <w:rFonts w:ascii="Times New Roman" w:eastAsiaTheme="minorHAnsi" w:hAnsi="Times New Roman"/>
          <w:iCs/>
          <w:sz w:val="24"/>
          <w:szCs w:val="24"/>
          <w:lang w:eastAsia="ru-RU"/>
        </w:rPr>
        <w:t>Характеристики тепловых сетей в системе теплоснабжения от котельной МУП «КХ», подлежащие перекладке, а также прогнозируемые затраты на их перекладку подробно рассмотрены в разделе 6.8 Обосновывающих материалов.</w:t>
      </w:r>
    </w:p>
    <w:p w:rsidR="004E4C14" w:rsidRPr="00080175" w:rsidRDefault="004E4C14" w:rsidP="00770594">
      <w:pPr>
        <w:pStyle w:val="1110"/>
        <w:numPr>
          <w:ilvl w:val="2"/>
          <w:numId w:val="67"/>
        </w:numPr>
        <w:tabs>
          <w:tab w:val="left" w:pos="1134"/>
        </w:tabs>
        <w:ind w:left="0" w:firstLine="709"/>
        <w:rPr>
          <w:sz w:val="24"/>
          <w:szCs w:val="24"/>
        </w:rPr>
      </w:pPr>
      <w:bookmarkStart w:id="90" w:name="_Toc468960459"/>
      <w:r w:rsidRPr="00080175">
        <w:rPr>
          <w:sz w:val="24"/>
          <w:szCs w:val="24"/>
        </w:rPr>
        <w:t>Реконструкция тепловых сетей в системе теплоснабжения от котельной ГУП ДХ АК «</w:t>
      </w:r>
      <w:r w:rsidR="00080175">
        <w:rPr>
          <w:sz w:val="24"/>
          <w:szCs w:val="24"/>
        </w:rPr>
        <w:t>Северо-Восточное</w:t>
      </w:r>
      <w:r w:rsidRPr="00080175">
        <w:rPr>
          <w:sz w:val="24"/>
          <w:szCs w:val="24"/>
        </w:rPr>
        <w:t xml:space="preserve"> ДСУ»</w:t>
      </w:r>
      <w:bookmarkEnd w:id="89"/>
      <w:r w:rsidR="00080175">
        <w:rPr>
          <w:sz w:val="24"/>
          <w:szCs w:val="24"/>
        </w:rPr>
        <w:t xml:space="preserve"> «филиал </w:t>
      </w:r>
      <w:proofErr w:type="spellStart"/>
      <w:r w:rsidR="00080175">
        <w:rPr>
          <w:sz w:val="24"/>
          <w:szCs w:val="24"/>
        </w:rPr>
        <w:t>Заринский</w:t>
      </w:r>
      <w:proofErr w:type="spellEnd"/>
      <w:r w:rsidR="00080175">
        <w:rPr>
          <w:sz w:val="24"/>
          <w:szCs w:val="24"/>
        </w:rPr>
        <w:t>»</w:t>
      </w:r>
      <w:bookmarkEnd w:id="90"/>
    </w:p>
    <w:p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В системе теплоснабжения, образованной на базе котельной </w:t>
      </w:r>
      <w:r w:rsidR="00080175" w:rsidRPr="00080175">
        <w:rPr>
          <w:rFonts w:ascii="Times New Roman" w:hAnsi="Times New Roman"/>
          <w:sz w:val="24"/>
          <w:szCs w:val="24"/>
        </w:rPr>
        <w:t xml:space="preserve">ГУП ДХ АК «Северо-Восточное ДСУ» «филиал </w:t>
      </w:r>
      <w:proofErr w:type="spellStart"/>
      <w:r w:rsidR="00080175" w:rsidRPr="00080175">
        <w:rPr>
          <w:rFonts w:ascii="Times New Roman" w:hAnsi="Times New Roman"/>
          <w:sz w:val="24"/>
          <w:szCs w:val="24"/>
        </w:rPr>
        <w:t>Заринский</w:t>
      </w:r>
      <w:proofErr w:type="spellEnd"/>
      <w:r w:rsidR="00080175" w:rsidRPr="00080175">
        <w:rPr>
          <w:rFonts w:ascii="Times New Roman" w:hAnsi="Times New Roman"/>
          <w:sz w:val="24"/>
          <w:szCs w:val="24"/>
        </w:rPr>
        <w:t>»</w:t>
      </w:r>
      <w:r w:rsidRPr="00151D43">
        <w:rPr>
          <w:rFonts w:ascii="Times New Roman" w:eastAsiaTheme="minorHAnsi" w:hAnsi="Times New Roman"/>
          <w:iCs/>
          <w:sz w:val="24"/>
          <w:szCs w:val="24"/>
          <w:lang w:eastAsia="ru-RU"/>
        </w:rPr>
        <w:t>, имеются 2 вида участков тепловых сетей:</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тепловые сети на техническом обслуживании ГУП ДХ АК </w:t>
      </w:r>
      <w:r w:rsidR="00080175" w:rsidRPr="00080175">
        <w:rPr>
          <w:rFonts w:ascii="Times New Roman" w:hAnsi="Times New Roman"/>
          <w:sz w:val="24"/>
          <w:szCs w:val="24"/>
        </w:rPr>
        <w:t xml:space="preserve">«Северо-Восточное ДСУ» «филиал </w:t>
      </w:r>
      <w:proofErr w:type="spellStart"/>
      <w:r w:rsidR="00080175" w:rsidRPr="00080175">
        <w:rPr>
          <w:rFonts w:ascii="Times New Roman" w:hAnsi="Times New Roman"/>
          <w:sz w:val="24"/>
          <w:szCs w:val="24"/>
        </w:rPr>
        <w:t>Заринский</w:t>
      </w:r>
      <w:proofErr w:type="spellEnd"/>
      <w:r w:rsidR="00080175" w:rsidRPr="00080175">
        <w:rPr>
          <w:rFonts w:ascii="Times New Roman" w:hAnsi="Times New Roman"/>
          <w:sz w:val="24"/>
          <w:szCs w:val="24"/>
        </w:rPr>
        <w:t>»</w:t>
      </w:r>
      <w:r w:rsidRPr="00151D43">
        <w:rPr>
          <w:rFonts w:ascii="Times New Roman" w:eastAsiaTheme="minorHAnsi" w:hAnsi="Times New Roman"/>
          <w:iCs/>
          <w:sz w:val="24"/>
          <w:szCs w:val="24"/>
          <w:lang w:eastAsia="ru-RU"/>
        </w:rPr>
        <w:t>;</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бесхозяйные тепловые сети.</w:t>
      </w:r>
    </w:p>
    <w:p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Бесхозяйные сети в данной системе теплоснабжения находятся вне черты соответствующего предприятия. Участки тепловых сетей от котельной выполнены преимущественно в подземном </w:t>
      </w:r>
      <w:proofErr w:type="spellStart"/>
      <w:r w:rsidRPr="00151D43">
        <w:rPr>
          <w:rFonts w:ascii="Times New Roman" w:eastAsiaTheme="minorHAnsi" w:hAnsi="Times New Roman"/>
          <w:iCs/>
          <w:sz w:val="24"/>
          <w:szCs w:val="24"/>
          <w:lang w:eastAsia="ru-RU"/>
        </w:rPr>
        <w:t>бесканальном</w:t>
      </w:r>
      <w:proofErr w:type="spellEnd"/>
      <w:r w:rsidRPr="00151D43">
        <w:rPr>
          <w:rFonts w:ascii="Times New Roman" w:eastAsiaTheme="minorHAnsi" w:hAnsi="Times New Roman"/>
          <w:iCs/>
          <w:sz w:val="24"/>
          <w:szCs w:val="24"/>
          <w:lang w:eastAsia="ru-RU"/>
        </w:rPr>
        <w:t xml:space="preserve"> исполнении. Для повышения надежности теплоснабжения потребителей предлагается реализация 2 мероприятий:</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принятие на техническое обслуживание ГУП ДХ АК </w:t>
      </w:r>
      <w:r w:rsidR="00080175" w:rsidRPr="00080175">
        <w:rPr>
          <w:rFonts w:ascii="Times New Roman" w:hAnsi="Times New Roman"/>
          <w:sz w:val="24"/>
          <w:szCs w:val="24"/>
        </w:rPr>
        <w:t xml:space="preserve">«Северо-Восточное ДСУ» «филиал </w:t>
      </w:r>
      <w:proofErr w:type="spellStart"/>
      <w:r w:rsidR="00080175" w:rsidRPr="00080175">
        <w:rPr>
          <w:rFonts w:ascii="Times New Roman" w:hAnsi="Times New Roman"/>
          <w:sz w:val="24"/>
          <w:szCs w:val="24"/>
        </w:rPr>
        <w:t>Заринский</w:t>
      </w:r>
      <w:proofErr w:type="spellEnd"/>
      <w:r w:rsidR="00080175" w:rsidRPr="00080175">
        <w:rPr>
          <w:rFonts w:ascii="Times New Roman" w:hAnsi="Times New Roman"/>
          <w:sz w:val="24"/>
          <w:szCs w:val="24"/>
        </w:rPr>
        <w:t>»</w:t>
      </w:r>
      <w:r w:rsidRPr="00151D43">
        <w:rPr>
          <w:rFonts w:ascii="Times New Roman" w:eastAsiaTheme="minorHAnsi" w:hAnsi="Times New Roman"/>
          <w:iCs/>
          <w:sz w:val="24"/>
          <w:szCs w:val="24"/>
          <w:lang w:eastAsia="ru-RU"/>
        </w:rPr>
        <w:t xml:space="preserve"> всех без исключения участков транспорта тепловой энергии от рассматриваемой котельной;</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ремонт наиболее ветхих теплопроводов.</w:t>
      </w:r>
    </w:p>
    <w:p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Доля тепловых сетей, подлежащих реконструкции в течение расчетного периода разработки Схемы теплоснабжения определена экспертным методом и базируется на следующем предположении: из объема ветхих тепловых сетей (со сроком эксплуатации более 25 лет) </w:t>
      </w:r>
      <w:proofErr w:type="spellStart"/>
      <w:r w:rsidRPr="00151D43">
        <w:rPr>
          <w:rFonts w:ascii="Times New Roman" w:eastAsiaTheme="minorHAnsi" w:hAnsi="Times New Roman"/>
          <w:iCs/>
          <w:sz w:val="24"/>
          <w:szCs w:val="24"/>
          <w:lang w:eastAsia="ru-RU"/>
        </w:rPr>
        <w:t>бесканального</w:t>
      </w:r>
      <w:proofErr w:type="spellEnd"/>
      <w:r w:rsidRPr="00151D43">
        <w:rPr>
          <w:rFonts w:ascii="Times New Roman" w:eastAsiaTheme="minorHAnsi" w:hAnsi="Times New Roman"/>
          <w:iCs/>
          <w:sz w:val="24"/>
          <w:szCs w:val="24"/>
          <w:lang w:eastAsia="ru-RU"/>
        </w:rPr>
        <w:t xml:space="preserve"> исполнения, в течение расчетного срока разработки Схемы теплоснабжения будет переложено 40% участков.</w:t>
      </w:r>
    </w:p>
    <w:p w:rsidR="003E4BDB" w:rsidRDefault="003E4BDB" w:rsidP="003E4BDB">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Характеристики тепловых сетей в системе теплоснабжения от котельной ГУП ДХ АК </w:t>
      </w:r>
      <w:r w:rsidR="00080175" w:rsidRPr="00080175">
        <w:rPr>
          <w:rFonts w:ascii="Times New Roman" w:hAnsi="Times New Roman"/>
          <w:sz w:val="24"/>
          <w:szCs w:val="24"/>
        </w:rPr>
        <w:t xml:space="preserve">«Северо-Восточное ДСУ» «филиал </w:t>
      </w:r>
      <w:proofErr w:type="spellStart"/>
      <w:r w:rsidR="00080175" w:rsidRPr="00080175">
        <w:rPr>
          <w:rFonts w:ascii="Times New Roman" w:hAnsi="Times New Roman"/>
          <w:sz w:val="24"/>
          <w:szCs w:val="24"/>
        </w:rPr>
        <w:t>Заринский</w:t>
      </w:r>
      <w:proofErr w:type="spellEnd"/>
      <w:r w:rsidR="00080175" w:rsidRPr="00080175">
        <w:rPr>
          <w:rFonts w:ascii="Times New Roman" w:hAnsi="Times New Roman"/>
          <w:sz w:val="24"/>
          <w:szCs w:val="24"/>
        </w:rPr>
        <w:t>»</w:t>
      </w:r>
      <w:r w:rsidRPr="00151D43">
        <w:rPr>
          <w:rFonts w:ascii="Times New Roman" w:eastAsiaTheme="minorHAnsi" w:hAnsi="Times New Roman"/>
          <w:iCs/>
          <w:sz w:val="24"/>
          <w:szCs w:val="24"/>
          <w:lang w:eastAsia="ru-RU"/>
        </w:rPr>
        <w:t>, подлежащие перекладке, а также прогнозируемые затраты на их перекладку подробно рассмотрены в разделе 6.8 Обосновывающих материалов.</w:t>
      </w:r>
    </w:p>
    <w:p w:rsidR="003147E0" w:rsidRDefault="00C32EB4" w:rsidP="005D1F04">
      <w:pPr>
        <w:pStyle w:val="11a"/>
        <w:tabs>
          <w:tab w:val="clear" w:pos="1134"/>
          <w:tab w:val="left" w:pos="-3261"/>
        </w:tabs>
        <w:ind w:firstLine="567"/>
        <w:rPr>
          <w:b w:val="0"/>
          <w:iCs/>
          <w:sz w:val="24"/>
          <w:szCs w:val="24"/>
        </w:rPr>
      </w:pPr>
      <w:bookmarkStart w:id="91" w:name="_Toc468960460"/>
      <w:r w:rsidRPr="005D1F04">
        <w:rPr>
          <w:sz w:val="24"/>
          <w:szCs w:val="24"/>
        </w:rPr>
        <w:lastRenderedPageBreak/>
        <w:t xml:space="preserve">5.7 </w:t>
      </w:r>
      <w:r w:rsidR="003147E0" w:rsidRPr="005D1F04">
        <w:rPr>
          <w:sz w:val="24"/>
          <w:szCs w:val="24"/>
        </w:rPr>
        <w:t>Модернизация подкачивающих станций в связи с окончанием эксплуатационного ресурса</w:t>
      </w:r>
      <w:bookmarkEnd w:id="91"/>
    </w:p>
    <w:p w:rsidR="003147E0" w:rsidRPr="003147E0" w:rsidRDefault="005D1F04" w:rsidP="003147E0">
      <w:pPr>
        <w:spacing w:after="0" w:line="360" w:lineRule="auto"/>
        <w:jc w:val="both"/>
        <w:rPr>
          <w:rFonts w:ascii="Times New Roman" w:hAnsi="Times New Roman"/>
          <w:sz w:val="24"/>
          <w:szCs w:val="24"/>
        </w:rPr>
      </w:pPr>
      <w:r>
        <w:rPr>
          <w:rFonts w:ascii="Times New Roman" w:hAnsi="Times New Roman"/>
          <w:sz w:val="24"/>
          <w:szCs w:val="24"/>
        </w:rPr>
        <w:t xml:space="preserve">       </w:t>
      </w:r>
      <w:r w:rsidR="003147E0" w:rsidRPr="003147E0">
        <w:rPr>
          <w:rFonts w:ascii="Times New Roman" w:hAnsi="Times New Roman"/>
          <w:sz w:val="24"/>
          <w:szCs w:val="24"/>
        </w:rPr>
        <w:t xml:space="preserve">  В системе теплоснабжения города  от ТЭЦ ОАО «Алтай-</w:t>
      </w:r>
      <w:r w:rsidR="003147E0">
        <w:rPr>
          <w:rFonts w:ascii="Times New Roman" w:hAnsi="Times New Roman"/>
          <w:sz w:val="24"/>
          <w:szCs w:val="24"/>
        </w:rPr>
        <w:t>К</w:t>
      </w:r>
      <w:r w:rsidR="003147E0" w:rsidRPr="003147E0">
        <w:rPr>
          <w:rFonts w:ascii="Times New Roman" w:hAnsi="Times New Roman"/>
          <w:sz w:val="24"/>
          <w:szCs w:val="24"/>
        </w:rPr>
        <w:t>окс» две подкачивающие насосные станции: ПНС-1</w:t>
      </w:r>
      <w:r w:rsidR="003147E0">
        <w:rPr>
          <w:rFonts w:ascii="Times New Roman" w:hAnsi="Times New Roman"/>
          <w:sz w:val="24"/>
          <w:szCs w:val="24"/>
        </w:rPr>
        <w:t xml:space="preserve"> </w:t>
      </w:r>
      <w:r w:rsidR="003147E0" w:rsidRPr="003147E0">
        <w:rPr>
          <w:rFonts w:ascii="Times New Roman" w:hAnsi="Times New Roman"/>
          <w:sz w:val="24"/>
          <w:szCs w:val="24"/>
        </w:rPr>
        <w:t>(ул.</w:t>
      </w:r>
      <w:r w:rsidR="003147E0">
        <w:rPr>
          <w:rFonts w:ascii="Times New Roman" w:hAnsi="Times New Roman"/>
          <w:sz w:val="24"/>
          <w:szCs w:val="24"/>
        </w:rPr>
        <w:t xml:space="preserve"> </w:t>
      </w:r>
      <w:proofErr w:type="spellStart"/>
      <w:r w:rsidR="003147E0" w:rsidRPr="003147E0">
        <w:rPr>
          <w:rFonts w:ascii="Times New Roman" w:hAnsi="Times New Roman"/>
          <w:sz w:val="24"/>
          <w:szCs w:val="24"/>
        </w:rPr>
        <w:t>Таратынова</w:t>
      </w:r>
      <w:proofErr w:type="spellEnd"/>
      <w:r w:rsidR="003147E0" w:rsidRPr="003147E0">
        <w:rPr>
          <w:rFonts w:ascii="Times New Roman" w:hAnsi="Times New Roman"/>
          <w:sz w:val="24"/>
          <w:szCs w:val="24"/>
        </w:rPr>
        <w:t>,</w:t>
      </w:r>
      <w:r w:rsidR="003147E0">
        <w:rPr>
          <w:rFonts w:ascii="Times New Roman" w:hAnsi="Times New Roman"/>
          <w:sz w:val="24"/>
          <w:szCs w:val="24"/>
        </w:rPr>
        <w:t xml:space="preserve"> </w:t>
      </w:r>
      <w:r w:rsidR="003147E0" w:rsidRPr="003147E0">
        <w:rPr>
          <w:rFonts w:ascii="Times New Roman" w:hAnsi="Times New Roman"/>
          <w:sz w:val="24"/>
          <w:szCs w:val="24"/>
        </w:rPr>
        <w:t>2), ПНС-2 (ул.</w:t>
      </w:r>
      <w:r w:rsidR="003147E0">
        <w:rPr>
          <w:rFonts w:ascii="Times New Roman" w:hAnsi="Times New Roman"/>
          <w:sz w:val="24"/>
          <w:szCs w:val="24"/>
        </w:rPr>
        <w:t xml:space="preserve"> </w:t>
      </w:r>
      <w:r w:rsidR="003147E0" w:rsidRPr="003147E0">
        <w:rPr>
          <w:rFonts w:ascii="Times New Roman" w:hAnsi="Times New Roman"/>
          <w:sz w:val="24"/>
          <w:szCs w:val="24"/>
        </w:rPr>
        <w:t>Зеленая,</w:t>
      </w:r>
      <w:r w:rsidR="003147E0">
        <w:rPr>
          <w:rFonts w:ascii="Times New Roman" w:hAnsi="Times New Roman"/>
          <w:sz w:val="24"/>
          <w:szCs w:val="24"/>
        </w:rPr>
        <w:t xml:space="preserve"> </w:t>
      </w:r>
      <w:r w:rsidR="003147E0" w:rsidRPr="003147E0">
        <w:rPr>
          <w:rFonts w:ascii="Times New Roman" w:hAnsi="Times New Roman"/>
          <w:sz w:val="24"/>
          <w:szCs w:val="24"/>
        </w:rPr>
        <w:t>64/1).</w:t>
      </w:r>
      <w:r w:rsidR="003147E0">
        <w:rPr>
          <w:rFonts w:ascii="Times New Roman" w:hAnsi="Times New Roman"/>
          <w:sz w:val="24"/>
          <w:szCs w:val="24"/>
        </w:rPr>
        <w:t xml:space="preserve"> </w:t>
      </w:r>
      <w:r w:rsidR="003147E0" w:rsidRPr="003147E0">
        <w:rPr>
          <w:rFonts w:ascii="Times New Roman" w:hAnsi="Times New Roman"/>
          <w:sz w:val="24"/>
          <w:szCs w:val="24"/>
        </w:rPr>
        <w:t>Оборудование насосных станций технически и морально устарело, поэтому в течение расчетного периода Схемы теплоснабжения станции исчерпают свой эксплуатационный ресурс и потребуется замена морально и физически устаревшего оборудования.</w:t>
      </w:r>
    </w:p>
    <w:p w:rsidR="003147E0" w:rsidRDefault="003147E0" w:rsidP="003147E0">
      <w:pPr>
        <w:spacing w:after="0" w:line="360" w:lineRule="auto"/>
        <w:jc w:val="both"/>
        <w:rPr>
          <w:rFonts w:ascii="Times New Roman" w:hAnsi="Times New Roman"/>
          <w:sz w:val="24"/>
          <w:szCs w:val="24"/>
        </w:rPr>
      </w:pPr>
      <w:r>
        <w:rPr>
          <w:rFonts w:ascii="Times New Roman" w:hAnsi="Times New Roman"/>
          <w:sz w:val="24"/>
          <w:szCs w:val="24"/>
        </w:rPr>
        <w:tab/>
      </w:r>
      <w:r w:rsidRPr="003147E0">
        <w:rPr>
          <w:rFonts w:ascii="Times New Roman" w:hAnsi="Times New Roman"/>
          <w:sz w:val="24"/>
          <w:szCs w:val="24"/>
        </w:rPr>
        <w:t xml:space="preserve">Модернизация подкачивающих станций позволит повысить надежность теплоснабжения подключенных потребителей, значительно снизить </w:t>
      </w:r>
      <w:proofErr w:type="spellStart"/>
      <w:r w:rsidRPr="003147E0">
        <w:rPr>
          <w:rFonts w:ascii="Times New Roman" w:hAnsi="Times New Roman"/>
          <w:sz w:val="24"/>
          <w:szCs w:val="24"/>
        </w:rPr>
        <w:t>энергозатраты</w:t>
      </w:r>
      <w:proofErr w:type="spellEnd"/>
      <w:r w:rsidRPr="003147E0">
        <w:rPr>
          <w:rFonts w:ascii="Times New Roman" w:hAnsi="Times New Roman"/>
          <w:sz w:val="24"/>
          <w:szCs w:val="24"/>
        </w:rPr>
        <w:t xml:space="preserve"> на перекачку теплоносителя. Характеристики насосных станций ООО «ЖКУ», а также прогнозируемые затраты на модернизацию Подкачивающей насосной станции (ПНС-1) рассмотрены в разделе 6.9. Обосновывающих материалов.</w:t>
      </w:r>
    </w:p>
    <w:p w:rsidR="00845C11" w:rsidRDefault="00845C11" w:rsidP="003147E0">
      <w:pPr>
        <w:spacing w:after="0" w:line="360" w:lineRule="auto"/>
        <w:jc w:val="both"/>
        <w:rPr>
          <w:rFonts w:ascii="Times New Roman" w:hAnsi="Times New Roman"/>
          <w:sz w:val="24"/>
          <w:szCs w:val="24"/>
        </w:rPr>
      </w:pPr>
    </w:p>
    <w:p w:rsidR="00683E72" w:rsidRPr="00080175" w:rsidRDefault="00683E72" w:rsidP="00683E72">
      <w:pPr>
        <w:pStyle w:val="18"/>
        <w:tabs>
          <w:tab w:val="clear" w:pos="1560"/>
        </w:tabs>
        <w:spacing w:after="120" w:line="360" w:lineRule="auto"/>
        <w:ind w:left="0" w:firstLine="709"/>
        <w:jc w:val="both"/>
        <w:rPr>
          <w:caps w:val="0"/>
          <w:sz w:val="24"/>
          <w:szCs w:val="24"/>
        </w:rPr>
      </w:pPr>
      <w:bookmarkStart w:id="92" w:name="_Toc468960461"/>
      <w:r w:rsidRPr="00080175">
        <w:rPr>
          <w:caps w:val="0"/>
          <w:sz w:val="24"/>
          <w:szCs w:val="24"/>
        </w:rPr>
        <w:lastRenderedPageBreak/>
        <w:t>Перспективные топливные балансы для каждого источника тепловой энергии (мощности) и теплоносителя, расположенных в границах городского поселения по видам основного и аварийного топлива на каждом этапе планируемого периода</w:t>
      </w:r>
      <w:bookmarkEnd w:id="92"/>
    </w:p>
    <w:p w:rsidR="004E4C14" w:rsidRPr="00151D43" w:rsidRDefault="004E4C14" w:rsidP="004E4C14">
      <w:pPr>
        <w:pStyle w:val="afffffb"/>
        <w:rPr>
          <w:sz w:val="24"/>
          <w:szCs w:val="24"/>
        </w:rPr>
      </w:pPr>
      <w:bookmarkStart w:id="93" w:name="_Toc363213752"/>
      <w:bookmarkStart w:id="94" w:name="_Toc386569133"/>
      <w:r w:rsidRPr="00151D43">
        <w:rPr>
          <w:sz w:val="24"/>
          <w:szCs w:val="24"/>
        </w:rPr>
        <w:t>В Схему теплоснабжения заложены базовые мероприятия, направленные на повышение качества и надежности теплоснабжения:</w:t>
      </w:r>
    </w:p>
    <w:p w:rsidR="004E4C14" w:rsidRPr="00151D43" w:rsidRDefault="004E4C14" w:rsidP="00770594">
      <w:pPr>
        <w:pStyle w:val="afffffb"/>
        <w:numPr>
          <w:ilvl w:val="0"/>
          <w:numId w:val="46"/>
        </w:numPr>
        <w:tabs>
          <w:tab w:val="left" w:pos="993"/>
        </w:tabs>
        <w:ind w:left="0" w:firstLine="709"/>
        <w:contextualSpacing w:val="0"/>
        <w:rPr>
          <w:sz w:val="24"/>
          <w:szCs w:val="24"/>
        </w:rPr>
      </w:pPr>
      <w:r w:rsidRPr="00151D43">
        <w:rPr>
          <w:sz w:val="24"/>
          <w:szCs w:val="24"/>
        </w:rPr>
        <w:t>Замена существующего оборудования котельных на новое и современное оборудование позволит снизить удельные расходы топлива на выработку тепловой энергии до нормативных значений;</w:t>
      </w:r>
    </w:p>
    <w:p w:rsidR="004E4C14" w:rsidRPr="00151D43" w:rsidRDefault="004E4C14" w:rsidP="00770594">
      <w:pPr>
        <w:pStyle w:val="afffffb"/>
        <w:numPr>
          <w:ilvl w:val="0"/>
          <w:numId w:val="46"/>
        </w:numPr>
        <w:tabs>
          <w:tab w:val="left" w:pos="993"/>
        </w:tabs>
        <w:ind w:left="0" w:firstLine="709"/>
        <w:contextualSpacing w:val="0"/>
        <w:rPr>
          <w:sz w:val="24"/>
          <w:szCs w:val="24"/>
        </w:rPr>
      </w:pPr>
      <w:r w:rsidRPr="00151D43">
        <w:rPr>
          <w:sz w:val="24"/>
          <w:szCs w:val="24"/>
        </w:rPr>
        <w:t>Реконструкция ветхих тепловых сетей позволит сократить потери в тепловых сетях (через изоляцию и с утечками теплоносителя).</w:t>
      </w:r>
    </w:p>
    <w:p w:rsidR="004E4C14" w:rsidRDefault="004E4C14" w:rsidP="004E4C14">
      <w:pPr>
        <w:pStyle w:val="afffffb"/>
        <w:rPr>
          <w:sz w:val="24"/>
          <w:szCs w:val="24"/>
        </w:rPr>
      </w:pPr>
      <w:r w:rsidRPr="00151D43">
        <w:rPr>
          <w:sz w:val="24"/>
          <w:szCs w:val="24"/>
        </w:rPr>
        <w:t xml:space="preserve">В совокупности предлагаемые мероприятия позволят сократить удельные расходы топлива на отпуск тепловой энергии по </w:t>
      </w:r>
      <w:r w:rsidR="00500F33" w:rsidRPr="00151D43">
        <w:rPr>
          <w:sz w:val="24"/>
          <w:szCs w:val="24"/>
        </w:rPr>
        <w:t xml:space="preserve">ТЭЦ и </w:t>
      </w:r>
      <w:r w:rsidRPr="00151D43">
        <w:rPr>
          <w:sz w:val="24"/>
          <w:szCs w:val="24"/>
        </w:rPr>
        <w:t>котельным.</w:t>
      </w:r>
    </w:p>
    <w:p w:rsidR="006017C8" w:rsidRDefault="006017C8" w:rsidP="006017C8">
      <w:pPr>
        <w:pStyle w:val="afffffb"/>
        <w:rPr>
          <w:sz w:val="24"/>
          <w:szCs w:val="24"/>
        </w:rPr>
      </w:pPr>
      <w:r>
        <w:rPr>
          <w:sz w:val="24"/>
          <w:szCs w:val="24"/>
        </w:rPr>
        <w:t>Результаты расчетов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представлены в приложении 8 Обосновывающих материалов.</w:t>
      </w:r>
    </w:p>
    <w:p w:rsidR="006017C8" w:rsidRPr="00151D43" w:rsidRDefault="006017C8" w:rsidP="004E4C14">
      <w:pPr>
        <w:pStyle w:val="afffffb"/>
        <w:rPr>
          <w:sz w:val="24"/>
          <w:szCs w:val="24"/>
        </w:rPr>
      </w:pPr>
    </w:p>
    <w:p w:rsidR="00130324" w:rsidRPr="00080175" w:rsidRDefault="00130324" w:rsidP="0073785A">
      <w:pPr>
        <w:pStyle w:val="18"/>
        <w:tabs>
          <w:tab w:val="clear" w:pos="1560"/>
        </w:tabs>
        <w:spacing w:after="120" w:line="360" w:lineRule="auto"/>
        <w:ind w:left="0" w:firstLine="709"/>
        <w:jc w:val="both"/>
        <w:rPr>
          <w:caps w:val="0"/>
          <w:sz w:val="24"/>
          <w:szCs w:val="24"/>
        </w:rPr>
      </w:pPr>
      <w:bookmarkStart w:id="95" w:name="_Toc468960462"/>
      <w:r w:rsidRPr="00080175">
        <w:rPr>
          <w:caps w:val="0"/>
          <w:sz w:val="24"/>
          <w:szCs w:val="24"/>
        </w:rPr>
        <w:lastRenderedPageBreak/>
        <w:t>Инвестиции в строительство, реконструкцию и техническое перевооружение</w:t>
      </w:r>
      <w:bookmarkEnd w:id="93"/>
      <w:bookmarkEnd w:id="94"/>
      <w:bookmarkEnd w:id="95"/>
    </w:p>
    <w:p w:rsidR="000F1800" w:rsidRPr="005D1F04" w:rsidRDefault="00683E72" w:rsidP="005D1F04">
      <w:pPr>
        <w:pStyle w:val="11a"/>
        <w:numPr>
          <w:ilvl w:val="2"/>
          <w:numId w:val="23"/>
        </w:numPr>
        <w:ind w:left="0" w:firstLine="709"/>
        <w:rPr>
          <w:sz w:val="24"/>
          <w:szCs w:val="24"/>
        </w:rPr>
      </w:pPr>
      <w:bookmarkStart w:id="96" w:name="_Toc363213753"/>
      <w:bookmarkStart w:id="97" w:name="_Toc386569134"/>
      <w:bookmarkStart w:id="98" w:name="_Toc468960463"/>
      <w:r w:rsidRPr="005D1F04">
        <w:rPr>
          <w:sz w:val="24"/>
          <w:szCs w:val="24"/>
        </w:rPr>
        <w:t>Решения</w:t>
      </w:r>
      <w:r w:rsidR="00130324" w:rsidRPr="005D1F04">
        <w:rPr>
          <w:sz w:val="24"/>
          <w:szCs w:val="24"/>
        </w:rPr>
        <w:t xml:space="preserve"> по величине необходимых инвестиций в строительство, реконструкцию и техническое перевооружение источников тепловой энергии </w:t>
      </w:r>
      <w:r w:rsidRPr="005D1F04">
        <w:rPr>
          <w:sz w:val="24"/>
          <w:szCs w:val="24"/>
        </w:rPr>
        <w:t xml:space="preserve">(мощности) </w:t>
      </w:r>
      <w:bookmarkEnd w:id="96"/>
      <w:bookmarkEnd w:id="97"/>
      <w:r w:rsidRPr="005D1F04">
        <w:rPr>
          <w:sz w:val="24"/>
          <w:szCs w:val="24"/>
        </w:rPr>
        <w:t>и теплоносителя на каждом этапе планируемого периода</w:t>
      </w:r>
      <w:bookmarkEnd w:id="98"/>
    </w:p>
    <w:p w:rsidR="0022795A" w:rsidRPr="00151D43" w:rsidRDefault="0022795A" w:rsidP="004E4C14">
      <w:pPr>
        <w:spacing w:after="0" w:line="360" w:lineRule="auto"/>
        <w:ind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rPr>
        <w:t>Инвестиции в строительство, реконструкцию и техническое перевооружение источников тепловой энергии рассчитаны с учетом следующих показателей:</w:t>
      </w:r>
    </w:p>
    <w:p w:rsidR="0022795A" w:rsidRPr="00151D43" w:rsidRDefault="0022795A" w:rsidP="004E4C14">
      <w:pPr>
        <w:pStyle w:val="afffffb"/>
        <w:ind w:firstLine="709"/>
        <w:rPr>
          <w:sz w:val="24"/>
          <w:szCs w:val="24"/>
          <w:lang w:eastAsia="ru-RU"/>
        </w:rPr>
      </w:pPr>
      <w:r w:rsidRPr="00151D43">
        <w:rPr>
          <w:sz w:val="24"/>
          <w:szCs w:val="24"/>
          <w:lang w:eastAsia="ru-RU"/>
        </w:rPr>
        <w:t>- укрупненных показателей базисных стоимостей по видам строительства (УПР);</w:t>
      </w:r>
    </w:p>
    <w:p w:rsidR="0022795A" w:rsidRPr="00151D43" w:rsidRDefault="0022795A" w:rsidP="004E4C14">
      <w:pPr>
        <w:pStyle w:val="afffffb"/>
        <w:ind w:firstLine="709"/>
        <w:rPr>
          <w:sz w:val="24"/>
          <w:szCs w:val="24"/>
          <w:lang w:eastAsia="ru-RU"/>
        </w:rPr>
      </w:pPr>
      <w:r w:rsidRPr="00151D43">
        <w:rPr>
          <w:sz w:val="24"/>
          <w:szCs w:val="24"/>
          <w:lang w:eastAsia="ru-RU"/>
        </w:rPr>
        <w:t>- укрупненных показателей сметной стоимости (УСС);</w:t>
      </w:r>
    </w:p>
    <w:p w:rsidR="0022795A" w:rsidRPr="00151D43" w:rsidRDefault="0022795A" w:rsidP="004E4C14">
      <w:pPr>
        <w:pStyle w:val="afffffb"/>
        <w:ind w:firstLine="709"/>
        <w:rPr>
          <w:sz w:val="24"/>
          <w:szCs w:val="24"/>
          <w:lang w:eastAsia="ru-RU"/>
        </w:rPr>
      </w:pPr>
      <w:r w:rsidRPr="00151D43">
        <w:rPr>
          <w:sz w:val="24"/>
          <w:szCs w:val="24"/>
          <w:lang w:eastAsia="ru-RU"/>
        </w:rPr>
        <w:t>- укрупненных показателей базисной стоимости материалов, видов оборудования, услуг и видов работ, установленных в соответствии с Методическими рекомендациями по формированию укрупненных показателей базовой стоимости на виды работ и порядку их применения для составления инвесторских смет и предложений подрядчика (УПБС ВР)</w:t>
      </w:r>
      <w:r w:rsidR="004E4C14" w:rsidRPr="00151D43">
        <w:rPr>
          <w:sz w:val="24"/>
          <w:szCs w:val="24"/>
          <w:lang w:eastAsia="ru-RU"/>
        </w:rPr>
        <w:t>.</w:t>
      </w:r>
    </w:p>
    <w:p w:rsidR="00781FB8" w:rsidRPr="00151D43" w:rsidRDefault="00781FB8" w:rsidP="004E4C14">
      <w:pPr>
        <w:spacing w:after="0" w:line="360" w:lineRule="auto"/>
        <w:ind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rPr>
        <w:t xml:space="preserve">В таблице </w:t>
      </w:r>
      <w:r w:rsidR="00037F80" w:rsidRPr="00151D43">
        <w:rPr>
          <w:rFonts w:ascii="Times New Roman" w:eastAsiaTheme="minorHAnsi" w:hAnsi="Times New Roman"/>
          <w:iCs/>
          <w:sz w:val="24"/>
          <w:szCs w:val="24"/>
        </w:rPr>
        <w:t>1</w:t>
      </w:r>
      <w:r w:rsidR="00AD7773">
        <w:rPr>
          <w:rFonts w:ascii="Times New Roman" w:eastAsiaTheme="minorHAnsi" w:hAnsi="Times New Roman"/>
          <w:iCs/>
          <w:sz w:val="24"/>
          <w:szCs w:val="24"/>
        </w:rPr>
        <w:t>6</w:t>
      </w:r>
      <w:r w:rsidRPr="00151D43">
        <w:rPr>
          <w:rFonts w:ascii="Times New Roman" w:eastAsiaTheme="minorHAnsi" w:hAnsi="Times New Roman"/>
          <w:iCs/>
          <w:sz w:val="24"/>
          <w:szCs w:val="24"/>
        </w:rPr>
        <w:t xml:space="preserve"> представлены потребности в инвестициях на техническое перевооружение основного и вспомогательного оборудование котельных.</w:t>
      </w:r>
    </w:p>
    <w:p w:rsidR="00781FB8" w:rsidRDefault="00781FB8" w:rsidP="004E4C14">
      <w:pPr>
        <w:keepNext/>
        <w:keepLines/>
        <w:spacing w:before="240" w:after="120" w:line="240" w:lineRule="auto"/>
        <w:ind w:firstLine="709"/>
        <w:contextualSpacing/>
        <w:jc w:val="right"/>
        <w:rPr>
          <w:rFonts w:ascii="Times New Roman" w:eastAsiaTheme="minorHAnsi" w:hAnsi="Times New Roman"/>
          <w:sz w:val="24"/>
          <w:szCs w:val="24"/>
        </w:rPr>
      </w:pPr>
    </w:p>
    <w:p w:rsidR="00845C11" w:rsidRPr="00845C11" w:rsidRDefault="00845C11" w:rsidP="00845C11">
      <w:pPr>
        <w:keepNext/>
        <w:keepLines/>
        <w:spacing w:before="240" w:after="120" w:line="240" w:lineRule="auto"/>
        <w:ind w:firstLine="709"/>
        <w:contextualSpacing/>
        <w:jc w:val="both"/>
        <w:rPr>
          <w:rFonts w:ascii="Times New Roman" w:eastAsiaTheme="minorHAnsi" w:hAnsi="Times New Roman"/>
          <w:b/>
          <w:sz w:val="24"/>
          <w:szCs w:val="24"/>
        </w:rPr>
      </w:pPr>
      <w:r w:rsidRPr="00845C11">
        <w:rPr>
          <w:rFonts w:ascii="Times New Roman" w:eastAsiaTheme="minorHAnsi" w:hAnsi="Times New Roman"/>
          <w:b/>
          <w:sz w:val="24"/>
          <w:szCs w:val="24"/>
        </w:rPr>
        <w:t xml:space="preserve"> </w:t>
      </w:r>
    </w:p>
    <w:p w:rsidR="00845C11" w:rsidRDefault="00845C11" w:rsidP="00845C11">
      <w:pPr>
        <w:keepNext/>
        <w:keepLines/>
        <w:spacing w:before="240" w:after="120" w:line="240" w:lineRule="auto"/>
        <w:ind w:firstLine="709"/>
        <w:contextualSpacing/>
        <w:jc w:val="both"/>
        <w:rPr>
          <w:rFonts w:ascii="Times New Roman" w:eastAsiaTheme="minorHAnsi" w:hAnsi="Times New Roman"/>
          <w:sz w:val="24"/>
          <w:szCs w:val="24"/>
        </w:rPr>
      </w:pPr>
    </w:p>
    <w:p w:rsidR="00845C11" w:rsidRDefault="00845C11" w:rsidP="00845C11">
      <w:pPr>
        <w:keepNext/>
        <w:keepLines/>
        <w:spacing w:before="240" w:after="120" w:line="240" w:lineRule="auto"/>
        <w:ind w:firstLine="709"/>
        <w:contextualSpacing/>
        <w:jc w:val="both"/>
        <w:rPr>
          <w:rFonts w:ascii="Times New Roman" w:eastAsiaTheme="minorHAnsi" w:hAnsi="Times New Roman"/>
          <w:sz w:val="24"/>
          <w:szCs w:val="24"/>
        </w:rPr>
      </w:pPr>
    </w:p>
    <w:p w:rsidR="00845C11" w:rsidRDefault="00845C11" w:rsidP="00845C11">
      <w:pPr>
        <w:keepNext/>
        <w:keepLines/>
        <w:spacing w:before="240" w:after="120" w:line="240" w:lineRule="auto"/>
        <w:ind w:firstLine="709"/>
        <w:contextualSpacing/>
        <w:jc w:val="both"/>
        <w:rPr>
          <w:rFonts w:ascii="Times New Roman" w:eastAsiaTheme="minorHAnsi" w:hAnsi="Times New Roman"/>
          <w:sz w:val="24"/>
          <w:szCs w:val="24"/>
        </w:rPr>
      </w:pPr>
    </w:p>
    <w:p w:rsidR="00845C11" w:rsidRPr="00151D43" w:rsidRDefault="00845C11" w:rsidP="00845C11">
      <w:pPr>
        <w:keepNext/>
        <w:keepLines/>
        <w:spacing w:before="240" w:after="120" w:line="240" w:lineRule="auto"/>
        <w:ind w:firstLine="709"/>
        <w:contextualSpacing/>
        <w:jc w:val="both"/>
        <w:rPr>
          <w:rFonts w:ascii="Times New Roman" w:eastAsiaTheme="minorHAnsi" w:hAnsi="Times New Roman"/>
          <w:sz w:val="24"/>
          <w:szCs w:val="24"/>
        </w:rPr>
        <w:sectPr w:rsidR="00845C11" w:rsidRPr="00151D43" w:rsidSect="0061596E">
          <w:footerReference w:type="first" r:id="rId23"/>
          <w:pgSz w:w="11906" w:h="16838" w:code="9"/>
          <w:pgMar w:top="1134" w:right="567" w:bottom="1134" w:left="1701" w:header="709" w:footer="397" w:gutter="0"/>
          <w:cols w:space="708"/>
          <w:docGrid w:linePitch="360"/>
        </w:sectPr>
      </w:pPr>
    </w:p>
    <w:p w:rsidR="00781FB8" w:rsidRPr="00151D43" w:rsidRDefault="00080175" w:rsidP="00080175">
      <w:pPr>
        <w:pStyle w:val="affffff3"/>
        <w:keepLines/>
        <w:spacing w:before="240" w:after="120"/>
        <w:jc w:val="both"/>
        <w:rPr>
          <w:b w:val="0"/>
          <w:sz w:val="24"/>
          <w:szCs w:val="24"/>
        </w:rPr>
      </w:pPr>
      <w:r>
        <w:rPr>
          <w:b w:val="0"/>
          <w:sz w:val="24"/>
          <w:szCs w:val="24"/>
        </w:rPr>
        <w:lastRenderedPageBreak/>
        <w:t xml:space="preserve">Таблица 16. </w:t>
      </w:r>
      <w:r w:rsidR="00781FB8" w:rsidRPr="00151D43">
        <w:rPr>
          <w:b w:val="0"/>
          <w:sz w:val="24"/>
          <w:szCs w:val="24"/>
        </w:rPr>
        <w:t>Капитальные затраты на техни</w:t>
      </w:r>
      <w:r w:rsidR="00500F33" w:rsidRPr="00151D43">
        <w:rPr>
          <w:b w:val="0"/>
          <w:sz w:val="24"/>
          <w:szCs w:val="24"/>
        </w:rPr>
        <w:t>ческое перевооружение котельных</w:t>
      </w:r>
    </w:p>
    <w:tbl>
      <w:tblPr>
        <w:tblW w:w="5073" w:type="pct"/>
        <w:tblLook w:val="04A0" w:firstRow="1" w:lastRow="0" w:firstColumn="1" w:lastColumn="0" w:noHBand="0" w:noVBand="1"/>
      </w:tblPr>
      <w:tblGrid>
        <w:gridCol w:w="4404"/>
        <w:gridCol w:w="734"/>
        <w:gridCol w:w="676"/>
        <w:gridCol w:w="712"/>
        <w:gridCol w:w="811"/>
        <w:gridCol w:w="853"/>
        <w:gridCol w:w="678"/>
        <w:gridCol w:w="678"/>
        <w:gridCol w:w="733"/>
        <w:gridCol w:w="733"/>
        <w:gridCol w:w="678"/>
        <w:gridCol w:w="733"/>
        <w:gridCol w:w="682"/>
        <w:gridCol w:w="682"/>
        <w:gridCol w:w="682"/>
        <w:gridCol w:w="688"/>
        <w:gridCol w:w="995"/>
      </w:tblGrid>
      <w:tr w:rsidR="00744326" w:rsidRPr="0071549B" w:rsidTr="00EF7F6E">
        <w:trPr>
          <w:trHeight w:val="284"/>
        </w:trPr>
        <w:tc>
          <w:tcPr>
            <w:tcW w:w="1363"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Реконструируемый объект</w:t>
            </w:r>
          </w:p>
        </w:tc>
        <w:tc>
          <w:tcPr>
            <w:tcW w:w="3328" w:type="pct"/>
            <w:gridSpan w:val="15"/>
            <w:tcBorders>
              <w:top w:val="single" w:sz="4" w:space="0" w:color="auto"/>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Ежегодные капитальные затраты, тыс. руб.</w:t>
            </w:r>
          </w:p>
        </w:tc>
        <w:tc>
          <w:tcPr>
            <w:tcW w:w="308"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ВСЕГО</w:t>
            </w:r>
          </w:p>
        </w:tc>
      </w:tr>
      <w:tr w:rsidR="0019167D" w:rsidRPr="0071549B" w:rsidTr="00EF7F6E">
        <w:trPr>
          <w:trHeight w:val="284"/>
        </w:trPr>
        <w:tc>
          <w:tcPr>
            <w:tcW w:w="1363" w:type="pct"/>
            <w:vMerge/>
            <w:tcBorders>
              <w:top w:val="single" w:sz="4" w:space="0" w:color="auto"/>
              <w:left w:val="single" w:sz="4" w:space="0" w:color="auto"/>
              <w:bottom w:val="single" w:sz="4" w:space="0" w:color="auto"/>
              <w:right w:val="single" w:sz="4" w:space="0" w:color="auto"/>
            </w:tcBorders>
            <w:vAlign w:val="center"/>
            <w:hideMark/>
          </w:tcPr>
          <w:p w:rsidR="00744326" w:rsidRPr="0071549B" w:rsidRDefault="00744326" w:rsidP="0019167D">
            <w:pPr>
              <w:spacing w:after="0" w:line="240" w:lineRule="auto"/>
              <w:rPr>
                <w:rFonts w:ascii="Times New Roman" w:eastAsia="Times New Roman" w:hAnsi="Times New Roman"/>
                <w:b/>
                <w:bCs/>
                <w:color w:val="000000"/>
                <w:sz w:val="20"/>
                <w:szCs w:val="20"/>
                <w:lang w:eastAsia="ru-RU"/>
              </w:rPr>
            </w:pPr>
          </w:p>
        </w:tc>
        <w:tc>
          <w:tcPr>
            <w:tcW w:w="227"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2015</w:t>
            </w:r>
          </w:p>
        </w:tc>
        <w:tc>
          <w:tcPr>
            <w:tcW w:w="209"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2016</w:t>
            </w:r>
          </w:p>
        </w:tc>
        <w:tc>
          <w:tcPr>
            <w:tcW w:w="220"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2017</w:t>
            </w:r>
          </w:p>
        </w:tc>
        <w:tc>
          <w:tcPr>
            <w:tcW w:w="251"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2018</w:t>
            </w:r>
          </w:p>
        </w:tc>
        <w:tc>
          <w:tcPr>
            <w:tcW w:w="264"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2019</w:t>
            </w:r>
          </w:p>
        </w:tc>
        <w:tc>
          <w:tcPr>
            <w:tcW w:w="210"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2020</w:t>
            </w:r>
          </w:p>
        </w:tc>
        <w:tc>
          <w:tcPr>
            <w:tcW w:w="210"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2021</w:t>
            </w:r>
          </w:p>
        </w:tc>
        <w:tc>
          <w:tcPr>
            <w:tcW w:w="227"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2022</w:t>
            </w:r>
          </w:p>
        </w:tc>
        <w:tc>
          <w:tcPr>
            <w:tcW w:w="227"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2023</w:t>
            </w:r>
          </w:p>
        </w:tc>
        <w:tc>
          <w:tcPr>
            <w:tcW w:w="210"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2024</w:t>
            </w:r>
          </w:p>
        </w:tc>
        <w:tc>
          <w:tcPr>
            <w:tcW w:w="227"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2025</w:t>
            </w:r>
          </w:p>
        </w:tc>
        <w:tc>
          <w:tcPr>
            <w:tcW w:w="211"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2026</w:t>
            </w:r>
          </w:p>
        </w:tc>
        <w:tc>
          <w:tcPr>
            <w:tcW w:w="211"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2027</w:t>
            </w:r>
          </w:p>
        </w:tc>
        <w:tc>
          <w:tcPr>
            <w:tcW w:w="211"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2028</w:t>
            </w:r>
          </w:p>
        </w:tc>
        <w:tc>
          <w:tcPr>
            <w:tcW w:w="211"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2029</w:t>
            </w:r>
          </w:p>
        </w:tc>
        <w:tc>
          <w:tcPr>
            <w:tcW w:w="308" w:type="pct"/>
            <w:vMerge/>
            <w:tcBorders>
              <w:top w:val="single" w:sz="4" w:space="0" w:color="auto"/>
              <w:left w:val="single" w:sz="4" w:space="0" w:color="auto"/>
              <w:bottom w:val="single" w:sz="4" w:space="0" w:color="auto"/>
              <w:right w:val="single" w:sz="4" w:space="0" w:color="auto"/>
            </w:tcBorders>
            <w:vAlign w:val="center"/>
            <w:hideMark/>
          </w:tcPr>
          <w:p w:rsidR="00744326" w:rsidRPr="0071549B" w:rsidRDefault="00744326" w:rsidP="0019167D">
            <w:pPr>
              <w:spacing w:after="0" w:line="240" w:lineRule="auto"/>
              <w:rPr>
                <w:rFonts w:ascii="Times New Roman" w:eastAsia="Times New Roman" w:hAnsi="Times New Roman"/>
                <w:b/>
                <w:bCs/>
                <w:color w:val="000000"/>
                <w:sz w:val="20"/>
                <w:szCs w:val="20"/>
                <w:lang w:eastAsia="ru-RU"/>
              </w:rPr>
            </w:pPr>
          </w:p>
        </w:tc>
      </w:tr>
      <w:tr w:rsidR="00744326" w:rsidRPr="0071549B" w:rsidTr="00EF7F6E">
        <w:trPr>
          <w:trHeight w:val="284"/>
        </w:trPr>
        <w:tc>
          <w:tcPr>
            <w:tcW w:w="1363" w:type="pct"/>
            <w:tcBorders>
              <w:top w:val="nil"/>
              <w:left w:val="single" w:sz="4" w:space="0" w:color="auto"/>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Котельная «База»</w:t>
            </w:r>
          </w:p>
        </w:tc>
        <w:tc>
          <w:tcPr>
            <w:tcW w:w="22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517</w:t>
            </w:r>
          </w:p>
        </w:tc>
        <w:tc>
          <w:tcPr>
            <w:tcW w:w="209"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0"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51"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6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0"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0"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0"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2 649</w:t>
            </w:r>
          </w:p>
        </w:tc>
        <w:tc>
          <w:tcPr>
            <w:tcW w:w="211"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1"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1"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1"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08"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3 165</w:t>
            </w:r>
          </w:p>
        </w:tc>
      </w:tr>
      <w:tr w:rsidR="00744326" w:rsidRPr="0071549B" w:rsidTr="00EF7F6E">
        <w:trPr>
          <w:trHeight w:val="284"/>
        </w:trPr>
        <w:tc>
          <w:tcPr>
            <w:tcW w:w="1363" w:type="pct"/>
            <w:tcBorders>
              <w:top w:val="nil"/>
              <w:left w:val="single" w:sz="4" w:space="0" w:color="auto"/>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Котельная «Гостиница»</w:t>
            </w:r>
          </w:p>
        </w:tc>
        <w:tc>
          <w:tcPr>
            <w:tcW w:w="22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1 541</w:t>
            </w:r>
          </w:p>
        </w:tc>
        <w:tc>
          <w:tcPr>
            <w:tcW w:w="209"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0"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51"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6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0"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0"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0"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2 409</w:t>
            </w:r>
          </w:p>
        </w:tc>
        <w:tc>
          <w:tcPr>
            <w:tcW w:w="211"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1"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1"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1"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08"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3 950</w:t>
            </w:r>
          </w:p>
        </w:tc>
      </w:tr>
      <w:tr w:rsidR="00744326" w:rsidRPr="0071549B" w:rsidTr="00EF7F6E">
        <w:trPr>
          <w:trHeight w:val="284"/>
        </w:trPr>
        <w:tc>
          <w:tcPr>
            <w:tcW w:w="1363" w:type="pct"/>
            <w:tcBorders>
              <w:top w:val="nil"/>
              <w:left w:val="single" w:sz="4" w:space="0" w:color="auto"/>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Котельная «Лесокомбинат»</w:t>
            </w:r>
          </w:p>
        </w:tc>
        <w:tc>
          <w:tcPr>
            <w:tcW w:w="22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9"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0"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51"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6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0"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0"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1 440</w:t>
            </w:r>
          </w:p>
        </w:tc>
        <w:tc>
          <w:tcPr>
            <w:tcW w:w="22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0"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1"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1"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1"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1"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08"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1 440</w:t>
            </w:r>
          </w:p>
        </w:tc>
      </w:tr>
      <w:tr w:rsidR="00744326" w:rsidRPr="0071549B" w:rsidTr="00EF7F6E">
        <w:trPr>
          <w:trHeight w:val="284"/>
        </w:trPr>
        <w:tc>
          <w:tcPr>
            <w:tcW w:w="1363" w:type="pct"/>
            <w:tcBorders>
              <w:top w:val="nil"/>
              <w:left w:val="single" w:sz="4" w:space="0" w:color="auto"/>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Котельная «Теремок»</w:t>
            </w:r>
          </w:p>
        </w:tc>
        <w:tc>
          <w:tcPr>
            <w:tcW w:w="22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9"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0"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51"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6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0"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0"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8 953</w:t>
            </w:r>
          </w:p>
        </w:tc>
        <w:tc>
          <w:tcPr>
            <w:tcW w:w="210"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1"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1"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1"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1"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08"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8 953</w:t>
            </w:r>
          </w:p>
        </w:tc>
      </w:tr>
      <w:tr w:rsidR="00744326" w:rsidRPr="0071549B" w:rsidTr="00EF7F6E">
        <w:trPr>
          <w:trHeight w:val="284"/>
        </w:trPr>
        <w:tc>
          <w:tcPr>
            <w:tcW w:w="1363" w:type="pct"/>
            <w:tcBorders>
              <w:top w:val="nil"/>
              <w:left w:val="single" w:sz="4" w:space="0" w:color="auto"/>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Котельная МУП «КХ»</w:t>
            </w:r>
          </w:p>
        </w:tc>
        <w:tc>
          <w:tcPr>
            <w:tcW w:w="227" w:type="pct"/>
            <w:tcBorders>
              <w:top w:val="nil"/>
              <w:left w:val="nil"/>
              <w:bottom w:val="single" w:sz="4" w:space="0" w:color="auto"/>
              <w:right w:val="single" w:sz="4" w:space="0" w:color="auto"/>
            </w:tcBorders>
            <w:shd w:val="clear" w:color="auto" w:fill="auto"/>
            <w:vAlign w:val="center"/>
            <w:hideMark/>
          </w:tcPr>
          <w:p w:rsidR="00744326" w:rsidRPr="0071549B" w:rsidRDefault="005E0D0F" w:rsidP="0019167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880</w:t>
            </w:r>
          </w:p>
        </w:tc>
        <w:tc>
          <w:tcPr>
            <w:tcW w:w="209"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0"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51"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6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0"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0"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0"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1"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1"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1"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1"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08" w:type="pct"/>
            <w:tcBorders>
              <w:top w:val="nil"/>
              <w:left w:val="nil"/>
              <w:bottom w:val="single" w:sz="4" w:space="0" w:color="auto"/>
              <w:right w:val="single" w:sz="4" w:space="0" w:color="auto"/>
            </w:tcBorders>
            <w:shd w:val="clear" w:color="auto" w:fill="auto"/>
            <w:vAlign w:val="center"/>
            <w:hideMark/>
          </w:tcPr>
          <w:p w:rsidR="00744326" w:rsidRPr="0071549B" w:rsidRDefault="005E0D0F" w:rsidP="0019167D">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880</w:t>
            </w:r>
          </w:p>
        </w:tc>
      </w:tr>
      <w:tr w:rsidR="00744326" w:rsidRPr="0071549B" w:rsidTr="00EF7F6E">
        <w:trPr>
          <w:trHeight w:val="284"/>
        </w:trPr>
        <w:tc>
          <w:tcPr>
            <w:tcW w:w="1363" w:type="pct"/>
            <w:tcBorders>
              <w:top w:val="nil"/>
              <w:left w:val="single" w:sz="4" w:space="0" w:color="auto"/>
              <w:bottom w:val="single" w:sz="4" w:space="0" w:color="auto"/>
              <w:right w:val="single" w:sz="4" w:space="0" w:color="auto"/>
            </w:tcBorders>
            <w:shd w:val="clear" w:color="auto" w:fill="auto"/>
            <w:vAlign w:val="center"/>
            <w:hideMark/>
          </w:tcPr>
          <w:p w:rsidR="00744326" w:rsidRPr="0071549B" w:rsidRDefault="00744326" w:rsidP="00080175">
            <w:pPr>
              <w:spacing w:after="0" w:line="240" w:lineRule="auto"/>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Котельная ГУП ДХ АК «</w:t>
            </w:r>
            <w:r w:rsidR="00080175">
              <w:rPr>
                <w:rFonts w:ascii="Times New Roman" w:eastAsia="Times New Roman" w:hAnsi="Times New Roman"/>
                <w:color w:val="000000"/>
                <w:sz w:val="20"/>
                <w:szCs w:val="20"/>
                <w:lang w:eastAsia="ru-RU"/>
              </w:rPr>
              <w:t xml:space="preserve">Северо-Восточное </w:t>
            </w:r>
            <w:r w:rsidRPr="0071549B">
              <w:rPr>
                <w:rFonts w:ascii="Times New Roman" w:eastAsia="Times New Roman" w:hAnsi="Times New Roman"/>
                <w:color w:val="000000"/>
                <w:sz w:val="20"/>
                <w:szCs w:val="20"/>
                <w:lang w:eastAsia="ru-RU"/>
              </w:rPr>
              <w:t>ДСУ»</w:t>
            </w:r>
            <w:r w:rsidR="00080175">
              <w:rPr>
                <w:rFonts w:ascii="Times New Roman" w:eastAsia="Times New Roman" w:hAnsi="Times New Roman"/>
                <w:color w:val="000000"/>
                <w:sz w:val="20"/>
                <w:szCs w:val="20"/>
                <w:lang w:eastAsia="ru-RU"/>
              </w:rPr>
              <w:t xml:space="preserve"> «филиал </w:t>
            </w:r>
            <w:proofErr w:type="spellStart"/>
            <w:r w:rsidR="00080175">
              <w:rPr>
                <w:rFonts w:ascii="Times New Roman" w:eastAsia="Times New Roman" w:hAnsi="Times New Roman"/>
                <w:color w:val="000000"/>
                <w:sz w:val="20"/>
                <w:szCs w:val="20"/>
                <w:lang w:eastAsia="ru-RU"/>
              </w:rPr>
              <w:t>Заринский</w:t>
            </w:r>
            <w:proofErr w:type="spellEnd"/>
            <w:r w:rsidR="00080175">
              <w:rPr>
                <w:rFonts w:ascii="Times New Roman" w:eastAsia="Times New Roman" w:hAnsi="Times New Roman"/>
                <w:color w:val="000000"/>
                <w:sz w:val="20"/>
                <w:szCs w:val="20"/>
                <w:lang w:eastAsia="ru-RU"/>
              </w:rPr>
              <w:t>»</w:t>
            </w:r>
          </w:p>
        </w:tc>
        <w:tc>
          <w:tcPr>
            <w:tcW w:w="22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1 156</w:t>
            </w:r>
          </w:p>
        </w:tc>
        <w:tc>
          <w:tcPr>
            <w:tcW w:w="209"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0"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51"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6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0"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0"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0"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1"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1"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1"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1"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08"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1 156</w:t>
            </w:r>
          </w:p>
        </w:tc>
      </w:tr>
      <w:tr w:rsidR="00744326" w:rsidRPr="0071549B" w:rsidTr="00EF7F6E">
        <w:trPr>
          <w:trHeight w:val="284"/>
        </w:trPr>
        <w:tc>
          <w:tcPr>
            <w:tcW w:w="1363" w:type="pct"/>
            <w:tcBorders>
              <w:top w:val="nil"/>
              <w:left w:val="single" w:sz="4" w:space="0" w:color="auto"/>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ТЭЦ ОАО «Алтай-Кокс»</w:t>
            </w:r>
          </w:p>
        </w:tc>
        <w:tc>
          <w:tcPr>
            <w:tcW w:w="22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9" w:type="pct"/>
            <w:tcBorders>
              <w:top w:val="nil"/>
              <w:left w:val="nil"/>
              <w:bottom w:val="single" w:sz="4" w:space="0" w:color="auto"/>
              <w:right w:val="single" w:sz="4" w:space="0" w:color="auto"/>
            </w:tcBorders>
            <w:shd w:val="clear" w:color="auto" w:fill="auto"/>
            <w:vAlign w:val="center"/>
            <w:hideMark/>
          </w:tcPr>
          <w:p w:rsidR="00744326" w:rsidRPr="0071549B" w:rsidRDefault="00EF7F6E" w:rsidP="0019167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20" w:type="pct"/>
            <w:tcBorders>
              <w:top w:val="nil"/>
              <w:left w:val="nil"/>
              <w:bottom w:val="single" w:sz="4" w:space="0" w:color="auto"/>
              <w:right w:val="single" w:sz="4" w:space="0" w:color="auto"/>
            </w:tcBorders>
            <w:shd w:val="clear" w:color="auto" w:fill="auto"/>
            <w:vAlign w:val="center"/>
            <w:hideMark/>
          </w:tcPr>
          <w:p w:rsidR="00744326" w:rsidRPr="0071549B" w:rsidRDefault="00EF7F6E" w:rsidP="0019167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51" w:type="pct"/>
            <w:tcBorders>
              <w:top w:val="nil"/>
              <w:left w:val="nil"/>
              <w:bottom w:val="single" w:sz="4" w:space="0" w:color="auto"/>
              <w:right w:val="single" w:sz="4" w:space="0" w:color="auto"/>
            </w:tcBorders>
            <w:shd w:val="clear" w:color="auto" w:fill="auto"/>
            <w:vAlign w:val="center"/>
            <w:hideMark/>
          </w:tcPr>
          <w:p w:rsidR="00744326" w:rsidRPr="0071549B" w:rsidRDefault="00EF7F6E" w:rsidP="0019167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41 677</w:t>
            </w:r>
          </w:p>
        </w:tc>
        <w:tc>
          <w:tcPr>
            <w:tcW w:w="264" w:type="pct"/>
            <w:tcBorders>
              <w:top w:val="nil"/>
              <w:left w:val="nil"/>
              <w:bottom w:val="single" w:sz="4" w:space="0" w:color="auto"/>
              <w:right w:val="single" w:sz="4" w:space="0" w:color="auto"/>
            </w:tcBorders>
            <w:shd w:val="clear" w:color="auto" w:fill="auto"/>
            <w:vAlign w:val="center"/>
            <w:hideMark/>
          </w:tcPr>
          <w:p w:rsidR="00744326" w:rsidRPr="0071549B" w:rsidRDefault="00EF7F6E" w:rsidP="0019167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10"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0"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0"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1"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1"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1"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1"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08" w:type="pct"/>
            <w:tcBorders>
              <w:top w:val="nil"/>
              <w:left w:val="nil"/>
              <w:bottom w:val="single" w:sz="4" w:space="0" w:color="auto"/>
              <w:right w:val="single" w:sz="4" w:space="0" w:color="auto"/>
            </w:tcBorders>
            <w:shd w:val="clear" w:color="auto" w:fill="auto"/>
            <w:vAlign w:val="center"/>
            <w:hideMark/>
          </w:tcPr>
          <w:p w:rsidR="00744326" w:rsidRPr="0071549B" w:rsidRDefault="00EF7F6E" w:rsidP="0019167D">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41 677</w:t>
            </w:r>
          </w:p>
        </w:tc>
      </w:tr>
      <w:tr w:rsidR="00EF7F6E" w:rsidRPr="0071549B" w:rsidTr="00EF7F6E">
        <w:trPr>
          <w:trHeight w:val="284"/>
        </w:trPr>
        <w:tc>
          <w:tcPr>
            <w:tcW w:w="1363" w:type="pct"/>
            <w:tcBorders>
              <w:top w:val="nil"/>
              <w:left w:val="single" w:sz="4" w:space="0" w:color="auto"/>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right"/>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ИТОГО перевооружение источников</w:t>
            </w:r>
          </w:p>
        </w:tc>
        <w:tc>
          <w:tcPr>
            <w:tcW w:w="227" w:type="pct"/>
            <w:tcBorders>
              <w:top w:val="nil"/>
              <w:left w:val="nil"/>
              <w:bottom w:val="single" w:sz="4" w:space="0" w:color="auto"/>
              <w:right w:val="single" w:sz="4" w:space="0" w:color="auto"/>
            </w:tcBorders>
            <w:shd w:val="clear" w:color="000000" w:fill="A6A6A6"/>
            <w:vAlign w:val="center"/>
            <w:hideMark/>
          </w:tcPr>
          <w:p w:rsidR="00744326" w:rsidRPr="0071549B" w:rsidRDefault="005E0D0F" w:rsidP="0019167D">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4</w:t>
            </w:r>
            <w:r w:rsidR="00EF7F6E">
              <w:rPr>
                <w:rFonts w:ascii="Times New Roman" w:eastAsia="Times New Roman" w:hAnsi="Times New Roman"/>
                <w:b/>
                <w:bCs/>
                <w:color w:val="000000"/>
                <w:sz w:val="20"/>
                <w:szCs w:val="20"/>
                <w:lang w:eastAsia="ru-RU"/>
              </w:rPr>
              <w:t xml:space="preserve"> </w:t>
            </w:r>
            <w:r>
              <w:rPr>
                <w:rFonts w:ascii="Times New Roman" w:eastAsia="Times New Roman" w:hAnsi="Times New Roman"/>
                <w:b/>
                <w:bCs/>
                <w:color w:val="000000"/>
                <w:sz w:val="20"/>
                <w:szCs w:val="20"/>
                <w:lang w:eastAsia="ru-RU"/>
              </w:rPr>
              <w:t>094</w:t>
            </w:r>
          </w:p>
        </w:tc>
        <w:tc>
          <w:tcPr>
            <w:tcW w:w="209" w:type="pct"/>
            <w:tcBorders>
              <w:top w:val="nil"/>
              <w:left w:val="nil"/>
              <w:bottom w:val="single" w:sz="4" w:space="0" w:color="auto"/>
              <w:right w:val="single" w:sz="4" w:space="0" w:color="auto"/>
            </w:tcBorders>
            <w:shd w:val="clear" w:color="000000" w:fill="A6A6A6"/>
            <w:vAlign w:val="center"/>
            <w:hideMark/>
          </w:tcPr>
          <w:p w:rsidR="00744326" w:rsidRPr="0071549B" w:rsidRDefault="00CE404E" w:rsidP="0019167D">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4</w:t>
            </w:r>
            <w:r w:rsidR="00EF7F6E">
              <w:rPr>
                <w:rFonts w:ascii="Times New Roman" w:eastAsia="Times New Roman" w:hAnsi="Times New Roman"/>
                <w:b/>
                <w:bCs/>
                <w:color w:val="000000"/>
                <w:sz w:val="20"/>
                <w:szCs w:val="20"/>
                <w:lang w:eastAsia="ru-RU"/>
              </w:rPr>
              <w:t xml:space="preserve"> </w:t>
            </w:r>
            <w:r>
              <w:rPr>
                <w:rFonts w:ascii="Times New Roman" w:eastAsia="Times New Roman" w:hAnsi="Times New Roman"/>
                <w:b/>
                <w:bCs/>
                <w:color w:val="000000"/>
                <w:sz w:val="20"/>
                <w:szCs w:val="20"/>
                <w:lang w:eastAsia="ru-RU"/>
              </w:rPr>
              <w:t>513</w:t>
            </w:r>
          </w:p>
        </w:tc>
        <w:tc>
          <w:tcPr>
            <w:tcW w:w="220" w:type="pct"/>
            <w:tcBorders>
              <w:top w:val="nil"/>
              <w:left w:val="nil"/>
              <w:bottom w:val="single" w:sz="4" w:space="0" w:color="auto"/>
              <w:right w:val="single" w:sz="4" w:space="0" w:color="auto"/>
            </w:tcBorders>
            <w:shd w:val="clear" w:color="000000" w:fill="A6A6A6"/>
            <w:vAlign w:val="center"/>
            <w:hideMark/>
          </w:tcPr>
          <w:p w:rsidR="00744326" w:rsidRPr="0071549B" w:rsidRDefault="00CE404E" w:rsidP="0019167D">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9</w:t>
            </w:r>
            <w:r w:rsidR="00EF7F6E">
              <w:rPr>
                <w:rFonts w:ascii="Times New Roman" w:eastAsia="Times New Roman" w:hAnsi="Times New Roman"/>
                <w:b/>
                <w:bCs/>
                <w:color w:val="000000"/>
                <w:sz w:val="20"/>
                <w:szCs w:val="20"/>
                <w:lang w:eastAsia="ru-RU"/>
              </w:rPr>
              <w:t xml:space="preserve"> </w:t>
            </w:r>
            <w:r>
              <w:rPr>
                <w:rFonts w:ascii="Times New Roman" w:eastAsia="Times New Roman" w:hAnsi="Times New Roman"/>
                <w:b/>
                <w:bCs/>
                <w:color w:val="000000"/>
                <w:sz w:val="20"/>
                <w:szCs w:val="20"/>
                <w:lang w:eastAsia="ru-RU"/>
              </w:rPr>
              <w:t>371</w:t>
            </w:r>
          </w:p>
        </w:tc>
        <w:tc>
          <w:tcPr>
            <w:tcW w:w="251" w:type="pct"/>
            <w:tcBorders>
              <w:top w:val="nil"/>
              <w:left w:val="nil"/>
              <w:bottom w:val="single" w:sz="4" w:space="0" w:color="auto"/>
              <w:right w:val="single" w:sz="4" w:space="0" w:color="auto"/>
            </w:tcBorders>
            <w:shd w:val="clear" w:color="000000" w:fill="A6A6A6"/>
            <w:vAlign w:val="center"/>
            <w:hideMark/>
          </w:tcPr>
          <w:p w:rsidR="00744326" w:rsidRPr="0071549B" w:rsidRDefault="00CE404E" w:rsidP="0019167D">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58</w:t>
            </w:r>
            <w:r w:rsidR="00EF7F6E">
              <w:rPr>
                <w:rFonts w:ascii="Times New Roman" w:eastAsia="Times New Roman" w:hAnsi="Times New Roman"/>
                <w:b/>
                <w:bCs/>
                <w:color w:val="000000"/>
                <w:sz w:val="20"/>
                <w:szCs w:val="20"/>
                <w:lang w:eastAsia="ru-RU"/>
              </w:rPr>
              <w:t xml:space="preserve"> </w:t>
            </w:r>
            <w:r>
              <w:rPr>
                <w:rFonts w:ascii="Times New Roman" w:eastAsia="Times New Roman" w:hAnsi="Times New Roman"/>
                <w:b/>
                <w:bCs/>
                <w:color w:val="000000"/>
                <w:sz w:val="20"/>
                <w:szCs w:val="20"/>
                <w:lang w:eastAsia="ru-RU"/>
              </w:rPr>
              <w:t>944</w:t>
            </w:r>
          </w:p>
        </w:tc>
        <w:tc>
          <w:tcPr>
            <w:tcW w:w="264" w:type="pct"/>
            <w:tcBorders>
              <w:top w:val="nil"/>
              <w:left w:val="nil"/>
              <w:bottom w:val="single" w:sz="4" w:space="0" w:color="auto"/>
              <w:right w:val="single" w:sz="4" w:space="0" w:color="auto"/>
            </w:tcBorders>
            <w:shd w:val="clear" w:color="000000" w:fill="A6A6A6"/>
            <w:vAlign w:val="center"/>
            <w:hideMark/>
          </w:tcPr>
          <w:p w:rsidR="00744326" w:rsidRPr="0071549B" w:rsidRDefault="00CE404E" w:rsidP="0019167D">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22</w:t>
            </w:r>
            <w:r w:rsidR="00EF7F6E">
              <w:rPr>
                <w:rFonts w:ascii="Times New Roman" w:eastAsia="Times New Roman" w:hAnsi="Times New Roman"/>
                <w:b/>
                <w:bCs/>
                <w:color w:val="000000"/>
                <w:sz w:val="20"/>
                <w:szCs w:val="20"/>
                <w:lang w:eastAsia="ru-RU"/>
              </w:rPr>
              <w:t xml:space="preserve"> </w:t>
            </w:r>
            <w:r>
              <w:rPr>
                <w:rFonts w:ascii="Times New Roman" w:eastAsia="Times New Roman" w:hAnsi="Times New Roman"/>
                <w:b/>
                <w:bCs/>
                <w:color w:val="000000"/>
                <w:sz w:val="20"/>
                <w:szCs w:val="20"/>
                <w:lang w:eastAsia="ru-RU"/>
              </w:rPr>
              <w:t>258</w:t>
            </w:r>
          </w:p>
        </w:tc>
        <w:tc>
          <w:tcPr>
            <w:tcW w:w="210"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0</w:t>
            </w:r>
          </w:p>
        </w:tc>
        <w:tc>
          <w:tcPr>
            <w:tcW w:w="210"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0</w:t>
            </w:r>
          </w:p>
        </w:tc>
        <w:tc>
          <w:tcPr>
            <w:tcW w:w="227"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1 440</w:t>
            </w:r>
          </w:p>
        </w:tc>
        <w:tc>
          <w:tcPr>
            <w:tcW w:w="227"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8 953</w:t>
            </w:r>
          </w:p>
        </w:tc>
        <w:tc>
          <w:tcPr>
            <w:tcW w:w="210"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0</w:t>
            </w:r>
          </w:p>
        </w:tc>
        <w:tc>
          <w:tcPr>
            <w:tcW w:w="227"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5 058</w:t>
            </w:r>
          </w:p>
        </w:tc>
        <w:tc>
          <w:tcPr>
            <w:tcW w:w="211"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0</w:t>
            </w:r>
          </w:p>
        </w:tc>
        <w:tc>
          <w:tcPr>
            <w:tcW w:w="211"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0</w:t>
            </w:r>
          </w:p>
        </w:tc>
        <w:tc>
          <w:tcPr>
            <w:tcW w:w="211"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0</w:t>
            </w:r>
          </w:p>
        </w:tc>
        <w:tc>
          <w:tcPr>
            <w:tcW w:w="211"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0</w:t>
            </w:r>
          </w:p>
        </w:tc>
        <w:tc>
          <w:tcPr>
            <w:tcW w:w="308" w:type="pct"/>
            <w:tcBorders>
              <w:top w:val="nil"/>
              <w:left w:val="nil"/>
              <w:bottom w:val="single" w:sz="4" w:space="0" w:color="auto"/>
              <w:right w:val="single" w:sz="4" w:space="0" w:color="auto"/>
            </w:tcBorders>
            <w:shd w:val="clear" w:color="000000" w:fill="A6A6A6"/>
            <w:vAlign w:val="center"/>
            <w:hideMark/>
          </w:tcPr>
          <w:p w:rsidR="00744326" w:rsidRPr="0071549B" w:rsidRDefault="00CE404E" w:rsidP="0019167D">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114</w:t>
            </w:r>
            <w:r w:rsidR="00EF7F6E">
              <w:rPr>
                <w:rFonts w:ascii="Times New Roman" w:eastAsia="Times New Roman" w:hAnsi="Times New Roman"/>
                <w:b/>
                <w:bCs/>
                <w:color w:val="000000"/>
                <w:sz w:val="20"/>
                <w:szCs w:val="20"/>
                <w:lang w:eastAsia="ru-RU"/>
              </w:rPr>
              <w:t xml:space="preserve"> </w:t>
            </w:r>
            <w:r>
              <w:rPr>
                <w:rFonts w:ascii="Times New Roman" w:eastAsia="Times New Roman" w:hAnsi="Times New Roman"/>
                <w:b/>
                <w:bCs/>
                <w:color w:val="000000"/>
                <w:sz w:val="20"/>
                <w:szCs w:val="20"/>
                <w:lang w:eastAsia="ru-RU"/>
              </w:rPr>
              <w:t>638</w:t>
            </w:r>
          </w:p>
        </w:tc>
      </w:tr>
    </w:tbl>
    <w:p w:rsidR="00781FB8" w:rsidRPr="00151D43" w:rsidRDefault="00781FB8" w:rsidP="00781FB8">
      <w:pPr>
        <w:keepNext/>
        <w:keepLines/>
        <w:numPr>
          <w:ilvl w:val="2"/>
          <w:numId w:val="0"/>
        </w:numPr>
        <w:tabs>
          <w:tab w:val="left" w:pos="1701"/>
        </w:tabs>
        <w:spacing w:before="120" w:after="240" w:line="240" w:lineRule="auto"/>
        <w:ind w:firstLine="709"/>
        <w:jc w:val="both"/>
        <w:outlineLvl w:val="2"/>
        <w:rPr>
          <w:rFonts w:ascii="Times New Roman" w:eastAsiaTheme="majorEastAsia" w:hAnsi="Times New Roman"/>
          <w:b/>
          <w:bCs/>
          <w:sz w:val="28"/>
          <w:szCs w:val="28"/>
        </w:rPr>
        <w:sectPr w:rsidR="00781FB8" w:rsidRPr="00151D43" w:rsidSect="0061596E">
          <w:pgSz w:w="16838" w:h="11906" w:orient="landscape" w:code="9"/>
          <w:pgMar w:top="1701" w:right="567" w:bottom="567" w:left="567" w:header="709" w:footer="397" w:gutter="0"/>
          <w:cols w:space="708"/>
          <w:docGrid w:linePitch="360"/>
        </w:sectPr>
      </w:pPr>
    </w:p>
    <w:p w:rsidR="00683E72" w:rsidRPr="003A2B5E" w:rsidRDefault="00683E72" w:rsidP="003A2B5E">
      <w:pPr>
        <w:pStyle w:val="11a"/>
        <w:numPr>
          <w:ilvl w:val="2"/>
          <w:numId w:val="23"/>
        </w:numPr>
        <w:ind w:left="0" w:firstLine="709"/>
        <w:rPr>
          <w:sz w:val="24"/>
          <w:szCs w:val="24"/>
        </w:rPr>
      </w:pPr>
      <w:bookmarkStart w:id="99" w:name="_Toc468960464"/>
      <w:r w:rsidRPr="003A2B5E">
        <w:rPr>
          <w:sz w:val="24"/>
          <w:szCs w:val="24"/>
        </w:rPr>
        <w:lastRenderedPageBreak/>
        <w:t>Решения по величине необходимых инвестиций в новое строительство, реконструкцию и техническое перевооружение тепловых сетей, насосных станций и тепловых пунктов на каждом этапе планируемого периода</w:t>
      </w:r>
      <w:bookmarkEnd w:id="99"/>
    </w:p>
    <w:p w:rsidR="00804CBB" w:rsidRPr="00151D43" w:rsidRDefault="00804CBB" w:rsidP="001465E1">
      <w:pPr>
        <w:pStyle w:val="afffffb"/>
        <w:ind w:firstLine="709"/>
        <w:rPr>
          <w:sz w:val="24"/>
          <w:szCs w:val="24"/>
          <w:lang w:eastAsia="ru-RU"/>
        </w:rPr>
      </w:pPr>
      <w:r w:rsidRPr="00151D43">
        <w:rPr>
          <w:sz w:val="24"/>
          <w:szCs w:val="24"/>
          <w:lang w:eastAsia="ru-RU"/>
        </w:rPr>
        <w:t>Капитальные затраты на реконструкцию 1 п.м. участка тепловых сетей приняты с учетом следующих показателей:</w:t>
      </w:r>
    </w:p>
    <w:p w:rsidR="00804CBB" w:rsidRPr="00151D43" w:rsidRDefault="00804CBB" w:rsidP="001465E1">
      <w:pPr>
        <w:pStyle w:val="afffffb"/>
        <w:ind w:firstLine="709"/>
        <w:rPr>
          <w:sz w:val="24"/>
          <w:szCs w:val="24"/>
          <w:lang w:eastAsia="ru-RU"/>
        </w:rPr>
      </w:pPr>
      <w:r w:rsidRPr="00151D43">
        <w:rPr>
          <w:sz w:val="24"/>
          <w:szCs w:val="24"/>
          <w:lang w:eastAsia="ru-RU"/>
        </w:rPr>
        <w:t>- укрупненных показателей базисных стоимостей по видам строительства (УПР);</w:t>
      </w:r>
    </w:p>
    <w:p w:rsidR="00804CBB" w:rsidRPr="00151D43" w:rsidRDefault="00804CBB" w:rsidP="001465E1">
      <w:pPr>
        <w:pStyle w:val="afffffb"/>
        <w:ind w:firstLine="709"/>
        <w:rPr>
          <w:sz w:val="24"/>
          <w:szCs w:val="24"/>
          <w:lang w:eastAsia="ru-RU"/>
        </w:rPr>
      </w:pPr>
      <w:r w:rsidRPr="00151D43">
        <w:rPr>
          <w:sz w:val="24"/>
          <w:szCs w:val="24"/>
          <w:lang w:eastAsia="ru-RU"/>
        </w:rPr>
        <w:t>- укрупненных показателей сметной стоимости (УСС);</w:t>
      </w:r>
    </w:p>
    <w:p w:rsidR="00804CBB" w:rsidRPr="00151D43" w:rsidRDefault="00804CBB" w:rsidP="001465E1">
      <w:pPr>
        <w:pStyle w:val="afffffb"/>
        <w:ind w:firstLine="709"/>
        <w:rPr>
          <w:sz w:val="24"/>
          <w:szCs w:val="24"/>
          <w:lang w:eastAsia="ru-RU"/>
        </w:rPr>
      </w:pPr>
      <w:r w:rsidRPr="00151D43">
        <w:rPr>
          <w:sz w:val="24"/>
          <w:szCs w:val="24"/>
          <w:lang w:eastAsia="ru-RU"/>
        </w:rPr>
        <w:t>- укрупненных показателей базисной стоимости материалов, видов оборудования, услуг и видов работ, установленных в соответствии с Методическими рекомендациями по формированию укрупненных показателей базовой стоимости на виды работ и порядку их применения для составления инвесторских смет и предложений подрядчика (УПБС ВР);</w:t>
      </w:r>
    </w:p>
    <w:p w:rsidR="00804CBB" w:rsidRPr="00151D43" w:rsidRDefault="00804CBB" w:rsidP="001465E1">
      <w:pPr>
        <w:pStyle w:val="afffffb"/>
        <w:ind w:firstLine="709"/>
        <w:rPr>
          <w:sz w:val="24"/>
          <w:szCs w:val="24"/>
          <w:lang w:eastAsia="ru-RU"/>
        </w:rPr>
      </w:pPr>
      <w:r w:rsidRPr="00151D43">
        <w:rPr>
          <w:sz w:val="24"/>
          <w:szCs w:val="24"/>
          <w:lang w:eastAsia="ru-RU"/>
        </w:rPr>
        <w:t xml:space="preserve">- реализованных проектов аналогов по реконструкции тепловых сетей на территории </w:t>
      </w:r>
      <w:r w:rsidR="004E4C14" w:rsidRPr="00151D43">
        <w:rPr>
          <w:sz w:val="24"/>
          <w:szCs w:val="24"/>
          <w:lang w:eastAsia="ru-RU"/>
        </w:rPr>
        <w:t>Алтайского края</w:t>
      </w:r>
      <w:r w:rsidRPr="00151D43">
        <w:rPr>
          <w:sz w:val="24"/>
          <w:szCs w:val="24"/>
          <w:lang w:eastAsia="ru-RU"/>
        </w:rPr>
        <w:t>.</w:t>
      </w:r>
    </w:p>
    <w:p w:rsidR="00804CBB" w:rsidRPr="00151D43" w:rsidRDefault="00804CBB" w:rsidP="001465E1">
      <w:pPr>
        <w:pStyle w:val="afffffb"/>
        <w:ind w:firstLine="709"/>
        <w:rPr>
          <w:sz w:val="24"/>
          <w:szCs w:val="24"/>
          <w:lang w:eastAsia="ru-RU"/>
        </w:rPr>
      </w:pPr>
      <w:r w:rsidRPr="00151D43">
        <w:rPr>
          <w:sz w:val="24"/>
          <w:szCs w:val="24"/>
          <w:lang w:eastAsia="ru-RU"/>
        </w:rPr>
        <w:t xml:space="preserve">Расчетные цены на реконструкцию 1 п.м. тепловых сетей (в зависимости от условного диаметра и способа прокладки) представлены на рисунке </w:t>
      </w:r>
      <w:r w:rsidR="000A1649" w:rsidRPr="00151D43">
        <w:rPr>
          <w:sz w:val="24"/>
          <w:szCs w:val="24"/>
          <w:lang w:eastAsia="ru-RU"/>
        </w:rPr>
        <w:t>9</w:t>
      </w:r>
      <w:r w:rsidRPr="00151D43">
        <w:rPr>
          <w:sz w:val="24"/>
          <w:szCs w:val="24"/>
          <w:lang w:eastAsia="ru-RU"/>
        </w:rPr>
        <w:t>.</w:t>
      </w:r>
    </w:p>
    <w:p w:rsidR="00DE6A97" w:rsidRDefault="00DE6A97" w:rsidP="001465E1">
      <w:pPr>
        <w:pStyle w:val="afffffb"/>
        <w:ind w:firstLine="709"/>
        <w:rPr>
          <w:sz w:val="24"/>
          <w:szCs w:val="24"/>
          <w:lang w:eastAsia="ru-RU"/>
        </w:rPr>
      </w:pPr>
      <w:r w:rsidRPr="00151D43">
        <w:rPr>
          <w:sz w:val="24"/>
          <w:szCs w:val="24"/>
          <w:lang w:eastAsia="ru-RU"/>
        </w:rPr>
        <w:t xml:space="preserve">Окончательные стоимости </w:t>
      </w:r>
      <w:r w:rsidR="004E4C14" w:rsidRPr="00151D43">
        <w:rPr>
          <w:sz w:val="24"/>
          <w:szCs w:val="24"/>
          <w:lang w:eastAsia="ru-RU"/>
        </w:rPr>
        <w:t xml:space="preserve">(с учетом индексов-дефляторов) </w:t>
      </w:r>
      <w:r w:rsidRPr="00151D43">
        <w:rPr>
          <w:sz w:val="24"/>
          <w:szCs w:val="24"/>
          <w:lang w:eastAsia="ru-RU"/>
        </w:rPr>
        <w:t>перекладок</w:t>
      </w:r>
      <w:r w:rsidR="004E4C14" w:rsidRPr="00151D43">
        <w:rPr>
          <w:sz w:val="24"/>
          <w:szCs w:val="24"/>
          <w:lang w:eastAsia="ru-RU"/>
        </w:rPr>
        <w:t xml:space="preserve"> </w:t>
      </w:r>
      <w:r w:rsidRPr="00151D43">
        <w:rPr>
          <w:sz w:val="24"/>
          <w:szCs w:val="24"/>
          <w:lang w:eastAsia="ru-RU"/>
        </w:rPr>
        <w:t>тепловых сетей представлены в таблице 1</w:t>
      </w:r>
      <w:r w:rsidR="00AD7773">
        <w:rPr>
          <w:sz w:val="24"/>
          <w:szCs w:val="24"/>
          <w:lang w:eastAsia="ru-RU"/>
        </w:rPr>
        <w:t>7</w:t>
      </w:r>
      <w:r w:rsidRPr="00151D43">
        <w:rPr>
          <w:sz w:val="24"/>
          <w:szCs w:val="24"/>
          <w:lang w:eastAsia="ru-RU"/>
        </w:rPr>
        <w:t>.</w:t>
      </w:r>
    </w:p>
    <w:p w:rsidR="0090581C" w:rsidRPr="0090581C" w:rsidRDefault="0090581C" w:rsidP="0090581C">
      <w:pPr>
        <w:spacing w:after="0" w:line="360" w:lineRule="auto"/>
        <w:ind w:firstLine="709"/>
        <w:jc w:val="both"/>
        <w:rPr>
          <w:rFonts w:ascii="Times New Roman" w:hAnsi="Times New Roman"/>
          <w:sz w:val="24"/>
          <w:szCs w:val="24"/>
        </w:rPr>
      </w:pPr>
      <w:r w:rsidRPr="0090581C">
        <w:rPr>
          <w:rFonts w:ascii="Times New Roman" w:hAnsi="Times New Roman"/>
          <w:sz w:val="24"/>
          <w:szCs w:val="24"/>
        </w:rPr>
        <w:t>Капитальные затраты на модернизацию Подкачивающей насосной станции (ПНС-1) приняты с учетом следующих показателей:</w:t>
      </w:r>
    </w:p>
    <w:p w:rsidR="0090581C" w:rsidRPr="0090581C" w:rsidRDefault="0090581C" w:rsidP="0090581C">
      <w:pPr>
        <w:spacing w:after="0" w:line="360" w:lineRule="auto"/>
        <w:ind w:firstLine="709"/>
        <w:jc w:val="both"/>
        <w:rPr>
          <w:rFonts w:ascii="Times New Roman" w:hAnsi="Times New Roman"/>
          <w:sz w:val="24"/>
          <w:szCs w:val="24"/>
        </w:rPr>
      </w:pPr>
      <w:r w:rsidRPr="0090581C">
        <w:rPr>
          <w:rFonts w:ascii="Times New Roman" w:hAnsi="Times New Roman"/>
          <w:sz w:val="24"/>
          <w:szCs w:val="24"/>
        </w:rPr>
        <w:t xml:space="preserve">          -укрупненных показателей сметной стоимости (УСС);</w:t>
      </w:r>
    </w:p>
    <w:p w:rsidR="0090581C" w:rsidRDefault="0090581C" w:rsidP="0090581C">
      <w:pPr>
        <w:spacing w:after="0" w:line="360" w:lineRule="auto"/>
        <w:ind w:firstLine="709"/>
        <w:jc w:val="both"/>
        <w:rPr>
          <w:rFonts w:ascii="Times New Roman" w:hAnsi="Times New Roman"/>
          <w:sz w:val="24"/>
          <w:szCs w:val="24"/>
        </w:rPr>
      </w:pPr>
      <w:r w:rsidRPr="0090581C">
        <w:rPr>
          <w:rFonts w:ascii="Times New Roman" w:hAnsi="Times New Roman"/>
          <w:sz w:val="24"/>
          <w:szCs w:val="24"/>
        </w:rPr>
        <w:t xml:space="preserve">          -коммерческих предложений поставщиков оборудования.</w:t>
      </w:r>
    </w:p>
    <w:p w:rsidR="0090581C" w:rsidRPr="0090581C" w:rsidRDefault="0090581C" w:rsidP="0090581C">
      <w:pPr>
        <w:jc w:val="both"/>
        <w:rPr>
          <w:rFonts w:ascii="Times" w:hAnsi="Times" w:cs="Calibri"/>
          <w:sz w:val="24"/>
          <w:szCs w:val="24"/>
        </w:rPr>
      </w:pPr>
      <w:r>
        <w:rPr>
          <w:rFonts w:ascii="Times New Roman" w:hAnsi="Times New Roman"/>
          <w:sz w:val="24"/>
          <w:szCs w:val="24"/>
        </w:rPr>
        <w:tab/>
      </w:r>
      <w:r w:rsidRPr="0090581C">
        <w:rPr>
          <w:rFonts w:ascii="Times New Roman" w:hAnsi="Times New Roman"/>
          <w:sz w:val="24"/>
          <w:szCs w:val="24"/>
        </w:rPr>
        <w:t>Стоимость</w:t>
      </w:r>
      <w:r w:rsidRPr="0090581C">
        <w:rPr>
          <w:rFonts w:ascii="Times" w:hAnsi="Times" w:cs="Calibri"/>
          <w:sz w:val="24"/>
          <w:szCs w:val="24"/>
        </w:rPr>
        <w:t xml:space="preserve"> </w:t>
      </w:r>
      <w:r w:rsidRPr="0090581C">
        <w:rPr>
          <w:rFonts w:ascii="Times New Roman" w:hAnsi="Times New Roman"/>
          <w:sz w:val="24"/>
          <w:szCs w:val="24"/>
        </w:rPr>
        <w:t>модернизации</w:t>
      </w:r>
      <w:r w:rsidRPr="0090581C">
        <w:rPr>
          <w:rFonts w:ascii="Times" w:hAnsi="Times" w:cs="Calibri"/>
          <w:sz w:val="24"/>
          <w:szCs w:val="24"/>
        </w:rPr>
        <w:t xml:space="preserve"> </w:t>
      </w:r>
      <w:r w:rsidRPr="0090581C">
        <w:rPr>
          <w:rFonts w:ascii="Times New Roman" w:hAnsi="Times New Roman"/>
          <w:sz w:val="24"/>
          <w:szCs w:val="24"/>
        </w:rPr>
        <w:t>Подкачивающей</w:t>
      </w:r>
      <w:r w:rsidRPr="0090581C">
        <w:rPr>
          <w:rFonts w:ascii="Times" w:hAnsi="Times" w:cs="Calibri"/>
          <w:sz w:val="24"/>
          <w:szCs w:val="24"/>
        </w:rPr>
        <w:t xml:space="preserve"> </w:t>
      </w:r>
      <w:r w:rsidRPr="0090581C">
        <w:rPr>
          <w:rFonts w:ascii="Times New Roman" w:hAnsi="Times New Roman"/>
          <w:sz w:val="24"/>
          <w:szCs w:val="24"/>
        </w:rPr>
        <w:t>насосной</w:t>
      </w:r>
      <w:r w:rsidRPr="0090581C">
        <w:rPr>
          <w:rFonts w:ascii="Times" w:hAnsi="Times" w:cs="Calibri"/>
          <w:sz w:val="24"/>
          <w:szCs w:val="24"/>
        </w:rPr>
        <w:t xml:space="preserve"> </w:t>
      </w:r>
      <w:r w:rsidRPr="0090581C">
        <w:rPr>
          <w:rFonts w:ascii="Times New Roman" w:hAnsi="Times New Roman"/>
          <w:sz w:val="24"/>
          <w:szCs w:val="24"/>
        </w:rPr>
        <w:t>станции</w:t>
      </w:r>
      <w:r w:rsidRPr="0090581C">
        <w:rPr>
          <w:rFonts w:ascii="Times" w:hAnsi="Times" w:cs="Calibri"/>
          <w:sz w:val="24"/>
          <w:szCs w:val="24"/>
        </w:rPr>
        <w:t xml:space="preserve"> </w:t>
      </w:r>
      <w:r w:rsidRPr="0090581C">
        <w:rPr>
          <w:rFonts w:ascii="Times New Roman" w:hAnsi="Times New Roman"/>
          <w:sz w:val="24"/>
          <w:szCs w:val="24"/>
        </w:rPr>
        <w:t>представлена</w:t>
      </w:r>
      <w:r w:rsidRPr="0090581C">
        <w:rPr>
          <w:rFonts w:ascii="Times" w:hAnsi="Times" w:cs="Calibri"/>
          <w:sz w:val="24"/>
          <w:szCs w:val="24"/>
        </w:rPr>
        <w:t xml:space="preserve"> </w:t>
      </w:r>
      <w:r w:rsidRPr="0090581C">
        <w:rPr>
          <w:rFonts w:ascii="Times New Roman" w:hAnsi="Times New Roman"/>
          <w:sz w:val="24"/>
          <w:szCs w:val="24"/>
        </w:rPr>
        <w:t>в</w:t>
      </w:r>
      <w:r w:rsidRPr="0090581C">
        <w:rPr>
          <w:rFonts w:ascii="Times" w:hAnsi="Times" w:cs="Calibri"/>
          <w:sz w:val="24"/>
          <w:szCs w:val="24"/>
        </w:rPr>
        <w:t xml:space="preserve"> </w:t>
      </w:r>
      <w:r w:rsidRPr="0090581C">
        <w:rPr>
          <w:rFonts w:ascii="Times New Roman" w:hAnsi="Times New Roman"/>
          <w:sz w:val="24"/>
          <w:szCs w:val="24"/>
        </w:rPr>
        <w:t>таблице</w:t>
      </w:r>
      <w:r w:rsidRPr="0090581C">
        <w:rPr>
          <w:rFonts w:ascii="Times" w:hAnsi="Times" w:cs="Calibri"/>
          <w:sz w:val="24"/>
          <w:szCs w:val="24"/>
        </w:rPr>
        <w:t xml:space="preserve"> 17.1. </w:t>
      </w:r>
    </w:p>
    <w:p w:rsidR="004F7BCA" w:rsidRPr="003A2B5E" w:rsidRDefault="004F7BCA" w:rsidP="003A2B5E">
      <w:pPr>
        <w:pStyle w:val="11a"/>
        <w:numPr>
          <w:ilvl w:val="2"/>
          <w:numId w:val="23"/>
        </w:numPr>
        <w:ind w:left="0" w:firstLine="709"/>
        <w:rPr>
          <w:sz w:val="24"/>
          <w:szCs w:val="24"/>
        </w:rPr>
      </w:pPr>
      <w:bookmarkStart w:id="100" w:name="_Toc468960465"/>
      <w:r w:rsidRPr="003A2B5E">
        <w:rPr>
          <w:sz w:val="24"/>
          <w:szCs w:val="24"/>
        </w:rPr>
        <w:t>Решения по величине инвестиций, связанных с изменениями температурного графика и гидравлического режима работы системы теплоснабжения</w:t>
      </w:r>
      <w:bookmarkEnd w:id="100"/>
    </w:p>
    <w:p w:rsidR="004F7BCA" w:rsidRPr="00151D43" w:rsidRDefault="004F7BCA" w:rsidP="004F7BCA">
      <w:pPr>
        <w:pStyle w:val="afffa"/>
        <w:keepNext w:val="0"/>
        <w:spacing w:before="0" w:after="0"/>
        <w:ind w:right="0" w:firstLine="709"/>
        <w:rPr>
          <w:sz w:val="24"/>
          <w:szCs w:val="24"/>
          <w:lang w:eastAsia="ru-RU"/>
        </w:rPr>
      </w:pPr>
      <w:r w:rsidRPr="00151D43">
        <w:rPr>
          <w:sz w:val="24"/>
          <w:szCs w:val="24"/>
          <w:lang w:eastAsia="ru-RU"/>
        </w:rPr>
        <w:t>Инвестиции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не предусмотрены ввиду оптимальности температурных графиков.</w:t>
      </w:r>
    </w:p>
    <w:p w:rsidR="004F7BCA" w:rsidRPr="00151D43" w:rsidRDefault="004F7BCA" w:rsidP="001465E1">
      <w:pPr>
        <w:pStyle w:val="afffffb"/>
        <w:ind w:firstLine="709"/>
        <w:rPr>
          <w:sz w:val="24"/>
          <w:szCs w:val="24"/>
          <w:lang w:eastAsia="ru-RU"/>
        </w:rPr>
      </w:pPr>
    </w:p>
    <w:p w:rsidR="00804CBB" w:rsidRPr="00151D43" w:rsidRDefault="00804CBB" w:rsidP="001465E1">
      <w:pPr>
        <w:spacing w:after="0" w:line="360" w:lineRule="auto"/>
        <w:ind w:firstLine="709"/>
        <w:jc w:val="both"/>
        <w:rPr>
          <w:rFonts w:ascii="Times New Roman" w:eastAsiaTheme="minorHAnsi" w:hAnsi="Times New Roman"/>
          <w:iCs/>
          <w:sz w:val="24"/>
          <w:szCs w:val="24"/>
          <w:lang w:eastAsia="ru-RU"/>
        </w:rPr>
      </w:pPr>
    </w:p>
    <w:p w:rsidR="00804CBB" w:rsidRDefault="00804CBB" w:rsidP="001465E1">
      <w:pPr>
        <w:keepNext/>
        <w:spacing w:after="0" w:line="360" w:lineRule="auto"/>
        <w:ind w:firstLine="709"/>
        <w:jc w:val="both"/>
        <w:rPr>
          <w:rFonts w:ascii="Times New Roman" w:eastAsiaTheme="minorHAnsi" w:hAnsi="Times New Roman"/>
          <w:iCs/>
          <w:sz w:val="24"/>
          <w:szCs w:val="24"/>
        </w:rPr>
      </w:pPr>
    </w:p>
    <w:p w:rsidR="00A62918" w:rsidRDefault="00A62918" w:rsidP="001465E1">
      <w:pPr>
        <w:keepNext/>
        <w:spacing w:after="0" w:line="360" w:lineRule="auto"/>
        <w:ind w:firstLine="709"/>
        <w:jc w:val="both"/>
        <w:rPr>
          <w:rFonts w:ascii="Times New Roman" w:eastAsiaTheme="minorHAnsi" w:hAnsi="Times New Roman"/>
          <w:iCs/>
          <w:sz w:val="24"/>
          <w:szCs w:val="24"/>
        </w:rPr>
      </w:pPr>
    </w:p>
    <w:p w:rsidR="00A62918" w:rsidRDefault="00A62918" w:rsidP="001465E1">
      <w:pPr>
        <w:keepNext/>
        <w:spacing w:after="0" w:line="360" w:lineRule="auto"/>
        <w:ind w:firstLine="709"/>
        <w:jc w:val="both"/>
        <w:rPr>
          <w:rFonts w:ascii="Times New Roman" w:eastAsiaTheme="minorHAnsi" w:hAnsi="Times New Roman"/>
          <w:iCs/>
          <w:sz w:val="24"/>
          <w:szCs w:val="24"/>
        </w:rPr>
      </w:pPr>
    </w:p>
    <w:p w:rsidR="00A62918" w:rsidRDefault="00A62918" w:rsidP="001465E1">
      <w:pPr>
        <w:keepNext/>
        <w:spacing w:after="0" w:line="360" w:lineRule="auto"/>
        <w:ind w:firstLine="709"/>
        <w:jc w:val="both"/>
        <w:rPr>
          <w:rFonts w:ascii="Times New Roman" w:eastAsiaTheme="minorHAnsi" w:hAnsi="Times New Roman"/>
          <w:iCs/>
          <w:sz w:val="24"/>
          <w:szCs w:val="24"/>
        </w:rPr>
      </w:pPr>
    </w:p>
    <w:p w:rsidR="00A62918" w:rsidRDefault="00A62918" w:rsidP="001465E1">
      <w:pPr>
        <w:keepNext/>
        <w:spacing w:after="0" w:line="360" w:lineRule="auto"/>
        <w:ind w:firstLine="709"/>
        <w:jc w:val="both"/>
        <w:rPr>
          <w:rFonts w:ascii="Times New Roman" w:eastAsiaTheme="minorHAnsi" w:hAnsi="Times New Roman"/>
          <w:iCs/>
          <w:sz w:val="24"/>
          <w:szCs w:val="24"/>
        </w:rPr>
      </w:pPr>
    </w:p>
    <w:p w:rsidR="00A62918" w:rsidRDefault="00A62918" w:rsidP="001465E1">
      <w:pPr>
        <w:keepNext/>
        <w:spacing w:after="0" w:line="360" w:lineRule="auto"/>
        <w:ind w:firstLine="709"/>
        <w:jc w:val="both"/>
        <w:rPr>
          <w:rFonts w:ascii="Times New Roman" w:eastAsiaTheme="minorHAnsi" w:hAnsi="Times New Roman"/>
          <w:iCs/>
          <w:sz w:val="24"/>
          <w:szCs w:val="24"/>
        </w:rPr>
      </w:pPr>
    </w:p>
    <w:p w:rsidR="00A62918" w:rsidRPr="00151D43" w:rsidRDefault="00A62918" w:rsidP="001465E1">
      <w:pPr>
        <w:keepNext/>
        <w:spacing w:after="0" w:line="360" w:lineRule="auto"/>
        <w:ind w:firstLine="709"/>
        <w:jc w:val="both"/>
        <w:rPr>
          <w:rFonts w:ascii="Times New Roman" w:eastAsiaTheme="minorHAnsi" w:hAnsi="Times New Roman"/>
          <w:iCs/>
          <w:sz w:val="24"/>
          <w:szCs w:val="24"/>
        </w:rPr>
        <w:sectPr w:rsidR="00A62918" w:rsidRPr="00151D43" w:rsidSect="00804CBB">
          <w:pgSz w:w="11906" w:h="16838" w:code="9"/>
          <w:pgMar w:top="1134" w:right="567" w:bottom="1134" w:left="1701" w:header="709" w:footer="397" w:gutter="0"/>
          <w:cols w:space="708"/>
          <w:docGrid w:linePitch="360"/>
        </w:sectPr>
      </w:pPr>
    </w:p>
    <w:p w:rsidR="00804CBB" w:rsidRPr="00151D43" w:rsidRDefault="001465E1" w:rsidP="00804CBB">
      <w:pPr>
        <w:keepNext/>
        <w:spacing w:after="0" w:line="360" w:lineRule="auto"/>
        <w:jc w:val="center"/>
        <w:rPr>
          <w:rFonts w:ascii="Times New Roman" w:hAnsi="Times New Roman"/>
        </w:rPr>
      </w:pPr>
      <w:r w:rsidRPr="00151D43">
        <w:rPr>
          <w:rFonts w:ascii="Times New Roman" w:hAnsi="Times New Roman"/>
          <w:noProof/>
          <w:lang w:eastAsia="ru-RU"/>
        </w:rPr>
        <w:lastRenderedPageBreak/>
        <w:drawing>
          <wp:inline distT="0" distB="0" distL="0" distR="0">
            <wp:extent cx="13761720" cy="5044440"/>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04CBB" w:rsidRPr="00151D43" w:rsidRDefault="00804CBB" w:rsidP="00804CBB">
      <w:pPr>
        <w:pStyle w:val="affffff"/>
        <w:numPr>
          <w:ilvl w:val="0"/>
          <w:numId w:val="39"/>
        </w:numPr>
        <w:spacing w:after="200" w:line="276" w:lineRule="auto"/>
        <w:ind w:left="0" w:firstLine="0"/>
        <w:rPr>
          <w:b w:val="0"/>
          <w:sz w:val="24"/>
          <w:szCs w:val="24"/>
        </w:rPr>
      </w:pPr>
      <w:r w:rsidRPr="00151D43">
        <w:rPr>
          <w:b w:val="0"/>
          <w:sz w:val="24"/>
          <w:szCs w:val="24"/>
        </w:rPr>
        <w:t>Цены на перекладку 1 п. м. тепловых сетей</w:t>
      </w:r>
    </w:p>
    <w:p w:rsidR="00804CBB" w:rsidRPr="00151D43" w:rsidRDefault="00080175" w:rsidP="00080175">
      <w:pPr>
        <w:pStyle w:val="affffff3"/>
        <w:keepLines/>
        <w:spacing w:before="240" w:after="120"/>
        <w:jc w:val="both"/>
        <w:rPr>
          <w:b w:val="0"/>
          <w:sz w:val="24"/>
          <w:szCs w:val="24"/>
        </w:rPr>
      </w:pPr>
      <w:r>
        <w:rPr>
          <w:b w:val="0"/>
          <w:sz w:val="24"/>
          <w:szCs w:val="24"/>
        </w:rPr>
        <w:t xml:space="preserve">Таблица 17. </w:t>
      </w:r>
      <w:r w:rsidR="00804CBB" w:rsidRPr="00151D43">
        <w:rPr>
          <w:b w:val="0"/>
          <w:sz w:val="24"/>
          <w:szCs w:val="24"/>
        </w:rPr>
        <w:t>Ежегодные капитальные затраты на реконструкцию тепловых сетей</w:t>
      </w:r>
    </w:p>
    <w:tbl>
      <w:tblPr>
        <w:tblW w:w="5000" w:type="pct"/>
        <w:tblLook w:val="04A0" w:firstRow="1" w:lastRow="0" w:firstColumn="1" w:lastColumn="0" w:noHBand="0" w:noVBand="1"/>
      </w:tblPr>
      <w:tblGrid>
        <w:gridCol w:w="5048"/>
        <w:gridCol w:w="1035"/>
        <w:gridCol w:w="1036"/>
        <w:gridCol w:w="1036"/>
        <w:gridCol w:w="1036"/>
        <w:gridCol w:w="1036"/>
        <w:gridCol w:w="1036"/>
        <w:gridCol w:w="1036"/>
        <w:gridCol w:w="1036"/>
        <w:gridCol w:w="1036"/>
        <w:gridCol w:w="1036"/>
        <w:gridCol w:w="1036"/>
        <w:gridCol w:w="1036"/>
        <w:gridCol w:w="1036"/>
        <w:gridCol w:w="1036"/>
        <w:gridCol w:w="1053"/>
        <w:gridCol w:w="1158"/>
      </w:tblGrid>
      <w:tr w:rsidR="004E4C14" w:rsidRPr="00151D43" w:rsidTr="004E4C14">
        <w:trPr>
          <w:trHeight w:val="20"/>
        </w:trPr>
        <w:tc>
          <w:tcPr>
            <w:tcW w:w="1160"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Реконструируемый объект</w:t>
            </w:r>
          </w:p>
        </w:tc>
        <w:tc>
          <w:tcPr>
            <w:tcW w:w="3574" w:type="pct"/>
            <w:gridSpan w:val="15"/>
            <w:tcBorders>
              <w:top w:val="single" w:sz="4" w:space="0" w:color="auto"/>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Ежегодные капитальные затраты, тыс. руб.</w:t>
            </w:r>
          </w:p>
        </w:tc>
        <w:tc>
          <w:tcPr>
            <w:tcW w:w="266"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ВСЕГО</w:t>
            </w:r>
          </w:p>
        </w:tc>
      </w:tr>
      <w:tr w:rsidR="004E4C14" w:rsidRPr="00151D43" w:rsidTr="004E4C14">
        <w:trPr>
          <w:trHeight w:val="20"/>
        </w:trPr>
        <w:tc>
          <w:tcPr>
            <w:tcW w:w="1160" w:type="pct"/>
            <w:vMerge/>
            <w:tcBorders>
              <w:top w:val="single" w:sz="4" w:space="0" w:color="auto"/>
              <w:left w:val="single" w:sz="4" w:space="0" w:color="auto"/>
              <w:bottom w:val="single" w:sz="4" w:space="0" w:color="auto"/>
              <w:right w:val="single" w:sz="4" w:space="0" w:color="auto"/>
            </w:tcBorders>
            <w:vAlign w:val="center"/>
            <w:hideMark/>
          </w:tcPr>
          <w:p w:rsidR="004E4C14" w:rsidRPr="00151D43" w:rsidRDefault="004E4C14" w:rsidP="004E4C14">
            <w:pPr>
              <w:spacing w:after="0" w:line="240" w:lineRule="auto"/>
              <w:rPr>
                <w:rFonts w:ascii="Times New Roman" w:eastAsia="Times New Roman" w:hAnsi="Times New Roman"/>
                <w:b/>
                <w:bCs/>
                <w:color w:val="000000"/>
                <w:sz w:val="20"/>
                <w:szCs w:val="20"/>
                <w:lang w:eastAsia="ru-RU"/>
              </w:rPr>
            </w:pP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2015</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2016</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2017</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2018</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2019</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2020</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2021</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2022</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2023</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2024</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2025</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2026</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2027</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2028</w:t>
            </w:r>
          </w:p>
        </w:tc>
        <w:tc>
          <w:tcPr>
            <w:tcW w:w="242"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2029</w:t>
            </w:r>
          </w:p>
        </w:tc>
        <w:tc>
          <w:tcPr>
            <w:tcW w:w="266" w:type="pct"/>
            <w:vMerge/>
            <w:tcBorders>
              <w:top w:val="single" w:sz="4" w:space="0" w:color="auto"/>
              <w:left w:val="single" w:sz="4" w:space="0" w:color="auto"/>
              <w:bottom w:val="single" w:sz="4" w:space="0" w:color="auto"/>
              <w:right w:val="single" w:sz="4" w:space="0" w:color="auto"/>
            </w:tcBorders>
            <w:vAlign w:val="center"/>
            <w:hideMark/>
          </w:tcPr>
          <w:p w:rsidR="004E4C14" w:rsidRPr="00151D43" w:rsidRDefault="004E4C14" w:rsidP="004E4C14">
            <w:pPr>
              <w:spacing w:after="0" w:line="240" w:lineRule="auto"/>
              <w:rPr>
                <w:rFonts w:ascii="Times New Roman" w:eastAsia="Times New Roman" w:hAnsi="Times New Roman"/>
                <w:b/>
                <w:bCs/>
                <w:color w:val="000000"/>
                <w:sz w:val="20"/>
                <w:szCs w:val="20"/>
                <w:lang w:eastAsia="ru-RU"/>
              </w:rPr>
            </w:pP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r w:rsidRPr="00151D43">
              <w:rPr>
                <w:rFonts w:ascii="Times New Roman" w:eastAsia="Times New Roman" w:hAnsi="Times New Roman"/>
                <w:color w:val="000000"/>
                <w:sz w:val="20"/>
                <w:szCs w:val="20"/>
                <w:lang w:eastAsia="ru-RU"/>
              </w:rPr>
              <w:t>D</w:t>
            </w:r>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15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22,9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24,0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26,8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28,1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29,4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30,6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31,8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33,2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34,5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36,9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38,0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39,0</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40,0</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476</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r w:rsidRPr="00151D43">
              <w:rPr>
                <w:rFonts w:ascii="Times New Roman" w:eastAsia="Times New Roman" w:hAnsi="Times New Roman"/>
                <w:color w:val="000000"/>
                <w:sz w:val="20"/>
                <w:szCs w:val="20"/>
                <w:lang w:eastAsia="ru-RU"/>
              </w:rPr>
              <w:t>D</w:t>
            </w:r>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20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255,0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268,0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283,3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298,9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314,1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327,9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341,1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355,4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370,3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384,8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398,6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411,4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423,7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435,6</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446,5</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5 314</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r w:rsidRPr="00151D43">
              <w:rPr>
                <w:rFonts w:ascii="Times New Roman" w:eastAsia="Times New Roman" w:hAnsi="Times New Roman"/>
                <w:color w:val="000000"/>
                <w:sz w:val="20"/>
                <w:szCs w:val="20"/>
                <w:lang w:eastAsia="ru-RU"/>
              </w:rPr>
              <w:t>D</w:t>
            </w:r>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25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109,1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114,7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121,2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127,9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134,4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140,3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145,9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152,1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158,4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164,6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170,5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176,0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181,3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186,4</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191,0</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2 274</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r w:rsidRPr="00151D43">
              <w:rPr>
                <w:rFonts w:ascii="Times New Roman" w:eastAsia="Times New Roman" w:hAnsi="Times New Roman"/>
                <w:color w:val="000000"/>
                <w:sz w:val="20"/>
                <w:szCs w:val="20"/>
                <w:lang w:eastAsia="ru-RU"/>
              </w:rPr>
              <w:t>D</w:t>
            </w:r>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32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92,0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96,7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102,2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107,8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113,3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118,3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123,0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128,2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133,6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138,8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143,8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148,4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152,8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157,1</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161,0</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1 917</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r w:rsidRPr="00151D43">
              <w:rPr>
                <w:rFonts w:ascii="Times New Roman" w:eastAsia="Times New Roman" w:hAnsi="Times New Roman"/>
                <w:color w:val="000000"/>
                <w:sz w:val="20"/>
                <w:szCs w:val="20"/>
                <w:lang w:eastAsia="ru-RU"/>
              </w:rPr>
              <w:t>D</w:t>
            </w:r>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40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257,3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270,4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285,9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301,6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317,0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330,9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344,1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358,6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373,7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388,2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402,2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415,1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427,5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439,5</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450,5</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5 363</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r w:rsidRPr="00151D43">
              <w:rPr>
                <w:rFonts w:ascii="Times New Roman" w:eastAsia="Times New Roman" w:hAnsi="Times New Roman"/>
                <w:color w:val="000000"/>
                <w:sz w:val="20"/>
                <w:szCs w:val="20"/>
                <w:lang w:eastAsia="ru-RU"/>
              </w:rPr>
              <w:t>D</w:t>
            </w:r>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50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2 784,7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2 926,7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3 093,6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3 263,7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3 430,2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3 581,1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3 724,3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3 880,8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4 043,7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4 201,5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4 352,7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4 492,0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4 626,8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4 756,3</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4 875,2</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58 033</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r w:rsidRPr="00151D43">
              <w:rPr>
                <w:rFonts w:ascii="Times New Roman" w:eastAsia="Times New Roman" w:hAnsi="Times New Roman"/>
                <w:color w:val="000000"/>
                <w:sz w:val="20"/>
                <w:szCs w:val="20"/>
                <w:lang w:eastAsia="ru-RU"/>
              </w:rPr>
              <w:t>D</w:t>
            </w:r>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70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1 318,4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1 385,6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1 464,6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1 545,1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1 623,9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1 695,4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1 763,2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1 837,3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1 914,4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1 989,1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2 060,7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2 126,6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2 190,4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2 251,8</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2 308,1</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27 475</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r w:rsidRPr="00151D43">
              <w:rPr>
                <w:rFonts w:ascii="Times New Roman" w:eastAsia="Times New Roman" w:hAnsi="Times New Roman"/>
                <w:color w:val="000000"/>
                <w:sz w:val="20"/>
                <w:szCs w:val="20"/>
                <w:lang w:eastAsia="ru-RU"/>
              </w:rPr>
              <w:t>D</w:t>
            </w:r>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80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2 487,9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2 614,8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2 763,8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2 915,8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3 064,6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3 199,4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3 327,4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3 467,1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3 612,7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3 753,6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3 888,8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4 013,2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4 133,6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4 249,3</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4 355,6</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51 848</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r w:rsidRPr="00151D43">
              <w:rPr>
                <w:rFonts w:ascii="Times New Roman" w:eastAsia="Times New Roman" w:hAnsi="Times New Roman"/>
                <w:color w:val="000000"/>
                <w:sz w:val="20"/>
                <w:szCs w:val="20"/>
                <w:lang w:eastAsia="ru-RU"/>
              </w:rPr>
              <w:t>D</w:t>
            </w:r>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100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4 449,1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4 676,0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4 942,6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5 214,4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5 480,3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5 721,5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5 950,3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6 200,2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6 460,6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6 712,6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6 954,3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7 176,8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7 392,1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7 599,1</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7 789,1</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92 719</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r w:rsidRPr="00151D43">
              <w:rPr>
                <w:rFonts w:ascii="Times New Roman" w:eastAsia="Times New Roman" w:hAnsi="Times New Roman"/>
                <w:color w:val="000000"/>
                <w:sz w:val="20"/>
                <w:szCs w:val="20"/>
                <w:lang w:eastAsia="ru-RU"/>
              </w:rPr>
              <w:t>D</w:t>
            </w:r>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125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686,0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721,0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762,1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804,0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845,0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882,2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917,5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956,0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996,2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1 035,0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1 072,3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1 106,6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1 139,8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1 171,7</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1 201,0</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14 296</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r w:rsidRPr="00151D43">
              <w:rPr>
                <w:rFonts w:ascii="Times New Roman" w:eastAsia="Times New Roman" w:hAnsi="Times New Roman"/>
                <w:color w:val="000000"/>
                <w:sz w:val="20"/>
                <w:szCs w:val="20"/>
                <w:lang w:eastAsia="ru-RU"/>
              </w:rPr>
              <w:t>D</w:t>
            </w:r>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150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3 616,6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3 801,0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4 017,7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4 238,7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4 454,8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4 650,8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4 836,9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5 040,0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5 251,7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5 456,5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5 653,0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5 833,8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6 008,9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6 177,1</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6 331,5</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75 369</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r w:rsidRPr="00151D43">
              <w:rPr>
                <w:rFonts w:ascii="Times New Roman" w:eastAsia="Times New Roman" w:hAnsi="Times New Roman"/>
                <w:color w:val="000000"/>
                <w:sz w:val="20"/>
                <w:szCs w:val="20"/>
                <w:lang w:eastAsia="ru-RU"/>
              </w:rPr>
              <w:t>D</w:t>
            </w:r>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200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2 796,6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2 939,2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3 106,7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3 277,6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3 444,8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3 596,3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3 740,2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3 897,3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4 061,0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4 219,4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4 371,3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4 511,1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4 646,5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4 776,6</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4 896,0</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58 281</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r w:rsidRPr="00151D43">
              <w:rPr>
                <w:rFonts w:ascii="Times New Roman" w:eastAsia="Times New Roman" w:hAnsi="Times New Roman"/>
                <w:color w:val="000000"/>
                <w:sz w:val="20"/>
                <w:szCs w:val="20"/>
                <w:lang w:eastAsia="ru-RU"/>
              </w:rPr>
              <w:t>D</w:t>
            </w:r>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250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2 173,9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2 284,8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2 415,0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2 547,8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2 677,8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2 795,6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2 907,4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3 029,5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3 156,8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3 279,9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3 398,0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3 506,7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3 611,9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3 713,0</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3 805,9</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45 304</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r w:rsidRPr="00151D43">
              <w:rPr>
                <w:rFonts w:ascii="Times New Roman" w:eastAsia="Times New Roman" w:hAnsi="Times New Roman"/>
                <w:color w:val="000000"/>
                <w:sz w:val="20"/>
                <w:szCs w:val="20"/>
                <w:lang w:eastAsia="ru-RU"/>
              </w:rPr>
              <w:t>D</w:t>
            </w:r>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300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723,5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760,4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803,7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847,9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891,2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930,4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967,6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1 008,2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1 050,6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1 091,5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1 130,8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1 167,0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1 202,0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1 235,7</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1 266,6</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15 077</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r w:rsidRPr="00151D43">
              <w:rPr>
                <w:rFonts w:ascii="Times New Roman" w:eastAsia="Times New Roman" w:hAnsi="Times New Roman"/>
                <w:color w:val="000000"/>
                <w:sz w:val="20"/>
                <w:szCs w:val="20"/>
                <w:lang w:eastAsia="ru-RU"/>
              </w:rPr>
              <w:t>D</w:t>
            </w:r>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400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739,4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777,1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821,4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866,5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910,7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950,8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988,8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1 030,4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1 073,6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1 115,5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1 155,7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1 192,7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1 228,4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1 262,8</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1 294,4</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15 408</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r w:rsidRPr="00151D43">
              <w:rPr>
                <w:rFonts w:ascii="Times New Roman" w:eastAsia="Times New Roman" w:hAnsi="Times New Roman"/>
                <w:color w:val="000000"/>
                <w:sz w:val="20"/>
                <w:szCs w:val="20"/>
                <w:lang w:eastAsia="ru-RU"/>
              </w:rPr>
              <w:t>D</w:t>
            </w:r>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500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1 986,8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2 088,1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2 207,1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2 328,5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2 447,3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2 555,0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2 657,2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2 768,8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2 885,1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2 997,6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3 105,5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3 204,9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3 301,0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3 393,4</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3 478,3</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41 404</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r w:rsidRPr="00151D43">
              <w:rPr>
                <w:rFonts w:ascii="Times New Roman" w:eastAsia="Times New Roman" w:hAnsi="Times New Roman"/>
                <w:color w:val="000000"/>
                <w:sz w:val="20"/>
                <w:szCs w:val="20"/>
                <w:lang w:eastAsia="ru-RU"/>
              </w:rPr>
              <w:t>D</w:t>
            </w:r>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700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214,1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225,0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237,9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251,0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263,8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275,4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286,4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298,4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310,9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323,1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334,7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345,4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355,8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365,7</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374,9</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4 462</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right"/>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ИТОГО реконструкция тепловых сетей</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21 773</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22 883</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24 188</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25 518</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26 819</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27 999</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29 119</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30 342</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31 617</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32 850</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34 033</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35 122</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36 175</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37 188</w:t>
            </w:r>
          </w:p>
        </w:tc>
        <w:tc>
          <w:tcPr>
            <w:tcW w:w="242"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38 118</w:t>
            </w:r>
          </w:p>
        </w:tc>
        <w:tc>
          <w:tcPr>
            <w:tcW w:w="266"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453 745</w:t>
            </w:r>
          </w:p>
        </w:tc>
      </w:tr>
    </w:tbl>
    <w:p w:rsidR="00804CBB" w:rsidRPr="00151D43" w:rsidRDefault="00804CBB" w:rsidP="00804CBB">
      <w:pPr>
        <w:spacing w:after="0" w:line="360" w:lineRule="auto"/>
        <w:jc w:val="both"/>
        <w:rPr>
          <w:rFonts w:ascii="Times New Roman" w:eastAsiaTheme="minorHAnsi" w:hAnsi="Times New Roman"/>
          <w:iCs/>
          <w:sz w:val="28"/>
          <w:szCs w:val="28"/>
          <w:lang w:eastAsia="ru-RU"/>
        </w:rPr>
        <w:sectPr w:rsidR="00804CBB" w:rsidRPr="00151D43" w:rsidSect="00804CBB">
          <w:pgSz w:w="23814" w:h="16840" w:orient="landscape" w:code="8"/>
          <w:pgMar w:top="1701" w:right="1134" w:bottom="567" w:left="1134" w:header="709" w:footer="397" w:gutter="0"/>
          <w:cols w:space="708"/>
          <w:docGrid w:linePitch="360"/>
        </w:sectPr>
      </w:pPr>
    </w:p>
    <w:tbl>
      <w:tblPr>
        <w:tblpPr w:leftFromText="180" w:rightFromText="180" w:vertAnchor="page" w:horzAnchor="margin" w:tblpY="1891"/>
        <w:tblW w:w="9524" w:type="dxa"/>
        <w:tblLook w:val="04A0" w:firstRow="1" w:lastRow="0" w:firstColumn="1" w:lastColumn="0" w:noHBand="0" w:noVBand="1"/>
      </w:tblPr>
      <w:tblGrid>
        <w:gridCol w:w="719"/>
        <w:gridCol w:w="1564"/>
        <w:gridCol w:w="1843"/>
        <w:gridCol w:w="2281"/>
        <w:gridCol w:w="3117"/>
      </w:tblGrid>
      <w:tr w:rsidR="00AD4495" w:rsidRPr="00D551E0" w:rsidTr="00AD4495">
        <w:trPr>
          <w:trHeight w:val="307"/>
        </w:trPr>
        <w:tc>
          <w:tcPr>
            <w:tcW w:w="9524" w:type="dxa"/>
            <w:gridSpan w:val="5"/>
            <w:tcBorders>
              <w:bottom w:val="single" w:sz="4" w:space="0" w:color="auto"/>
            </w:tcBorders>
            <w:shd w:val="clear" w:color="auto" w:fill="auto"/>
            <w:vAlign w:val="center"/>
          </w:tcPr>
          <w:p w:rsidR="00AD4495" w:rsidRPr="00845C11" w:rsidRDefault="00AD4495" w:rsidP="00AD4495">
            <w:pPr>
              <w:jc w:val="both"/>
              <w:rPr>
                <w:rFonts w:ascii="Times New Roman" w:hAnsi="Times New Roman"/>
                <w:color w:val="000000"/>
                <w:sz w:val="24"/>
                <w:szCs w:val="24"/>
              </w:rPr>
            </w:pPr>
            <w:r>
              <w:rPr>
                <w:rFonts w:ascii="Times New Roman" w:hAnsi="Times New Roman"/>
                <w:sz w:val="24"/>
                <w:szCs w:val="24"/>
              </w:rPr>
              <w:lastRenderedPageBreak/>
              <w:t xml:space="preserve">Таблица 17.1. </w:t>
            </w:r>
            <w:r w:rsidRPr="00845C11">
              <w:rPr>
                <w:rFonts w:ascii="Times New Roman" w:hAnsi="Times New Roman"/>
                <w:sz w:val="24"/>
                <w:szCs w:val="24"/>
              </w:rPr>
              <w:t xml:space="preserve">Стоимость модернизации Подкачивающей насосной станции </w:t>
            </w:r>
          </w:p>
        </w:tc>
      </w:tr>
      <w:tr w:rsidR="00A62918" w:rsidRPr="00D551E0" w:rsidTr="00AD4495">
        <w:trPr>
          <w:trHeight w:val="335"/>
        </w:trPr>
        <w:tc>
          <w:tcPr>
            <w:tcW w:w="7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62918" w:rsidRPr="003A2B5E" w:rsidRDefault="00A62918" w:rsidP="00AD4495">
            <w:pPr>
              <w:jc w:val="center"/>
              <w:rPr>
                <w:rFonts w:ascii="Times New Roman" w:hAnsi="Times New Roman"/>
                <w:color w:val="000000"/>
                <w:sz w:val="20"/>
                <w:szCs w:val="20"/>
              </w:rPr>
            </w:pPr>
            <w:bookmarkStart w:id="101" w:name="_Toc371075803"/>
            <w:r w:rsidRPr="003A2B5E">
              <w:rPr>
                <w:rFonts w:ascii="Times New Roman" w:hAnsi="Times New Roman"/>
                <w:color w:val="000000"/>
                <w:sz w:val="20"/>
                <w:szCs w:val="20"/>
              </w:rPr>
              <w:t>№ п/п</w:t>
            </w:r>
          </w:p>
        </w:tc>
        <w:tc>
          <w:tcPr>
            <w:tcW w:w="15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2918" w:rsidRPr="003A2B5E" w:rsidRDefault="00A62918" w:rsidP="00AD4495">
            <w:pPr>
              <w:jc w:val="center"/>
              <w:rPr>
                <w:rFonts w:ascii="Times New Roman" w:hAnsi="Times New Roman"/>
                <w:color w:val="000000"/>
                <w:sz w:val="20"/>
                <w:szCs w:val="20"/>
              </w:rPr>
            </w:pPr>
            <w:r w:rsidRPr="003A2B5E">
              <w:rPr>
                <w:rFonts w:ascii="Times New Roman" w:hAnsi="Times New Roman"/>
                <w:color w:val="000000"/>
                <w:sz w:val="20"/>
                <w:szCs w:val="20"/>
              </w:rPr>
              <w:t>Стоимость проекта</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2918" w:rsidRPr="003A2B5E" w:rsidRDefault="00A62918" w:rsidP="00AD4495">
            <w:pPr>
              <w:spacing w:after="0" w:line="240" w:lineRule="auto"/>
              <w:jc w:val="center"/>
              <w:rPr>
                <w:rFonts w:ascii="Times New Roman" w:hAnsi="Times New Roman"/>
                <w:color w:val="000000"/>
                <w:sz w:val="20"/>
                <w:szCs w:val="20"/>
              </w:rPr>
            </w:pPr>
            <w:r w:rsidRPr="003A2B5E">
              <w:rPr>
                <w:rFonts w:ascii="Times New Roman" w:hAnsi="Times New Roman"/>
                <w:color w:val="000000"/>
                <w:sz w:val="20"/>
                <w:szCs w:val="20"/>
              </w:rPr>
              <w:t>Всего,</w:t>
            </w:r>
          </w:p>
          <w:p w:rsidR="00A62918" w:rsidRPr="003A2B5E" w:rsidRDefault="00A62918" w:rsidP="00AD4495">
            <w:pPr>
              <w:spacing w:after="0" w:line="240" w:lineRule="auto"/>
              <w:jc w:val="center"/>
              <w:rPr>
                <w:rFonts w:ascii="Times New Roman" w:hAnsi="Times New Roman"/>
                <w:color w:val="000000"/>
                <w:sz w:val="20"/>
                <w:szCs w:val="20"/>
              </w:rPr>
            </w:pPr>
            <w:r w:rsidRPr="003A2B5E">
              <w:rPr>
                <w:rFonts w:ascii="Times New Roman" w:hAnsi="Times New Roman"/>
                <w:color w:val="000000"/>
                <w:sz w:val="20"/>
                <w:szCs w:val="20"/>
              </w:rPr>
              <w:t>руб.</w:t>
            </w:r>
          </w:p>
        </w:tc>
        <w:tc>
          <w:tcPr>
            <w:tcW w:w="5398" w:type="dxa"/>
            <w:gridSpan w:val="2"/>
            <w:tcBorders>
              <w:top w:val="single" w:sz="4" w:space="0" w:color="auto"/>
              <w:left w:val="nil"/>
              <w:bottom w:val="single" w:sz="4" w:space="0" w:color="auto"/>
              <w:right w:val="single" w:sz="4" w:space="0" w:color="auto"/>
            </w:tcBorders>
            <w:shd w:val="clear" w:color="auto" w:fill="auto"/>
            <w:vAlign w:val="center"/>
            <w:hideMark/>
          </w:tcPr>
          <w:p w:rsidR="00A62918" w:rsidRPr="003A2B5E" w:rsidRDefault="00A62918" w:rsidP="00AD4495">
            <w:pPr>
              <w:jc w:val="center"/>
              <w:rPr>
                <w:rFonts w:ascii="Times New Roman" w:hAnsi="Times New Roman"/>
                <w:sz w:val="20"/>
                <w:szCs w:val="20"/>
              </w:rPr>
            </w:pPr>
            <w:r w:rsidRPr="003A2B5E">
              <w:rPr>
                <w:rFonts w:ascii="Times New Roman" w:hAnsi="Times New Roman"/>
                <w:color w:val="000000"/>
                <w:sz w:val="20"/>
                <w:szCs w:val="20"/>
              </w:rPr>
              <w:t>в том числе по годам:</w:t>
            </w:r>
          </w:p>
        </w:tc>
      </w:tr>
      <w:tr w:rsidR="00A62918" w:rsidRPr="00D551E0" w:rsidTr="00AD4495">
        <w:trPr>
          <w:trHeight w:val="641"/>
        </w:trPr>
        <w:tc>
          <w:tcPr>
            <w:tcW w:w="719" w:type="dxa"/>
            <w:vMerge/>
            <w:tcBorders>
              <w:top w:val="nil"/>
              <w:left w:val="single" w:sz="4" w:space="0" w:color="auto"/>
              <w:bottom w:val="single" w:sz="4" w:space="0" w:color="000000"/>
              <w:right w:val="single" w:sz="4" w:space="0" w:color="auto"/>
            </w:tcBorders>
            <w:vAlign w:val="center"/>
            <w:hideMark/>
          </w:tcPr>
          <w:p w:rsidR="00A62918" w:rsidRPr="003A2B5E" w:rsidRDefault="00A62918" w:rsidP="00AD4495">
            <w:pPr>
              <w:jc w:val="center"/>
              <w:rPr>
                <w:rFonts w:ascii="Times New Roman" w:hAnsi="Times New Roman"/>
                <w:color w:val="000000"/>
                <w:sz w:val="20"/>
                <w:szCs w:val="20"/>
              </w:rPr>
            </w:pPr>
          </w:p>
        </w:tc>
        <w:tc>
          <w:tcPr>
            <w:tcW w:w="1564" w:type="dxa"/>
            <w:vMerge/>
            <w:tcBorders>
              <w:top w:val="single" w:sz="4" w:space="0" w:color="auto"/>
              <w:left w:val="single" w:sz="4" w:space="0" w:color="auto"/>
              <w:bottom w:val="single" w:sz="4" w:space="0" w:color="auto"/>
              <w:right w:val="single" w:sz="4" w:space="0" w:color="auto"/>
            </w:tcBorders>
            <w:vAlign w:val="center"/>
            <w:hideMark/>
          </w:tcPr>
          <w:p w:rsidR="00A62918" w:rsidRPr="003A2B5E" w:rsidRDefault="00A62918" w:rsidP="00AD4495">
            <w:pPr>
              <w:jc w:val="center"/>
              <w:rPr>
                <w:rFonts w:ascii="Times New Roman" w:hAnsi="Times New Roman"/>
                <w:color w:val="000000"/>
                <w:sz w:val="20"/>
                <w:szCs w:val="20"/>
              </w:rPr>
            </w:pPr>
          </w:p>
        </w:tc>
        <w:tc>
          <w:tcPr>
            <w:tcW w:w="1843" w:type="dxa"/>
            <w:vMerge/>
            <w:tcBorders>
              <w:top w:val="nil"/>
              <w:left w:val="single" w:sz="4" w:space="0" w:color="auto"/>
              <w:bottom w:val="single" w:sz="4" w:space="0" w:color="auto"/>
              <w:right w:val="single" w:sz="4" w:space="0" w:color="auto"/>
            </w:tcBorders>
            <w:vAlign w:val="center"/>
            <w:hideMark/>
          </w:tcPr>
          <w:p w:rsidR="00A62918" w:rsidRPr="003A2B5E" w:rsidRDefault="00A62918" w:rsidP="00AD4495">
            <w:pPr>
              <w:jc w:val="center"/>
              <w:rPr>
                <w:rFonts w:ascii="Times New Roman" w:hAnsi="Times New Roman"/>
                <w:color w:val="000000"/>
                <w:sz w:val="20"/>
                <w:szCs w:val="20"/>
              </w:rPr>
            </w:pPr>
          </w:p>
        </w:tc>
        <w:tc>
          <w:tcPr>
            <w:tcW w:w="2281" w:type="dxa"/>
            <w:tcBorders>
              <w:top w:val="nil"/>
              <w:left w:val="nil"/>
              <w:bottom w:val="single" w:sz="4" w:space="0" w:color="auto"/>
              <w:right w:val="single" w:sz="4" w:space="0" w:color="auto"/>
            </w:tcBorders>
            <w:shd w:val="clear" w:color="auto" w:fill="auto"/>
            <w:vAlign w:val="center"/>
            <w:hideMark/>
          </w:tcPr>
          <w:p w:rsidR="00A62918" w:rsidRPr="003A2B5E" w:rsidRDefault="007D1CF0" w:rsidP="00AD4495">
            <w:pPr>
              <w:jc w:val="center"/>
              <w:rPr>
                <w:rFonts w:ascii="Times New Roman" w:hAnsi="Times New Roman"/>
                <w:color w:val="000000"/>
                <w:sz w:val="20"/>
                <w:szCs w:val="20"/>
              </w:rPr>
            </w:pPr>
            <w:r>
              <w:rPr>
                <w:rFonts w:ascii="Times New Roman" w:hAnsi="Times New Roman"/>
                <w:color w:val="000000"/>
                <w:sz w:val="20"/>
                <w:szCs w:val="20"/>
              </w:rPr>
              <w:t>2020</w:t>
            </w:r>
            <w:r w:rsidR="00A62918" w:rsidRPr="003A2B5E">
              <w:rPr>
                <w:rFonts w:ascii="Times New Roman" w:hAnsi="Times New Roman"/>
                <w:color w:val="000000"/>
                <w:sz w:val="20"/>
                <w:szCs w:val="20"/>
              </w:rPr>
              <w:t>, руб.</w:t>
            </w:r>
          </w:p>
        </w:tc>
        <w:tc>
          <w:tcPr>
            <w:tcW w:w="3117" w:type="dxa"/>
            <w:tcBorders>
              <w:top w:val="nil"/>
              <w:left w:val="nil"/>
              <w:bottom w:val="single" w:sz="4" w:space="0" w:color="auto"/>
              <w:right w:val="single" w:sz="4" w:space="0" w:color="auto"/>
            </w:tcBorders>
            <w:shd w:val="clear" w:color="auto" w:fill="auto"/>
            <w:vAlign w:val="center"/>
            <w:hideMark/>
          </w:tcPr>
          <w:p w:rsidR="00A62918" w:rsidRPr="003A2B5E" w:rsidRDefault="007D1CF0" w:rsidP="00AD4495">
            <w:pPr>
              <w:jc w:val="center"/>
              <w:rPr>
                <w:rFonts w:ascii="Times New Roman" w:hAnsi="Times New Roman"/>
                <w:color w:val="000000"/>
                <w:sz w:val="20"/>
                <w:szCs w:val="20"/>
              </w:rPr>
            </w:pPr>
            <w:r>
              <w:rPr>
                <w:rFonts w:ascii="Times New Roman" w:hAnsi="Times New Roman"/>
                <w:color w:val="000000"/>
                <w:sz w:val="20"/>
                <w:szCs w:val="20"/>
              </w:rPr>
              <w:t>2021</w:t>
            </w:r>
            <w:r w:rsidR="00A62918" w:rsidRPr="003A2B5E">
              <w:rPr>
                <w:rFonts w:ascii="Times New Roman" w:hAnsi="Times New Roman"/>
                <w:color w:val="000000"/>
                <w:sz w:val="20"/>
                <w:szCs w:val="20"/>
              </w:rPr>
              <w:t>,руб.</w:t>
            </w:r>
          </w:p>
        </w:tc>
      </w:tr>
      <w:tr w:rsidR="00A62918" w:rsidRPr="00D551E0" w:rsidTr="00AD4495">
        <w:trPr>
          <w:trHeight w:val="614"/>
        </w:trPr>
        <w:tc>
          <w:tcPr>
            <w:tcW w:w="719" w:type="dxa"/>
            <w:tcBorders>
              <w:top w:val="nil"/>
              <w:left w:val="single" w:sz="4" w:space="0" w:color="auto"/>
              <w:bottom w:val="single" w:sz="4" w:space="0" w:color="auto"/>
              <w:right w:val="single" w:sz="4" w:space="0" w:color="auto"/>
            </w:tcBorders>
            <w:shd w:val="clear" w:color="000000" w:fill="FCD5B4"/>
            <w:vAlign w:val="bottom"/>
            <w:hideMark/>
          </w:tcPr>
          <w:p w:rsidR="00A62918" w:rsidRPr="003A2B5E" w:rsidRDefault="00A62918" w:rsidP="00AD4495">
            <w:pPr>
              <w:jc w:val="center"/>
              <w:rPr>
                <w:rFonts w:ascii="Times New Roman" w:hAnsi="Times New Roman"/>
                <w:color w:val="000000"/>
                <w:sz w:val="20"/>
                <w:szCs w:val="20"/>
              </w:rPr>
            </w:pPr>
            <w:r w:rsidRPr="003A2B5E">
              <w:rPr>
                <w:rFonts w:ascii="Times New Roman" w:hAnsi="Times New Roman"/>
                <w:color w:val="000000"/>
                <w:sz w:val="20"/>
                <w:szCs w:val="20"/>
              </w:rPr>
              <w:t>1</w:t>
            </w:r>
          </w:p>
        </w:tc>
        <w:tc>
          <w:tcPr>
            <w:tcW w:w="1564" w:type="dxa"/>
            <w:tcBorders>
              <w:top w:val="single" w:sz="4" w:space="0" w:color="auto"/>
              <w:left w:val="nil"/>
              <w:bottom w:val="single" w:sz="4" w:space="0" w:color="auto"/>
              <w:right w:val="single" w:sz="4" w:space="0" w:color="000000"/>
            </w:tcBorders>
            <w:shd w:val="clear" w:color="000000" w:fill="FCD5B4"/>
            <w:vAlign w:val="center"/>
            <w:hideMark/>
          </w:tcPr>
          <w:p w:rsidR="00A62918" w:rsidRPr="003A2B5E" w:rsidRDefault="00A62918" w:rsidP="00AD4495">
            <w:pPr>
              <w:rPr>
                <w:rFonts w:ascii="Times New Roman" w:hAnsi="Times New Roman"/>
                <w:color w:val="000000"/>
                <w:sz w:val="20"/>
                <w:szCs w:val="20"/>
              </w:rPr>
            </w:pPr>
            <w:r w:rsidRPr="003A2B5E">
              <w:rPr>
                <w:rFonts w:ascii="Times New Roman" w:hAnsi="Times New Roman"/>
                <w:color w:val="000000"/>
                <w:sz w:val="20"/>
                <w:szCs w:val="20"/>
              </w:rPr>
              <w:t>ВСЕГО:</w:t>
            </w:r>
          </w:p>
        </w:tc>
        <w:tc>
          <w:tcPr>
            <w:tcW w:w="1843" w:type="dxa"/>
            <w:tcBorders>
              <w:top w:val="nil"/>
              <w:left w:val="nil"/>
              <w:bottom w:val="single" w:sz="4" w:space="0" w:color="auto"/>
              <w:right w:val="single" w:sz="4" w:space="0" w:color="auto"/>
            </w:tcBorders>
            <w:shd w:val="clear" w:color="000000" w:fill="FCD5B4"/>
            <w:vAlign w:val="center"/>
            <w:hideMark/>
          </w:tcPr>
          <w:p w:rsidR="00A62918" w:rsidRPr="003A2B5E" w:rsidRDefault="00A62918" w:rsidP="00AD4495">
            <w:pPr>
              <w:jc w:val="center"/>
              <w:rPr>
                <w:rFonts w:ascii="Times New Roman" w:hAnsi="Times New Roman"/>
                <w:color w:val="000000"/>
                <w:sz w:val="20"/>
                <w:szCs w:val="20"/>
              </w:rPr>
            </w:pPr>
            <w:r w:rsidRPr="003A2B5E">
              <w:rPr>
                <w:rFonts w:ascii="Times New Roman" w:hAnsi="Times New Roman"/>
                <w:color w:val="000000"/>
                <w:sz w:val="20"/>
                <w:szCs w:val="20"/>
              </w:rPr>
              <w:t>22 749 100,0</w:t>
            </w:r>
          </w:p>
        </w:tc>
        <w:tc>
          <w:tcPr>
            <w:tcW w:w="2281" w:type="dxa"/>
            <w:tcBorders>
              <w:top w:val="nil"/>
              <w:left w:val="nil"/>
              <w:bottom w:val="single" w:sz="4" w:space="0" w:color="auto"/>
              <w:right w:val="single" w:sz="4" w:space="0" w:color="auto"/>
            </w:tcBorders>
            <w:shd w:val="clear" w:color="000000" w:fill="FCD5B4"/>
            <w:vAlign w:val="center"/>
            <w:hideMark/>
          </w:tcPr>
          <w:p w:rsidR="00A62918" w:rsidRPr="003A2B5E" w:rsidRDefault="00A62918" w:rsidP="00AD4495">
            <w:pPr>
              <w:jc w:val="center"/>
              <w:rPr>
                <w:rFonts w:ascii="Times New Roman" w:hAnsi="Times New Roman"/>
                <w:color w:val="000000"/>
                <w:sz w:val="20"/>
                <w:szCs w:val="20"/>
              </w:rPr>
            </w:pPr>
            <w:r w:rsidRPr="003A2B5E">
              <w:rPr>
                <w:rFonts w:ascii="Times New Roman" w:hAnsi="Times New Roman"/>
                <w:color w:val="000000"/>
                <w:sz w:val="20"/>
                <w:szCs w:val="20"/>
              </w:rPr>
              <w:t xml:space="preserve">8 000 000, в </w:t>
            </w:r>
            <w:proofErr w:type="spellStart"/>
            <w:r w:rsidRPr="003A2B5E">
              <w:rPr>
                <w:rFonts w:ascii="Times New Roman" w:hAnsi="Times New Roman"/>
                <w:color w:val="000000"/>
                <w:sz w:val="20"/>
                <w:szCs w:val="20"/>
              </w:rPr>
              <w:t>т.ч</w:t>
            </w:r>
            <w:proofErr w:type="spellEnd"/>
            <w:r w:rsidRPr="003A2B5E">
              <w:rPr>
                <w:rFonts w:ascii="Times New Roman" w:hAnsi="Times New Roman"/>
                <w:color w:val="000000"/>
                <w:sz w:val="20"/>
                <w:szCs w:val="20"/>
              </w:rPr>
              <w:t xml:space="preserve">. </w:t>
            </w:r>
            <w:proofErr w:type="spellStart"/>
            <w:r w:rsidRPr="003A2B5E">
              <w:rPr>
                <w:rFonts w:ascii="Times New Roman" w:hAnsi="Times New Roman"/>
                <w:color w:val="000000"/>
                <w:sz w:val="20"/>
                <w:szCs w:val="20"/>
              </w:rPr>
              <w:t>Проек</w:t>
            </w:r>
            <w:proofErr w:type="spellEnd"/>
            <w:r w:rsidRPr="003A2B5E">
              <w:rPr>
                <w:rFonts w:ascii="Times New Roman" w:hAnsi="Times New Roman"/>
                <w:color w:val="000000"/>
                <w:sz w:val="20"/>
                <w:szCs w:val="20"/>
              </w:rPr>
              <w:t>. док.</w:t>
            </w:r>
          </w:p>
        </w:tc>
        <w:tc>
          <w:tcPr>
            <w:tcW w:w="3117" w:type="dxa"/>
            <w:tcBorders>
              <w:top w:val="nil"/>
              <w:left w:val="nil"/>
              <w:bottom w:val="single" w:sz="4" w:space="0" w:color="auto"/>
              <w:right w:val="single" w:sz="4" w:space="0" w:color="auto"/>
            </w:tcBorders>
            <w:shd w:val="clear" w:color="000000" w:fill="FCD5B4"/>
            <w:vAlign w:val="center"/>
            <w:hideMark/>
          </w:tcPr>
          <w:p w:rsidR="00A62918" w:rsidRPr="003A2B5E" w:rsidRDefault="00A62918" w:rsidP="00AD4495">
            <w:pPr>
              <w:jc w:val="center"/>
              <w:rPr>
                <w:rFonts w:ascii="Times New Roman" w:hAnsi="Times New Roman"/>
                <w:color w:val="000000"/>
                <w:sz w:val="20"/>
                <w:szCs w:val="20"/>
              </w:rPr>
            </w:pPr>
            <w:r w:rsidRPr="003A2B5E">
              <w:rPr>
                <w:rFonts w:ascii="Times New Roman" w:hAnsi="Times New Roman"/>
                <w:color w:val="000000"/>
                <w:sz w:val="20"/>
                <w:szCs w:val="20"/>
              </w:rPr>
              <w:t>14 749 100,0</w:t>
            </w:r>
          </w:p>
        </w:tc>
      </w:tr>
    </w:tbl>
    <w:p w:rsidR="00683E72" w:rsidRPr="00080175" w:rsidRDefault="00683E72" w:rsidP="00683E72">
      <w:pPr>
        <w:pStyle w:val="18"/>
        <w:tabs>
          <w:tab w:val="clear" w:pos="1560"/>
        </w:tabs>
        <w:spacing w:after="120" w:line="360" w:lineRule="auto"/>
        <w:ind w:left="0" w:firstLine="709"/>
        <w:jc w:val="both"/>
        <w:rPr>
          <w:caps w:val="0"/>
          <w:sz w:val="24"/>
          <w:szCs w:val="24"/>
        </w:rPr>
      </w:pPr>
      <w:bookmarkStart w:id="102" w:name="_Toc468960466"/>
      <w:r w:rsidRPr="00080175">
        <w:rPr>
          <w:caps w:val="0"/>
          <w:sz w:val="24"/>
          <w:szCs w:val="24"/>
        </w:rPr>
        <w:lastRenderedPageBreak/>
        <w:t>Решение об установлении единой теплоснабжающей организации должно быть в соответствии с критериями определения единой теплоснабжающей организации, установленных в Правилах организации теплоснабжения, утвержденных Правительством Российской Федерации</w:t>
      </w:r>
      <w:bookmarkEnd w:id="102"/>
    </w:p>
    <w:p w:rsidR="001465E1" w:rsidRPr="00151D43" w:rsidRDefault="001465E1" w:rsidP="001465E1">
      <w:pPr>
        <w:pStyle w:val="afffffb"/>
        <w:rPr>
          <w:sz w:val="24"/>
          <w:szCs w:val="24"/>
        </w:rPr>
      </w:pPr>
      <w:bookmarkStart w:id="103" w:name="_Toc364782425"/>
      <w:bookmarkStart w:id="104" w:name="_Toc371075807"/>
      <w:bookmarkEnd w:id="101"/>
      <w:r w:rsidRPr="00151D43">
        <w:rPr>
          <w:sz w:val="24"/>
          <w:szCs w:val="24"/>
        </w:rPr>
        <w:t>Критерии определения единой теплоснабжающей организации (далее по тексту – ЕТО) определены постановлением Правительства Российской Федерации №808 от 08.08.2012 «Об организации теплоснабжения в Российской Федерации и о внесении изменений в некоторые акты Правительства Российской Федерации».</w:t>
      </w:r>
    </w:p>
    <w:p w:rsidR="001465E1" w:rsidRPr="00151D43" w:rsidRDefault="001465E1" w:rsidP="001465E1">
      <w:pPr>
        <w:pStyle w:val="afffffb"/>
        <w:rPr>
          <w:sz w:val="24"/>
          <w:szCs w:val="24"/>
        </w:rPr>
      </w:pPr>
      <w:r w:rsidRPr="00151D43">
        <w:rPr>
          <w:sz w:val="24"/>
          <w:szCs w:val="24"/>
        </w:rPr>
        <w:t xml:space="preserve">Статус единой теплоснабжающей организации присваивается теплоснабжающей и (или) </w:t>
      </w:r>
      <w:proofErr w:type="spellStart"/>
      <w:r w:rsidRPr="00151D43">
        <w:rPr>
          <w:sz w:val="24"/>
          <w:szCs w:val="24"/>
        </w:rPr>
        <w:t>теплосетевой</w:t>
      </w:r>
      <w:proofErr w:type="spellEnd"/>
      <w:r w:rsidRPr="00151D43">
        <w:rPr>
          <w:sz w:val="24"/>
          <w:szCs w:val="24"/>
        </w:rPr>
        <w:t xml:space="preserve"> организации решением органа местного самоуправления (далее - уполномоченные органы) при утверждении схемы теплоснабжения города, городского округа.</w:t>
      </w:r>
    </w:p>
    <w:p w:rsidR="001465E1" w:rsidRPr="00151D43" w:rsidRDefault="001465E1" w:rsidP="001465E1">
      <w:pPr>
        <w:pStyle w:val="afffffb"/>
        <w:rPr>
          <w:sz w:val="24"/>
          <w:szCs w:val="24"/>
        </w:rPr>
      </w:pPr>
      <w:r w:rsidRPr="00151D43">
        <w:rPr>
          <w:sz w:val="24"/>
          <w:szCs w:val="24"/>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rsidR="001465E1" w:rsidRPr="00151D43" w:rsidRDefault="001465E1" w:rsidP="001465E1">
      <w:pPr>
        <w:pStyle w:val="afffffb"/>
        <w:rPr>
          <w:sz w:val="24"/>
          <w:szCs w:val="24"/>
        </w:rPr>
      </w:pPr>
      <w:r w:rsidRPr="00151D43">
        <w:rPr>
          <w:sz w:val="24"/>
          <w:szCs w:val="24"/>
        </w:rPr>
        <w:t>В случае если на территории поселения, городского округа существуют несколько систем теплоснабжения, уполномоченные органы вправе:</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определить на несколько систем теплоснабжения единую теплоснабжающую организацию.</w:t>
      </w:r>
    </w:p>
    <w:p w:rsidR="001465E1" w:rsidRPr="00151D43" w:rsidRDefault="001465E1" w:rsidP="001465E1">
      <w:pPr>
        <w:pStyle w:val="afffffb"/>
        <w:rPr>
          <w:sz w:val="24"/>
          <w:szCs w:val="24"/>
        </w:rPr>
      </w:pPr>
      <w:r w:rsidRPr="00151D43">
        <w:rPr>
          <w:sz w:val="24"/>
          <w:szCs w:val="24"/>
        </w:rPr>
        <w:t>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rsidR="001465E1" w:rsidRPr="00151D43" w:rsidRDefault="001465E1" w:rsidP="001465E1">
      <w:pPr>
        <w:pStyle w:val="afffffb"/>
        <w:rPr>
          <w:sz w:val="24"/>
          <w:szCs w:val="24"/>
        </w:rPr>
      </w:pPr>
      <w:r w:rsidRPr="00151D43">
        <w:rPr>
          <w:sz w:val="24"/>
          <w:szCs w:val="24"/>
        </w:rPr>
        <w:t xml:space="preserve">Уполномоченные органы обязаны в течение 3 рабочих дней с даты окончания срока для подачи заявок разместить сведения о принятых заявках на сайте поселения, городского округа, на сайте соответствующего субъекта Российской Федерации в информационно-телекоммуникационной сети </w:t>
      </w:r>
      <w:r w:rsidR="004F7BCA" w:rsidRPr="00151D43">
        <w:rPr>
          <w:sz w:val="24"/>
          <w:szCs w:val="24"/>
        </w:rPr>
        <w:t>«</w:t>
      </w:r>
      <w:r w:rsidRPr="00151D43">
        <w:rPr>
          <w:sz w:val="24"/>
          <w:szCs w:val="24"/>
        </w:rPr>
        <w:t>Интернет</w:t>
      </w:r>
      <w:r w:rsidR="004F7BCA" w:rsidRPr="00151D43">
        <w:rPr>
          <w:sz w:val="24"/>
          <w:szCs w:val="24"/>
        </w:rPr>
        <w:t>»</w:t>
      </w:r>
      <w:r w:rsidRPr="00151D43">
        <w:rPr>
          <w:sz w:val="24"/>
          <w:szCs w:val="24"/>
        </w:rPr>
        <w:t>.</w:t>
      </w:r>
    </w:p>
    <w:p w:rsidR="001465E1" w:rsidRPr="00151D43" w:rsidRDefault="001465E1" w:rsidP="001465E1">
      <w:pPr>
        <w:pStyle w:val="afffffb"/>
        <w:rPr>
          <w:sz w:val="24"/>
          <w:szCs w:val="24"/>
        </w:rPr>
      </w:pPr>
      <w:r w:rsidRPr="00151D43">
        <w:rPr>
          <w:sz w:val="24"/>
          <w:szCs w:val="24"/>
        </w:rPr>
        <w:lastRenderedPageBreak/>
        <w:t>В случае если органы местного самоуправления не имеют возможности размещать соответствующую информацию на своих официальных сайтах, необходимая информация может размещаться на официальном сайте субъекта Российской Федерации, в границах которого находится соответствующее муниципальное образование. Поселения, входящие в муниципальный район, могут размещать необходимую информацию на официальном сайте этого муниципального района.</w:t>
      </w:r>
    </w:p>
    <w:p w:rsidR="001465E1" w:rsidRPr="00151D43" w:rsidRDefault="001465E1" w:rsidP="001465E1">
      <w:pPr>
        <w:pStyle w:val="afffffb"/>
        <w:rPr>
          <w:sz w:val="24"/>
          <w:szCs w:val="24"/>
        </w:rPr>
      </w:pPr>
      <w:r w:rsidRPr="00151D43">
        <w:rPr>
          <w:sz w:val="24"/>
          <w:szCs w:val="24"/>
        </w:rPr>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нижеперечисленными критериями.</w:t>
      </w:r>
    </w:p>
    <w:p w:rsidR="001465E1" w:rsidRPr="00151D43" w:rsidRDefault="001465E1" w:rsidP="001465E1">
      <w:pPr>
        <w:pStyle w:val="afffffb"/>
        <w:rPr>
          <w:sz w:val="24"/>
          <w:szCs w:val="24"/>
        </w:rPr>
      </w:pPr>
      <w:r w:rsidRPr="00151D43">
        <w:rPr>
          <w:sz w:val="24"/>
          <w:szCs w:val="24"/>
        </w:rPr>
        <w:t>Критериями определения единой теплоснабжающей организации являются:</w:t>
      </w:r>
    </w:p>
    <w:p w:rsidR="001465E1" w:rsidRPr="00151D43" w:rsidRDefault="001465E1" w:rsidP="001465E1">
      <w:pPr>
        <w:pStyle w:val="afffffb"/>
        <w:tabs>
          <w:tab w:val="left" w:pos="851"/>
        </w:tabs>
        <w:rPr>
          <w:sz w:val="24"/>
          <w:szCs w:val="24"/>
        </w:rPr>
      </w:pPr>
      <w:r w:rsidRPr="00151D43">
        <w:rPr>
          <w:sz w:val="24"/>
          <w:szCs w:val="24"/>
        </w:rPr>
        <w:t>•</w:t>
      </w:r>
      <w:r w:rsidRPr="00151D43">
        <w:rPr>
          <w:sz w:val="24"/>
          <w:szCs w:val="24"/>
        </w:rPr>
        <w:tab/>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1465E1" w:rsidRPr="00151D43" w:rsidRDefault="001465E1" w:rsidP="001465E1">
      <w:pPr>
        <w:pStyle w:val="afffffb"/>
        <w:tabs>
          <w:tab w:val="left" w:pos="851"/>
        </w:tabs>
        <w:rPr>
          <w:sz w:val="24"/>
          <w:szCs w:val="24"/>
        </w:rPr>
      </w:pPr>
      <w:r w:rsidRPr="00151D43">
        <w:rPr>
          <w:sz w:val="24"/>
          <w:szCs w:val="24"/>
        </w:rPr>
        <w:t>•</w:t>
      </w:r>
      <w:r w:rsidRPr="00151D43">
        <w:rPr>
          <w:sz w:val="24"/>
          <w:szCs w:val="24"/>
        </w:rPr>
        <w:tab/>
        <w:t>размер собственного капитала;</w:t>
      </w:r>
    </w:p>
    <w:p w:rsidR="001465E1" w:rsidRPr="00151D43" w:rsidRDefault="001465E1" w:rsidP="001465E1">
      <w:pPr>
        <w:pStyle w:val="afffffb"/>
        <w:tabs>
          <w:tab w:val="left" w:pos="851"/>
        </w:tabs>
        <w:rPr>
          <w:sz w:val="24"/>
          <w:szCs w:val="24"/>
        </w:rPr>
      </w:pPr>
      <w:r w:rsidRPr="00151D43">
        <w:rPr>
          <w:sz w:val="24"/>
          <w:szCs w:val="24"/>
        </w:rPr>
        <w:t>•</w:t>
      </w:r>
      <w:r w:rsidRPr="00151D43">
        <w:rPr>
          <w:sz w:val="24"/>
          <w:szCs w:val="24"/>
        </w:rPr>
        <w:tab/>
        <w:t>способность в лучшей мере обеспечить надежность теплоснабжения в соответствующей системе теплоснабжения.</w:t>
      </w:r>
    </w:p>
    <w:p w:rsidR="001465E1" w:rsidRPr="00151D43" w:rsidRDefault="001465E1" w:rsidP="001465E1">
      <w:pPr>
        <w:pStyle w:val="afffffb"/>
        <w:rPr>
          <w:sz w:val="24"/>
          <w:szCs w:val="24"/>
        </w:rPr>
      </w:pPr>
      <w:r w:rsidRPr="00151D43">
        <w:rPr>
          <w:sz w:val="24"/>
          <w:szCs w:val="24"/>
        </w:rPr>
        <w:t xml:space="preserve">Для определения указанных критериев уполномоченный орган при разработке схемы теплоснабжения вправе запрашивать у теплоснабжающих и </w:t>
      </w:r>
      <w:proofErr w:type="spellStart"/>
      <w:r w:rsidRPr="00151D43">
        <w:rPr>
          <w:sz w:val="24"/>
          <w:szCs w:val="24"/>
        </w:rPr>
        <w:t>теплосетевых</w:t>
      </w:r>
      <w:proofErr w:type="spellEnd"/>
      <w:r w:rsidRPr="00151D43">
        <w:rPr>
          <w:sz w:val="24"/>
          <w:szCs w:val="24"/>
        </w:rPr>
        <w:t xml:space="preserve"> организаций соответствующие сведения.</w:t>
      </w:r>
    </w:p>
    <w:p w:rsidR="001465E1" w:rsidRPr="00151D43" w:rsidRDefault="001465E1" w:rsidP="001465E1">
      <w:pPr>
        <w:pStyle w:val="afffffb"/>
        <w:rPr>
          <w:sz w:val="24"/>
          <w:szCs w:val="24"/>
        </w:rPr>
      </w:pPr>
      <w:r w:rsidRPr="00151D43">
        <w:rPr>
          <w:sz w:val="24"/>
          <w:szCs w:val="24"/>
        </w:rPr>
        <w:t>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rsidR="001465E1" w:rsidRPr="00151D43" w:rsidRDefault="001465E1" w:rsidP="001465E1">
      <w:pPr>
        <w:pStyle w:val="afffffb"/>
        <w:rPr>
          <w:sz w:val="24"/>
          <w:szCs w:val="24"/>
        </w:rPr>
      </w:pPr>
      <w:r w:rsidRPr="00151D43">
        <w:rPr>
          <w:sz w:val="24"/>
          <w:szCs w:val="24"/>
        </w:rPr>
        <w:lastRenderedPageBreak/>
        <w:t>Показатели рабочей мощности источников тепловой энергии и емкости тепловых сетей определяются на основании данных схемы (проекта схемы) теплоснабжения поселения, городского округа.</w:t>
      </w:r>
    </w:p>
    <w:p w:rsidR="001465E1" w:rsidRPr="00151D43" w:rsidRDefault="001465E1" w:rsidP="001465E1">
      <w:pPr>
        <w:pStyle w:val="afffffb"/>
        <w:rPr>
          <w:sz w:val="24"/>
          <w:szCs w:val="24"/>
        </w:rPr>
      </w:pPr>
      <w:r w:rsidRPr="00151D43">
        <w:rPr>
          <w:sz w:val="24"/>
          <w:szCs w:val="24"/>
        </w:rPr>
        <w:t>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1465E1" w:rsidRPr="00151D43" w:rsidRDefault="001465E1" w:rsidP="001465E1">
      <w:pPr>
        <w:pStyle w:val="afffffb"/>
        <w:rPr>
          <w:sz w:val="24"/>
          <w:szCs w:val="24"/>
        </w:rPr>
      </w:pPr>
      <w:r w:rsidRPr="00151D43">
        <w:rPr>
          <w:sz w:val="24"/>
          <w:szCs w:val="24"/>
        </w:rP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w:t>
      </w:r>
    </w:p>
    <w:p w:rsidR="001465E1" w:rsidRPr="00151D43" w:rsidRDefault="001465E1" w:rsidP="001465E1">
      <w:pPr>
        <w:pStyle w:val="afffffb"/>
        <w:rPr>
          <w:sz w:val="24"/>
          <w:szCs w:val="24"/>
        </w:rPr>
      </w:pPr>
      <w:r w:rsidRPr="00151D43">
        <w:rPr>
          <w:sz w:val="24"/>
          <w:szCs w:val="24"/>
        </w:rPr>
        <w:t>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rsidR="001465E1" w:rsidRPr="00151D43" w:rsidRDefault="001465E1" w:rsidP="001465E1">
      <w:pPr>
        <w:pStyle w:val="afffffb"/>
        <w:rPr>
          <w:sz w:val="24"/>
          <w:szCs w:val="24"/>
        </w:rPr>
      </w:pPr>
      <w:r w:rsidRPr="00151D43">
        <w:rPr>
          <w:sz w:val="24"/>
          <w:szCs w:val="24"/>
        </w:rPr>
        <w:t>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rsidR="001465E1" w:rsidRPr="00151D43" w:rsidRDefault="001465E1" w:rsidP="001465E1">
      <w:pPr>
        <w:pStyle w:val="afffffb"/>
        <w:rPr>
          <w:sz w:val="24"/>
          <w:szCs w:val="24"/>
        </w:rPr>
      </w:pPr>
      <w:r w:rsidRPr="00151D43">
        <w:rPr>
          <w:sz w:val="24"/>
          <w:szCs w:val="24"/>
        </w:rPr>
        <w:t>Единая теплоснабжающая организация при осуществлении своей деятельности обязана:</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 xml:space="preserve">заключать и исполнять договоры теплоснабжения с любыми обратившимися к ней потребителями тепловой энергии, </w:t>
      </w:r>
      <w:proofErr w:type="spellStart"/>
      <w:r w:rsidRPr="00151D43">
        <w:rPr>
          <w:sz w:val="24"/>
          <w:szCs w:val="24"/>
        </w:rPr>
        <w:t>теплопотребляющие</w:t>
      </w:r>
      <w:proofErr w:type="spellEnd"/>
      <w:r w:rsidRPr="00151D43">
        <w:rPr>
          <w:sz w:val="24"/>
          <w:szCs w:val="24"/>
        </w:rPr>
        <w:t xml:space="preserve"> установки которых находятся в данной системе теплоснабжения при условии соблюдения указанными потребителями </w:t>
      </w:r>
      <w:r w:rsidRPr="00151D43">
        <w:rPr>
          <w:sz w:val="24"/>
          <w:szCs w:val="24"/>
        </w:rPr>
        <w:lastRenderedPageBreak/>
        <w:t>выданных им в соответствии с законодательством о градостроительной деятельности технических условий подключения к тепловым сетям;</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1465E1" w:rsidRPr="00151D43" w:rsidRDefault="001465E1" w:rsidP="001465E1">
      <w:pPr>
        <w:pStyle w:val="afffffb"/>
        <w:rPr>
          <w:sz w:val="24"/>
          <w:szCs w:val="24"/>
        </w:rPr>
      </w:pPr>
      <w:r w:rsidRPr="00151D43">
        <w:rPr>
          <w:sz w:val="24"/>
          <w:szCs w:val="24"/>
        </w:rPr>
        <w:t>Организация может утратить статус единой теплоснабжающей организации в следующих случаях:</w:t>
      </w:r>
    </w:p>
    <w:p w:rsidR="001465E1" w:rsidRPr="00151D43" w:rsidRDefault="001465E1" w:rsidP="001465E1">
      <w:pPr>
        <w:pStyle w:val="afffffb"/>
        <w:rPr>
          <w:sz w:val="24"/>
          <w:szCs w:val="24"/>
        </w:rPr>
      </w:pPr>
      <w:r w:rsidRPr="00151D43">
        <w:rPr>
          <w:sz w:val="24"/>
          <w:szCs w:val="24"/>
        </w:rPr>
        <w:t>систематическое (3 и более раза в течение 12 месяцев) неисполнение или ненадлежащее исполнение обязательств, предусмотренных условиями договоров теплоснабжения. Факт неисполнения или ненадлежащего исполнения обязательств должен быть подтвержден вступившими в законную силу решениями федерального антимонопольного органа, и (или) его территориальных органов, и (или) судов;</w:t>
      </w:r>
    </w:p>
    <w:p w:rsidR="001465E1" w:rsidRPr="00151D43" w:rsidRDefault="001465E1" w:rsidP="001465E1">
      <w:pPr>
        <w:pStyle w:val="afffffb"/>
        <w:rPr>
          <w:sz w:val="24"/>
          <w:szCs w:val="24"/>
        </w:rPr>
      </w:pPr>
      <w:r w:rsidRPr="00151D43">
        <w:rPr>
          <w:sz w:val="24"/>
          <w:szCs w:val="24"/>
        </w:rPr>
        <w:t>Границы зоны деятельности единой теплоснабжающей организации могут быть изменены в следующих случаях:</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 xml:space="preserve">подключение к системе теплоснабжения новых </w:t>
      </w:r>
      <w:proofErr w:type="spellStart"/>
      <w:r w:rsidRPr="00151D43">
        <w:rPr>
          <w:sz w:val="24"/>
          <w:szCs w:val="24"/>
        </w:rPr>
        <w:t>теплопотребляющих</w:t>
      </w:r>
      <w:proofErr w:type="spellEnd"/>
      <w:r w:rsidRPr="00151D43">
        <w:rPr>
          <w:sz w:val="24"/>
          <w:szCs w:val="24"/>
        </w:rPr>
        <w:t xml:space="preserve"> установок, источников тепловой энергии или тепловых сетей, или их отключение от системы теплоснабжения;</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технологическое объединение или разделение систем теплоснабжения.</w:t>
      </w:r>
    </w:p>
    <w:p w:rsidR="001465E1" w:rsidRPr="00151D43" w:rsidRDefault="001465E1" w:rsidP="001465E1">
      <w:pPr>
        <w:pStyle w:val="afffffb"/>
        <w:rPr>
          <w:sz w:val="24"/>
          <w:szCs w:val="24"/>
        </w:rPr>
      </w:pPr>
      <w:r w:rsidRPr="00151D43">
        <w:rPr>
          <w:sz w:val="24"/>
          <w:szCs w:val="24"/>
        </w:rPr>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p>
    <w:p w:rsidR="001465E1" w:rsidRPr="00151D43" w:rsidRDefault="001465E1" w:rsidP="001465E1">
      <w:pPr>
        <w:pStyle w:val="afffffb"/>
        <w:rPr>
          <w:sz w:val="24"/>
          <w:szCs w:val="24"/>
        </w:rPr>
      </w:pPr>
      <w:r w:rsidRPr="00151D43">
        <w:rPr>
          <w:sz w:val="24"/>
          <w:szCs w:val="24"/>
        </w:rPr>
        <w:t>В договоре теплоснабжения с единой теплоснабжающей организацией предусматривается право потребителя, не имеющего задолженности по договору, отказаться от исполнения договора теплоснабжения с единой теплоснабжающей организацией и заключить договор теплоснабжения с иной теплоснабжающей организацией (иным владельцем источника тепловой энергии) в соответствующей системе теплоснабжения на весь объем или часть объема потребления тепловой энергии (мощности) и (или) теплоносителя.</w:t>
      </w:r>
    </w:p>
    <w:p w:rsidR="001465E1" w:rsidRPr="00151D43" w:rsidRDefault="001465E1" w:rsidP="001465E1">
      <w:pPr>
        <w:pStyle w:val="afffffb"/>
        <w:rPr>
          <w:sz w:val="24"/>
          <w:szCs w:val="24"/>
        </w:rPr>
      </w:pPr>
      <w:r w:rsidRPr="00151D43">
        <w:rPr>
          <w:sz w:val="24"/>
          <w:szCs w:val="24"/>
        </w:rPr>
        <w:t xml:space="preserve">При заключении договора теплоснабжения с иным владельцем источника тепловой энергии потребитель обязан возместить единой теплоснабжающей организации убытки, </w:t>
      </w:r>
      <w:r w:rsidRPr="00151D43">
        <w:rPr>
          <w:sz w:val="24"/>
          <w:szCs w:val="24"/>
        </w:rPr>
        <w:lastRenderedPageBreak/>
        <w:t>связанные с переходом от единой теплоснабжающей организации к теплоснабжению непосредственно от источника тепловой энергии, в размере, рассчитанном единой теплоснабжающей организацией и согласованном с органом исполнительной власти субъекта Российской Федерации в области государственного регулирования тарифов.</w:t>
      </w:r>
    </w:p>
    <w:p w:rsidR="001465E1" w:rsidRPr="00151D43" w:rsidRDefault="001465E1" w:rsidP="001465E1">
      <w:pPr>
        <w:pStyle w:val="afffffb"/>
        <w:rPr>
          <w:sz w:val="24"/>
          <w:szCs w:val="24"/>
        </w:rPr>
      </w:pPr>
      <w:r w:rsidRPr="00151D43">
        <w:rPr>
          <w:sz w:val="24"/>
          <w:szCs w:val="24"/>
        </w:rPr>
        <w:t>Размер убытков определяется в виде разницы между необходимой валовой выручкой единой теплоснабжающей организации, рассчитанной за период с даты расторжения договора до окончания текущего периода регулирования тарифов с учетом снижения затрат, связанных с обслуживанием такого потребителя, и выручкой единой теплоснабжающей организации от продажи тепловой энергии (мощности) и (или) теплоносителя в течение указанного периода без учета такого потребителя по установленным тарифам, но не выше суммы, необходимой для компенсации соответствующей части экономически обоснованных расходов единой теплоснабжающей организации по поставке тепловой энергии (мощности) и (или) теплоносителя для нужд населения и иных категорий потребителей, которые не учтены в тарифах, установленных для этих категорий потребителей.</w:t>
      </w:r>
    </w:p>
    <w:p w:rsidR="001465E1" w:rsidRPr="00151D43" w:rsidRDefault="001465E1" w:rsidP="001465E1">
      <w:pPr>
        <w:pStyle w:val="afffffb"/>
        <w:rPr>
          <w:sz w:val="24"/>
          <w:szCs w:val="24"/>
        </w:rPr>
      </w:pPr>
      <w:r w:rsidRPr="00151D43">
        <w:rPr>
          <w:sz w:val="24"/>
          <w:szCs w:val="24"/>
        </w:rPr>
        <w:t>Отказ потребителя от исполнения договора теплоснабжения с единой теплоснабжающей организацией и заключение договора теплоснабжения с иным владельцем источника тепловой энергии допускается в следующих случаях:</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 xml:space="preserve">подключение </w:t>
      </w:r>
      <w:proofErr w:type="spellStart"/>
      <w:r w:rsidRPr="00151D43">
        <w:rPr>
          <w:sz w:val="24"/>
          <w:szCs w:val="24"/>
        </w:rPr>
        <w:t>теплопотребляющих</w:t>
      </w:r>
      <w:proofErr w:type="spellEnd"/>
      <w:r w:rsidRPr="00151D43">
        <w:rPr>
          <w:sz w:val="24"/>
          <w:szCs w:val="24"/>
        </w:rPr>
        <w:t xml:space="preserve"> установок потребителя к коллекторам источников тепловой энергии, принадлежащих иному владельцу источников тепловой энергии, с которым заключается договор теплоснабжения;</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поставка тепловой энергии, теплоносителя в тепловые сети, к которым подключен потребитель, только с источников тепловой энергии, принадлежащих иному владельцу источника тепловой энергии;</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поставка тепловой энергии, теплоносителя в тепловые сети, к которым подключен потребитель, с источников тепловой энергии, принадлежащих иным владельцам источников тепловой энергии, при обеспечении раздельного учета исполнения обязательств по поставке тепловой энергии, теплоносителя потребителям с источников тепловой энергии, принадлежащих разным лицам.</w:t>
      </w:r>
    </w:p>
    <w:p w:rsidR="001465E1" w:rsidRPr="00151D43" w:rsidRDefault="001465E1" w:rsidP="001465E1">
      <w:pPr>
        <w:pStyle w:val="afffffb"/>
        <w:rPr>
          <w:sz w:val="24"/>
          <w:szCs w:val="24"/>
        </w:rPr>
      </w:pPr>
      <w:r w:rsidRPr="00151D43">
        <w:rPr>
          <w:sz w:val="24"/>
          <w:szCs w:val="24"/>
        </w:rPr>
        <w:t>Отказ потребителя от исполнения договора теплоснабжения с единой теплоснабжающей организацией и заключение договора теплоснабжения с иным владельцем источника тепловой энергии допускается в следующих случаях:</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 xml:space="preserve">подключение </w:t>
      </w:r>
      <w:proofErr w:type="spellStart"/>
      <w:r w:rsidRPr="00151D43">
        <w:rPr>
          <w:sz w:val="24"/>
          <w:szCs w:val="24"/>
        </w:rPr>
        <w:t>теплопотребляющих</w:t>
      </w:r>
      <w:proofErr w:type="spellEnd"/>
      <w:r w:rsidRPr="00151D43">
        <w:rPr>
          <w:sz w:val="24"/>
          <w:szCs w:val="24"/>
        </w:rPr>
        <w:t xml:space="preserve"> установок потребителя к коллекторам источников тепловой энергии, принадлежащих иному владельцу источников тепловой энергии, с которым заключается договор теплоснабжения;</w:t>
      </w:r>
    </w:p>
    <w:p w:rsidR="001465E1" w:rsidRPr="00151D43" w:rsidRDefault="001465E1" w:rsidP="001465E1">
      <w:pPr>
        <w:pStyle w:val="afffffb"/>
        <w:tabs>
          <w:tab w:val="left" w:pos="993"/>
        </w:tabs>
        <w:rPr>
          <w:sz w:val="24"/>
          <w:szCs w:val="24"/>
        </w:rPr>
      </w:pPr>
      <w:r w:rsidRPr="00151D43">
        <w:rPr>
          <w:sz w:val="24"/>
          <w:szCs w:val="24"/>
        </w:rPr>
        <w:lastRenderedPageBreak/>
        <w:t>•</w:t>
      </w:r>
      <w:r w:rsidRPr="00151D43">
        <w:rPr>
          <w:sz w:val="24"/>
          <w:szCs w:val="24"/>
        </w:rPr>
        <w:tab/>
        <w:t>поставка тепловой энергии, теплоносителя в тепловые сети, к которым подключен потребитель, только с источников тепловой энергии, принадлежащих иному владельцу источника тепловой энергии;</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поставка тепловой энергии, теплоносителя в тепловые сети, к которым подключен потребитель, с источников тепловой энергии, принадлежащих иным владельцам источников тепловой энергии, при обеспечении раздельного учета исполнения обязательств по поставке тепловой энергии, теплоносителя потребителям с источников тепловой энергии, принадлежащих разным лицам.</w:t>
      </w:r>
    </w:p>
    <w:p w:rsidR="001465E1" w:rsidRPr="00151D43" w:rsidRDefault="001465E1" w:rsidP="001465E1">
      <w:pPr>
        <w:pStyle w:val="afffffb"/>
        <w:rPr>
          <w:sz w:val="24"/>
          <w:szCs w:val="24"/>
        </w:rPr>
      </w:pPr>
      <w:r w:rsidRPr="00151D43">
        <w:rPr>
          <w:sz w:val="24"/>
          <w:szCs w:val="24"/>
        </w:rPr>
        <w:t>Заключение договора с иным владельцем источника тепловой энергии не должно приводить к снижению надежности теплоснабжения для других потребителей. Если по оценке единой теплоснабжающей организации происходит снижение надежности теплоснабжения для других потребителей, данный факт доводится до потребителя тепловой энергии в письменной форме и потребитель тепловой энергии не вправе отказаться от исполнения договора теплоснабжения с единой теплоснабжающей организацией.</w:t>
      </w:r>
    </w:p>
    <w:p w:rsidR="001465E1" w:rsidRPr="00151D43" w:rsidRDefault="001465E1" w:rsidP="001465E1">
      <w:pPr>
        <w:pStyle w:val="afffffb"/>
        <w:rPr>
          <w:sz w:val="24"/>
          <w:szCs w:val="24"/>
        </w:rPr>
      </w:pPr>
      <w:r w:rsidRPr="00151D43">
        <w:rPr>
          <w:sz w:val="24"/>
          <w:szCs w:val="24"/>
        </w:rPr>
        <w:t xml:space="preserve">Потери тепловой энергии и теплоносителя в тепловых сетях компенсируются </w:t>
      </w:r>
      <w:proofErr w:type="spellStart"/>
      <w:r w:rsidRPr="00151D43">
        <w:rPr>
          <w:sz w:val="24"/>
          <w:szCs w:val="24"/>
        </w:rPr>
        <w:t>теплосетевыми</w:t>
      </w:r>
      <w:proofErr w:type="spellEnd"/>
      <w:r w:rsidRPr="00151D43">
        <w:rPr>
          <w:sz w:val="24"/>
          <w:szCs w:val="24"/>
        </w:rPr>
        <w:t xml:space="preserve"> организациями (покупателями) путем производства на собственных источниках тепловой энергии или путем приобретения тепловой энергии и теплоносителя у единой теплоснабжающей организации по регулируемым ценам (тарифам). В случае если единая теплоснабжающая организация не владеет на праве собственности или ином законном основании источниками тепловой энергии, она закупает тепловую энергию (мощность) и (или) теплоноситель для компенсации потерь у владельцев источников тепловой энергии в системе теплоснабжения на основании договоров поставки тепловой энергии (мощности) и (или) теплоносителя.</w:t>
      </w:r>
    </w:p>
    <w:p w:rsidR="001465E1" w:rsidRPr="00151D43" w:rsidRDefault="001465E1" w:rsidP="001465E1">
      <w:pPr>
        <w:pStyle w:val="afffffb"/>
        <w:rPr>
          <w:sz w:val="24"/>
          <w:szCs w:val="24"/>
          <w:u w:val="single"/>
        </w:rPr>
      </w:pPr>
      <w:r w:rsidRPr="00151D43">
        <w:rPr>
          <w:sz w:val="24"/>
          <w:szCs w:val="24"/>
          <w:u w:val="single"/>
        </w:rPr>
        <w:t>Таким образом, доминирующим критерием определения единой теплоснабжающей организации является владение на праве собственности или ином законном праве источниками тепловой энергии наибольшей мощности и тепловыми сетями наибольшей емкости.</w:t>
      </w:r>
    </w:p>
    <w:p w:rsidR="001465E1" w:rsidRPr="00151D43" w:rsidRDefault="001465E1" w:rsidP="001465E1">
      <w:pPr>
        <w:pStyle w:val="afffffb"/>
        <w:rPr>
          <w:sz w:val="24"/>
          <w:szCs w:val="24"/>
        </w:rPr>
      </w:pPr>
      <w:r w:rsidRPr="00151D43">
        <w:rPr>
          <w:sz w:val="24"/>
          <w:szCs w:val="24"/>
        </w:rPr>
        <w:t xml:space="preserve">В зоне действия каждого источника централизованного теплоснабжения предлагается своя единая теплоснабжающая организация. Предложения по присвоению статуса единой теплоснабжающей организации (и обоснование предложений) представлены в таблице </w:t>
      </w:r>
      <w:r w:rsidR="004F7BCA" w:rsidRPr="00151D43">
        <w:rPr>
          <w:sz w:val="24"/>
          <w:szCs w:val="24"/>
        </w:rPr>
        <w:t>1</w:t>
      </w:r>
      <w:r w:rsidR="00AD7773">
        <w:rPr>
          <w:sz w:val="24"/>
          <w:szCs w:val="24"/>
        </w:rPr>
        <w:t>8</w:t>
      </w:r>
      <w:r w:rsidRPr="00151D43">
        <w:rPr>
          <w:sz w:val="24"/>
          <w:szCs w:val="24"/>
        </w:rPr>
        <w:t>.</w:t>
      </w:r>
    </w:p>
    <w:p w:rsidR="004F7BCA" w:rsidRPr="00080175" w:rsidRDefault="004F7BCA" w:rsidP="004F7BCA">
      <w:pPr>
        <w:pStyle w:val="18"/>
        <w:pageBreakBefore w:val="0"/>
        <w:tabs>
          <w:tab w:val="clear" w:pos="1560"/>
        </w:tabs>
        <w:spacing w:after="120" w:line="360" w:lineRule="auto"/>
        <w:ind w:left="0" w:firstLine="709"/>
        <w:jc w:val="both"/>
        <w:rPr>
          <w:caps w:val="0"/>
          <w:sz w:val="24"/>
          <w:szCs w:val="24"/>
        </w:rPr>
      </w:pPr>
      <w:bookmarkStart w:id="105" w:name="_Toc468960467"/>
      <w:r w:rsidRPr="00080175">
        <w:rPr>
          <w:caps w:val="0"/>
          <w:sz w:val="24"/>
          <w:szCs w:val="24"/>
        </w:rPr>
        <w:t>Решения о распределении тепловой нагрузки между источниками тепловой энергии</w:t>
      </w:r>
      <w:bookmarkEnd w:id="105"/>
    </w:p>
    <w:p w:rsidR="004F7BCA" w:rsidRPr="00151D43" w:rsidRDefault="004F7BCA" w:rsidP="004F7BCA">
      <w:pPr>
        <w:pStyle w:val="afffffb"/>
        <w:ind w:firstLine="709"/>
        <w:rPr>
          <w:sz w:val="24"/>
          <w:szCs w:val="24"/>
        </w:rPr>
      </w:pPr>
      <w:r w:rsidRPr="00151D43">
        <w:rPr>
          <w:sz w:val="24"/>
          <w:szCs w:val="24"/>
        </w:rPr>
        <w:t xml:space="preserve">В связи с удаленностью существующих источников тепловой энергии друг от друга, перераспределение тепловых нагрузок не предусматривается. Зоны действия существующих </w:t>
      </w:r>
      <w:r w:rsidRPr="00151D43">
        <w:rPr>
          <w:sz w:val="24"/>
          <w:szCs w:val="24"/>
        </w:rPr>
        <w:lastRenderedPageBreak/>
        <w:t>источников централизованного теплоснабжения останутся постоянными в течение расчетного периода разработки Схемы теплоснабжения г. Заринска.</w:t>
      </w:r>
    </w:p>
    <w:p w:rsidR="001465E1" w:rsidRPr="00151D43" w:rsidRDefault="001465E1" w:rsidP="001465E1">
      <w:pPr>
        <w:pStyle w:val="afffffb"/>
        <w:rPr>
          <w:sz w:val="24"/>
          <w:szCs w:val="24"/>
        </w:rPr>
      </w:pPr>
    </w:p>
    <w:p w:rsidR="001465E1" w:rsidRPr="00151D43" w:rsidRDefault="001465E1" w:rsidP="001465E1">
      <w:pPr>
        <w:pStyle w:val="afffffb"/>
        <w:rPr>
          <w:sz w:val="24"/>
          <w:szCs w:val="24"/>
        </w:rPr>
        <w:sectPr w:rsidR="001465E1" w:rsidRPr="00151D43" w:rsidSect="008047B5">
          <w:pgSz w:w="11906" w:h="16838" w:code="9"/>
          <w:pgMar w:top="1134" w:right="567" w:bottom="1134" w:left="1701" w:header="709" w:footer="397" w:gutter="0"/>
          <w:cols w:space="708"/>
          <w:docGrid w:linePitch="360"/>
        </w:sectPr>
      </w:pPr>
    </w:p>
    <w:p w:rsidR="001465E1" w:rsidRPr="00151D43" w:rsidRDefault="00080175" w:rsidP="00080175">
      <w:pPr>
        <w:pStyle w:val="affffff3"/>
        <w:keepLines/>
        <w:spacing w:before="240" w:after="120"/>
        <w:jc w:val="both"/>
        <w:rPr>
          <w:b w:val="0"/>
          <w:sz w:val="24"/>
          <w:szCs w:val="24"/>
        </w:rPr>
      </w:pPr>
      <w:r>
        <w:rPr>
          <w:b w:val="0"/>
          <w:sz w:val="24"/>
          <w:szCs w:val="24"/>
        </w:rPr>
        <w:lastRenderedPageBreak/>
        <w:t xml:space="preserve">Таблица 18. </w:t>
      </w:r>
      <w:r w:rsidR="001465E1" w:rsidRPr="00151D43">
        <w:rPr>
          <w:b w:val="0"/>
          <w:sz w:val="24"/>
          <w:szCs w:val="24"/>
        </w:rPr>
        <w:t>Предложения по присвоению статуса единой теплоснабжающей организации</w:t>
      </w:r>
    </w:p>
    <w:tbl>
      <w:tblPr>
        <w:tblW w:w="0" w:type="auto"/>
        <w:tblInd w:w="93" w:type="dxa"/>
        <w:tblLook w:val="04A0" w:firstRow="1" w:lastRow="0" w:firstColumn="1" w:lastColumn="0" w:noHBand="0" w:noVBand="1"/>
      </w:tblPr>
      <w:tblGrid>
        <w:gridCol w:w="1579"/>
        <w:gridCol w:w="2171"/>
        <w:gridCol w:w="1655"/>
        <w:gridCol w:w="2074"/>
        <w:gridCol w:w="1750"/>
        <w:gridCol w:w="1644"/>
        <w:gridCol w:w="3820"/>
      </w:tblGrid>
      <w:tr w:rsidR="00397B95" w:rsidRPr="00151D43" w:rsidTr="008047B5">
        <w:trPr>
          <w:trHeight w:val="230"/>
        </w:trPr>
        <w:tc>
          <w:tcPr>
            <w:tcW w:w="0" w:type="auto"/>
            <w:vMerge w:val="restart"/>
            <w:tcBorders>
              <w:top w:val="single" w:sz="4" w:space="0" w:color="auto"/>
              <w:left w:val="single" w:sz="4" w:space="0" w:color="auto"/>
              <w:bottom w:val="single" w:sz="4" w:space="0" w:color="000000"/>
              <w:right w:val="single" w:sz="4" w:space="0" w:color="auto"/>
            </w:tcBorders>
            <w:shd w:val="clear" w:color="000000" w:fill="538DD5"/>
            <w:vAlign w:val="center"/>
            <w:hideMark/>
          </w:tcPr>
          <w:p w:rsidR="001465E1" w:rsidRPr="00151D43" w:rsidRDefault="001465E1" w:rsidP="008047B5">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Код зоны деятельности ЕТО</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1465E1" w:rsidRPr="00151D43" w:rsidRDefault="001465E1" w:rsidP="008047B5">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Наименование теплоисточника</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538DD5"/>
            <w:vAlign w:val="center"/>
            <w:hideMark/>
          </w:tcPr>
          <w:p w:rsidR="001465E1" w:rsidRPr="00151D43" w:rsidRDefault="001465E1" w:rsidP="008047B5">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Адрес</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1465E1" w:rsidRPr="00151D43" w:rsidRDefault="001465E1" w:rsidP="008047B5">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Техническое обслуживание теплоисточника</w:t>
            </w:r>
          </w:p>
        </w:tc>
        <w:tc>
          <w:tcPr>
            <w:tcW w:w="1750" w:type="dxa"/>
            <w:vMerge w:val="restart"/>
            <w:tcBorders>
              <w:top w:val="single" w:sz="4" w:space="0" w:color="auto"/>
              <w:left w:val="single" w:sz="4" w:space="0" w:color="auto"/>
              <w:bottom w:val="single" w:sz="4" w:space="0" w:color="000000"/>
              <w:right w:val="single" w:sz="4" w:space="0" w:color="auto"/>
            </w:tcBorders>
            <w:shd w:val="clear" w:color="000000" w:fill="538DD5"/>
            <w:vAlign w:val="center"/>
            <w:hideMark/>
          </w:tcPr>
          <w:p w:rsidR="001465E1" w:rsidRPr="00151D43" w:rsidRDefault="001465E1" w:rsidP="008047B5">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Техническое обслуживание тепловых сетей</w:t>
            </w:r>
          </w:p>
        </w:tc>
        <w:tc>
          <w:tcPr>
            <w:tcW w:w="1644" w:type="dxa"/>
            <w:vMerge w:val="restart"/>
            <w:tcBorders>
              <w:top w:val="single" w:sz="4" w:space="0" w:color="auto"/>
              <w:left w:val="single" w:sz="4" w:space="0" w:color="auto"/>
              <w:bottom w:val="single" w:sz="4" w:space="0" w:color="000000"/>
              <w:right w:val="single" w:sz="4" w:space="0" w:color="auto"/>
            </w:tcBorders>
            <w:shd w:val="clear" w:color="000000" w:fill="538DD5"/>
            <w:vAlign w:val="center"/>
            <w:hideMark/>
          </w:tcPr>
          <w:p w:rsidR="001465E1" w:rsidRPr="00151D43" w:rsidRDefault="001465E1" w:rsidP="008047B5">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Организация, предлагаемая в качестве ЕТО</w:t>
            </w:r>
          </w:p>
        </w:tc>
        <w:tc>
          <w:tcPr>
            <w:tcW w:w="3820" w:type="dxa"/>
            <w:vMerge w:val="restart"/>
            <w:tcBorders>
              <w:top w:val="single" w:sz="4" w:space="0" w:color="auto"/>
              <w:left w:val="single" w:sz="4" w:space="0" w:color="auto"/>
              <w:bottom w:val="single" w:sz="4" w:space="0" w:color="000000"/>
              <w:right w:val="single" w:sz="4" w:space="0" w:color="auto"/>
            </w:tcBorders>
            <w:shd w:val="clear" w:color="000000" w:fill="538DD5"/>
            <w:vAlign w:val="center"/>
            <w:hideMark/>
          </w:tcPr>
          <w:p w:rsidR="001465E1" w:rsidRPr="00151D43" w:rsidRDefault="001465E1" w:rsidP="008047B5">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Обоснование выбора организации, предлагаемой в качестве ЕТО</w:t>
            </w:r>
          </w:p>
        </w:tc>
      </w:tr>
      <w:tr w:rsidR="00397B95" w:rsidRPr="00151D43" w:rsidTr="008047B5">
        <w:trPr>
          <w:trHeight w:val="23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1465E1" w:rsidRPr="00151D43" w:rsidRDefault="001465E1" w:rsidP="008047B5">
            <w:pPr>
              <w:spacing w:after="0" w:line="240" w:lineRule="auto"/>
              <w:rPr>
                <w:rFonts w:ascii="Times New Roman" w:eastAsia="Times New Roman" w:hAnsi="Times New Roman"/>
                <w:b/>
                <w:b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465E1" w:rsidRPr="00151D43" w:rsidRDefault="001465E1" w:rsidP="008047B5">
            <w:pPr>
              <w:spacing w:after="0" w:line="240" w:lineRule="auto"/>
              <w:rPr>
                <w:rFonts w:ascii="Times New Roman" w:eastAsia="Times New Roman" w:hAnsi="Times New Roman"/>
                <w:b/>
                <w:bCs/>
                <w:color w:val="000000"/>
                <w:sz w:val="20"/>
                <w:szCs w:val="20"/>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1465E1" w:rsidRPr="00151D43" w:rsidRDefault="001465E1" w:rsidP="008047B5">
            <w:pPr>
              <w:spacing w:after="0" w:line="240" w:lineRule="auto"/>
              <w:rPr>
                <w:rFonts w:ascii="Times New Roman" w:eastAsia="Times New Roman" w:hAnsi="Times New Roman"/>
                <w:b/>
                <w:b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465E1" w:rsidRPr="00151D43" w:rsidRDefault="001465E1" w:rsidP="008047B5">
            <w:pPr>
              <w:spacing w:after="0" w:line="240" w:lineRule="auto"/>
              <w:rPr>
                <w:rFonts w:ascii="Times New Roman" w:eastAsia="Times New Roman" w:hAnsi="Times New Roman"/>
                <w:b/>
                <w:bCs/>
                <w:color w:val="000000"/>
                <w:sz w:val="20"/>
                <w:szCs w:val="20"/>
                <w:lang w:eastAsia="ru-RU"/>
              </w:rPr>
            </w:pPr>
          </w:p>
        </w:tc>
        <w:tc>
          <w:tcPr>
            <w:tcW w:w="1750" w:type="dxa"/>
            <w:vMerge/>
            <w:tcBorders>
              <w:top w:val="single" w:sz="4" w:space="0" w:color="auto"/>
              <w:left w:val="single" w:sz="4" w:space="0" w:color="auto"/>
              <w:bottom w:val="single" w:sz="4" w:space="0" w:color="000000"/>
              <w:right w:val="single" w:sz="4" w:space="0" w:color="auto"/>
            </w:tcBorders>
            <w:vAlign w:val="center"/>
            <w:hideMark/>
          </w:tcPr>
          <w:p w:rsidR="001465E1" w:rsidRPr="00151D43" w:rsidRDefault="001465E1" w:rsidP="008047B5">
            <w:pPr>
              <w:spacing w:after="0" w:line="240" w:lineRule="auto"/>
              <w:rPr>
                <w:rFonts w:ascii="Times New Roman" w:eastAsia="Times New Roman" w:hAnsi="Times New Roman"/>
                <w:b/>
                <w:bCs/>
                <w:color w:val="000000"/>
                <w:sz w:val="20"/>
                <w:szCs w:val="20"/>
                <w:lang w:eastAsia="ru-RU"/>
              </w:rPr>
            </w:pPr>
          </w:p>
        </w:tc>
        <w:tc>
          <w:tcPr>
            <w:tcW w:w="1644" w:type="dxa"/>
            <w:vMerge/>
            <w:tcBorders>
              <w:top w:val="single" w:sz="4" w:space="0" w:color="auto"/>
              <w:left w:val="single" w:sz="4" w:space="0" w:color="auto"/>
              <w:bottom w:val="single" w:sz="4" w:space="0" w:color="000000"/>
              <w:right w:val="single" w:sz="4" w:space="0" w:color="auto"/>
            </w:tcBorders>
            <w:vAlign w:val="center"/>
            <w:hideMark/>
          </w:tcPr>
          <w:p w:rsidR="001465E1" w:rsidRPr="00151D43" w:rsidRDefault="001465E1" w:rsidP="008047B5">
            <w:pPr>
              <w:spacing w:after="0" w:line="240" w:lineRule="auto"/>
              <w:rPr>
                <w:rFonts w:ascii="Times New Roman" w:eastAsia="Times New Roman" w:hAnsi="Times New Roman"/>
                <w:b/>
                <w:bCs/>
                <w:color w:val="000000"/>
                <w:sz w:val="20"/>
                <w:szCs w:val="20"/>
                <w:lang w:eastAsia="ru-RU"/>
              </w:rPr>
            </w:pPr>
          </w:p>
        </w:tc>
        <w:tc>
          <w:tcPr>
            <w:tcW w:w="3820" w:type="dxa"/>
            <w:vMerge/>
            <w:tcBorders>
              <w:top w:val="single" w:sz="4" w:space="0" w:color="auto"/>
              <w:left w:val="single" w:sz="4" w:space="0" w:color="auto"/>
              <w:bottom w:val="single" w:sz="4" w:space="0" w:color="000000"/>
              <w:right w:val="single" w:sz="4" w:space="0" w:color="auto"/>
            </w:tcBorders>
            <w:vAlign w:val="center"/>
            <w:hideMark/>
          </w:tcPr>
          <w:p w:rsidR="001465E1" w:rsidRPr="00151D43" w:rsidRDefault="001465E1" w:rsidP="008047B5">
            <w:pPr>
              <w:spacing w:after="0" w:line="240" w:lineRule="auto"/>
              <w:rPr>
                <w:rFonts w:ascii="Times New Roman" w:eastAsia="Times New Roman" w:hAnsi="Times New Roman"/>
                <w:b/>
                <w:bCs/>
                <w:color w:val="000000"/>
                <w:sz w:val="20"/>
                <w:szCs w:val="20"/>
                <w:lang w:eastAsia="ru-RU"/>
              </w:rPr>
            </w:pPr>
          </w:p>
        </w:tc>
      </w:tr>
      <w:tr w:rsidR="00397B95" w:rsidRPr="00151D43" w:rsidTr="008047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ЕТО №001</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ТЭЦ ОАО «Алтай-Кокс»</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Притаежная, 2</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ОАО «Алтай-Кокс»</w:t>
            </w:r>
          </w:p>
        </w:tc>
        <w:tc>
          <w:tcPr>
            <w:tcW w:w="175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644"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382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r w:rsidR="00397B95" w:rsidRPr="00151D43" w:rsidTr="008047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ЕТО №002</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«База»</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ул. Партизанская, 133/1</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75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644"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382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r w:rsidR="00397B95" w:rsidRPr="00151D43" w:rsidTr="008047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ЕТО №003</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«Гостиница»</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пер. Коммунальный, 6</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75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644"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382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r w:rsidR="00397B95" w:rsidRPr="00151D43" w:rsidTr="008047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ЕТО №004</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«Лесокомбинат»</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ул. Поповича, 1б</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75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644"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382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r w:rsidR="00397B95" w:rsidRPr="00151D43" w:rsidTr="008047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ЕТО №005</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«Теремок»</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ул. </w:t>
            </w:r>
            <w:proofErr w:type="spellStart"/>
            <w:r w:rsidRPr="00151D43">
              <w:rPr>
                <w:rFonts w:ascii="Times New Roman" w:eastAsia="Times New Roman" w:hAnsi="Times New Roman"/>
                <w:color w:val="000000"/>
                <w:sz w:val="20"/>
                <w:szCs w:val="20"/>
                <w:lang w:eastAsia="ru-RU"/>
              </w:rPr>
              <w:t>Федосеевская</w:t>
            </w:r>
            <w:proofErr w:type="spellEnd"/>
            <w:r w:rsidRPr="00151D43">
              <w:rPr>
                <w:rFonts w:ascii="Times New Roman" w:eastAsia="Times New Roman" w:hAnsi="Times New Roman"/>
                <w:color w:val="000000"/>
                <w:sz w:val="20"/>
                <w:szCs w:val="20"/>
                <w:lang w:eastAsia="ru-RU"/>
              </w:rPr>
              <w:t>, 27а</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75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644"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382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r w:rsidR="00397B95" w:rsidRPr="00151D43" w:rsidTr="008047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ЕТО №006</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МУП «КХ»</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ул. Молодежная, 143</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МУП «КХ»</w:t>
            </w:r>
          </w:p>
        </w:tc>
        <w:tc>
          <w:tcPr>
            <w:tcW w:w="175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МУП «КХ»</w:t>
            </w:r>
          </w:p>
        </w:tc>
        <w:tc>
          <w:tcPr>
            <w:tcW w:w="1644"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МУП «КХ»</w:t>
            </w:r>
          </w:p>
        </w:tc>
        <w:tc>
          <w:tcPr>
            <w:tcW w:w="382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r w:rsidR="00397B95" w:rsidRPr="00151D43" w:rsidTr="008047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ЕТО №007</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397B95">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ГУП ДХ АК «</w:t>
            </w:r>
            <w:r w:rsidR="00397B95">
              <w:rPr>
                <w:rFonts w:ascii="Times New Roman" w:eastAsia="Times New Roman" w:hAnsi="Times New Roman"/>
                <w:color w:val="000000"/>
                <w:sz w:val="20"/>
                <w:szCs w:val="20"/>
                <w:lang w:eastAsia="ru-RU"/>
              </w:rPr>
              <w:t>Северо-Восточное ДСУ</w:t>
            </w:r>
            <w:r w:rsidRPr="00151D43">
              <w:rPr>
                <w:rFonts w:ascii="Times New Roman" w:eastAsia="Times New Roman" w:hAnsi="Times New Roman"/>
                <w:color w:val="000000"/>
                <w:sz w:val="20"/>
                <w:szCs w:val="20"/>
                <w:lang w:eastAsia="ru-RU"/>
              </w:rPr>
              <w:t>»</w:t>
            </w:r>
            <w:r w:rsidR="00397B95">
              <w:rPr>
                <w:rFonts w:ascii="Times New Roman" w:eastAsia="Times New Roman" w:hAnsi="Times New Roman"/>
                <w:color w:val="000000"/>
                <w:sz w:val="20"/>
                <w:szCs w:val="20"/>
                <w:lang w:eastAsia="ru-RU"/>
              </w:rPr>
              <w:t xml:space="preserve"> «филиал </w:t>
            </w:r>
            <w:proofErr w:type="spellStart"/>
            <w:r w:rsidR="00397B95">
              <w:rPr>
                <w:rFonts w:ascii="Times New Roman" w:eastAsia="Times New Roman" w:hAnsi="Times New Roman"/>
                <w:color w:val="000000"/>
                <w:sz w:val="20"/>
                <w:szCs w:val="20"/>
                <w:lang w:eastAsia="ru-RU"/>
              </w:rPr>
              <w:t>Заринский</w:t>
            </w:r>
            <w:proofErr w:type="spellEnd"/>
            <w:r w:rsidR="00397B95">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ул. </w:t>
            </w:r>
            <w:proofErr w:type="spellStart"/>
            <w:r w:rsidRPr="00151D43">
              <w:rPr>
                <w:rFonts w:ascii="Times New Roman" w:eastAsia="Times New Roman" w:hAnsi="Times New Roman"/>
                <w:color w:val="000000"/>
                <w:sz w:val="20"/>
                <w:szCs w:val="20"/>
                <w:lang w:eastAsia="ru-RU"/>
              </w:rPr>
              <w:t>Заринская</w:t>
            </w:r>
            <w:proofErr w:type="spellEnd"/>
            <w:r w:rsidRPr="00151D43">
              <w:rPr>
                <w:rFonts w:ascii="Times New Roman" w:eastAsia="Times New Roman" w:hAnsi="Times New Roman"/>
                <w:color w:val="000000"/>
                <w:sz w:val="20"/>
                <w:szCs w:val="20"/>
                <w:lang w:eastAsia="ru-RU"/>
              </w:rPr>
              <w:t>, 58</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397B95"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ГУП ДХ АК «</w:t>
            </w:r>
            <w:r>
              <w:rPr>
                <w:rFonts w:ascii="Times New Roman" w:eastAsia="Times New Roman" w:hAnsi="Times New Roman"/>
                <w:color w:val="000000"/>
                <w:sz w:val="20"/>
                <w:szCs w:val="20"/>
                <w:lang w:eastAsia="ru-RU"/>
              </w:rPr>
              <w:t>Северо-Восточное ДСУ</w:t>
            </w:r>
            <w:r w:rsidRPr="00151D43">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 xml:space="preserve"> «филиал </w:t>
            </w:r>
            <w:proofErr w:type="spellStart"/>
            <w:r>
              <w:rPr>
                <w:rFonts w:ascii="Times New Roman" w:eastAsia="Times New Roman" w:hAnsi="Times New Roman"/>
                <w:color w:val="000000"/>
                <w:sz w:val="20"/>
                <w:szCs w:val="20"/>
                <w:lang w:eastAsia="ru-RU"/>
              </w:rPr>
              <w:t>Заринский</w:t>
            </w:r>
            <w:proofErr w:type="spellEnd"/>
            <w:r>
              <w:rPr>
                <w:rFonts w:ascii="Times New Roman" w:eastAsia="Times New Roman" w:hAnsi="Times New Roman"/>
                <w:color w:val="000000"/>
                <w:sz w:val="20"/>
                <w:szCs w:val="20"/>
                <w:lang w:eastAsia="ru-RU"/>
              </w:rPr>
              <w:t>»</w:t>
            </w:r>
          </w:p>
        </w:tc>
        <w:tc>
          <w:tcPr>
            <w:tcW w:w="1750" w:type="dxa"/>
            <w:tcBorders>
              <w:top w:val="nil"/>
              <w:left w:val="nil"/>
              <w:bottom w:val="single" w:sz="4" w:space="0" w:color="auto"/>
              <w:right w:val="single" w:sz="4" w:space="0" w:color="auto"/>
            </w:tcBorders>
            <w:shd w:val="clear" w:color="auto" w:fill="auto"/>
            <w:vAlign w:val="center"/>
            <w:hideMark/>
          </w:tcPr>
          <w:p w:rsidR="001465E1" w:rsidRPr="00151D43" w:rsidRDefault="00397B95"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ГУП ДХ АК «</w:t>
            </w:r>
            <w:r>
              <w:rPr>
                <w:rFonts w:ascii="Times New Roman" w:eastAsia="Times New Roman" w:hAnsi="Times New Roman"/>
                <w:color w:val="000000"/>
                <w:sz w:val="20"/>
                <w:szCs w:val="20"/>
                <w:lang w:eastAsia="ru-RU"/>
              </w:rPr>
              <w:t>Северо-Восточное ДСУ</w:t>
            </w:r>
            <w:r w:rsidRPr="00151D43">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 xml:space="preserve"> «филиал </w:t>
            </w:r>
            <w:proofErr w:type="spellStart"/>
            <w:r>
              <w:rPr>
                <w:rFonts w:ascii="Times New Roman" w:eastAsia="Times New Roman" w:hAnsi="Times New Roman"/>
                <w:color w:val="000000"/>
                <w:sz w:val="20"/>
                <w:szCs w:val="20"/>
                <w:lang w:eastAsia="ru-RU"/>
              </w:rPr>
              <w:t>Заринский</w:t>
            </w:r>
            <w:proofErr w:type="spellEnd"/>
            <w:r>
              <w:rPr>
                <w:rFonts w:ascii="Times New Roman" w:eastAsia="Times New Roman" w:hAnsi="Times New Roman"/>
                <w:color w:val="000000"/>
                <w:sz w:val="20"/>
                <w:szCs w:val="20"/>
                <w:lang w:eastAsia="ru-RU"/>
              </w:rPr>
              <w:t>»</w:t>
            </w:r>
          </w:p>
        </w:tc>
        <w:tc>
          <w:tcPr>
            <w:tcW w:w="1644" w:type="dxa"/>
            <w:tcBorders>
              <w:top w:val="nil"/>
              <w:left w:val="nil"/>
              <w:bottom w:val="single" w:sz="4" w:space="0" w:color="auto"/>
              <w:right w:val="single" w:sz="4" w:space="0" w:color="auto"/>
            </w:tcBorders>
            <w:shd w:val="clear" w:color="auto" w:fill="auto"/>
            <w:vAlign w:val="center"/>
            <w:hideMark/>
          </w:tcPr>
          <w:p w:rsidR="001465E1" w:rsidRPr="00151D43" w:rsidRDefault="00397B95"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ГУП ДХ АК «</w:t>
            </w:r>
            <w:r>
              <w:rPr>
                <w:rFonts w:ascii="Times New Roman" w:eastAsia="Times New Roman" w:hAnsi="Times New Roman"/>
                <w:color w:val="000000"/>
                <w:sz w:val="20"/>
                <w:szCs w:val="20"/>
                <w:lang w:eastAsia="ru-RU"/>
              </w:rPr>
              <w:t>Северо-Восточное ДСУ</w:t>
            </w:r>
            <w:r w:rsidRPr="00151D43">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 xml:space="preserve"> «филиал </w:t>
            </w:r>
            <w:proofErr w:type="spellStart"/>
            <w:r>
              <w:rPr>
                <w:rFonts w:ascii="Times New Roman" w:eastAsia="Times New Roman" w:hAnsi="Times New Roman"/>
                <w:color w:val="000000"/>
                <w:sz w:val="20"/>
                <w:szCs w:val="20"/>
                <w:lang w:eastAsia="ru-RU"/>
              </w:rPr>
              <w:t>Заринский</w:t>
            </w:r>
            <w:proofErr w:type="spellEnd"/>
            <w:r>
              <w:rPr>
                <w:rFonts w:ascii="Times New Roman" w:eastAsia="Times New Roman" w:hAnsi="Times New Roman"/>
                <w:color w:val="000000"/>
                <w:sz w:val="20"/>
                <w:szCs w:val="20"/>
                <w:lang w:eastAsia="ru-RU"/>
              </w:rPr>
              <w:t>»</w:t>
            </w:r>
          </w:p>
        </w:tc>
        <w:tc>
          <w:tcPr>
            <w:tcW w:w="382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bl>
    <w:p w:rsidR="001465E1" w:rsidRPr="00151D43" w:rsidRDefault="001465E1" w:rsidP="001465E1">
      <w:pPr>
        <w:pStyle w:val="afffffb"/>
        <w:rPr>
          <w:b/>
          <w:sz w:val="24"/>
          <w:szCs w:val="24"/>
        </w:rPr>
      </w:pPr>
    </w:p>
    <w:p w:rsidR="001465E1" w:rsidRPr="00151D43" w:rsidRDefault="001465E1" w:rsidP="001465E1">
      <w:pPr>
        <w:pageBreakBefore/>
        <w:spacing w:after="0" w:line="240" w:lineRule="auto"/>
        <w:jc w:val="center"/>
        <w:rPr>
          <w:rFonts w:ascii="Times New Roman" w:eastAsia="Times New Roman" w:hAnsi="Times New Roman"/>
          <w:sz w:val="24"/>
          <w:szCs w:val="24"/>
          <w:lang w:eastAsia="ru-RU"/>
        </w:rPr>
        <w:sectPr w:rsidR="001465E1" w:rsidRPr="00151D43" w:rsidSect="008047B5">
          <w:pgSz w:w="16838" w:h="11906" w:orient="landscape" w:code="9"/>
          <w:pgMar w:top="567" w:right="1134" w:bottom="1701" w:left="1134" w:header="709" w:footer="397" w:gutter="0"/>
          <w:cols w:space="708"/>
          <w:docGrid w:linePitch="360"/>
        </w:sectPr>
      </w:pPr>
    </w:p>
    <w:p w:rsidR="000074E4" w:rsidRPr="00080175" w:rsidRDefault="000074E4" w:rsidP="0073785A">
      <w:pPr>
        <w:pStyle w:val="18"/>
        <w:tabs>
          <w:tab w:val="clear" w:pos="1560"/>
        </w:tabs>
        <w:spacing w:after="120" w:line="360" w:lineRule="auto"/>
        <w:ind w:left="0" w:firstLine="709"/>
        <w:jc w:val="both"/>
        <w:rPr>
          <w:caps w:val="0"/>
          <w:sz w:val="24"/>
          <w:szCs w:val="24"/>
        </w:rPr>
      </w:pPr>
      <w:bookmarkStart w:id="106" w:name="_Toc386569139"/>
      <w:bookmarkStart w:id="107" w:name="_Toc468960468"/>
      <w:r w:rsidRPr="00080175">
        <w:rPr>
          <w:caps w:val="0"/>
          <w:sz w:val="24"/>
          <w:szCs w:val="24"/>
        </w:rPr>
        <w:lastRenderedPageBreak/>
        <w:t>Решения по бесхозяйственным тепловым сетям</w:t>
      </w:r>
      <w:bookmarkEnd w:id="103"/>
      <w:bookmarkEnd w:id="104"/>
      <w:bookmarkEnd w:id="106"/>
      <w:bookmarkEnd w:id="107"/>
    </w:p>
    <w:p w:rsidR="000074E4" w:rsidRPr="00151D43" w:rsidRDefault="001465E1" w:rsidP="0073785A">
      <w:pPr>
        <w:pStyle w:val="afffa"/>
        <w:keepNext w:val="0"/>
        <w:spacing w:before="0" w:after="0"/>
        <w:ind w:right="0" w:firstLine="709"/>
        <w:rPr>
          <w:sz w:val="24"/>
          <w:szCs w:val="24"/>
          <w:lang w:eastAsia="ru-RU"/>
        </w:rPr>
      </w:pPr>
      <w:r w:rsidRPr="00151D43">
        <w:rPr>
          <w:sz w:val="24"/>
          <w:szCs w:val="24"/>
          <w:lang w:eastAsia="ru-RU"/>
        </w:rPr>
        <w:t>Согласно статье 15, пункту 6</w:t>
      </w:r>
      <w:r w:rsidR="006D6FA8" w:rsidRPr="00151D43">
        <w:rPr>
          <w:sz w:val="24"/>
          <w:szCs w:val="24"/>
          <w:lang w:eastAsia="ru-RU"/>
        </w:rPr>
        <w:t xml:space="preserve"> </w:t>
      </w:r>
      <w:r w:rsidR="00D268EB" w:rsidRPr="00151D43">
        <w:rPr>
          <w:sz w:val="24"/>
          <w:szCs w:val="24"/>
          <w:lang w:eastAsia="ru-RU"/>
        </w:rPr>
        <w:t xml:space="preserve">Федерального закона от 27 июля 2010 </w:t>
      </w:r>
      <w:r w:rsidR="000074E4" w:rsidRPr="00151D43">
        <w:rPr>
          <w:sz w:val="24"/>
          <w:szCs w:val="24"/>
          <w:lang w:eastAsia="ru-RU"/>
        </w:rPr>
        <w:t xml:space="preserve">года № 190-ФЗ: «В случае выявления бесхозяйных тепловых </w:t>
      </w:r>
      <w:r w:rsidR="000A1649" w:rsidRPr="00151D43">
        <w:rPr>
          <w:sz w:val="24"/>
          <w:szCs w:val="24"/>
          <w:lang w:eastAsia="ru-RU"/>
        </w:rPr>
        <w:t xml:space="preserve">сетей (тепловых сетей, </w:t>
      </w:r>
      <w:r w:rsidR="000074E4" w:rsidRPr="00151D43">
        <w:rPr>
          <w:sz w:val="24"/>
          <w:szCs w:val="24"/>
          <w:lang w:eastAsia="ru-RU"/>
        </w:rPr>
        <w:t>не имеющи</w:t>
      </w:r>
      <w:r w:rsidR="00D268EB" w:rsidRPr="00151D43">
        <w:rPr>
          <w:sz w:val="24"/>
          <w:szCs w:val="24"/>
          <w:lang w:eastAsia="ru-RU"/>
        </w:rPr>
        <w:t xml:space="preserve">х эксплуатирующей организации) </w:t>
      </w:r>
      <w:r w:rsidR="000074E4" w:rsidRPr="00151D43">
        <w:rPr>
          <w:sz w:val="24"/>
          <w:szCs w:val="24"/>
          <w:lang w:eastAsia="ru-RU"/>
        </w:rPr>
        <w:t>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w:t>
      </w:r>
      <w:r w:rsidR="00D268EB" w:rsidRPr="00151D43">
        <w:rPr>
          <w:sz w:val="24"/>
          <w:szCs w:val="24"/>
          <w:lang w:eastAsia="ru-RU"/>
        </w:rPr>
        <w:t xml:space="preserve">лить </w:t>
      </w:r>
      <w:proofErr w:type="spellStart"/>
      <w:r w:rsidR="00D268EB" w:rsidRPr="00151D43">
        <w:rPr>
          <w:sz w:val="24"/>
          <w:szCs w:val="24"/>
          <w:lang w:eastAsia="ru-RU"/>
        </w:rPr>
        <w:t>теплосетевую</w:t>
      </w:r>
      <w:proofErr w:type="spellEnd"/>
      <w:r w:rsidR="00D268EB" w:rsidRPr="00151D43">
        <w:rPr>
          <w:sz w:val="24"/>
          <w:szCs w:val="24"/>
          <w:lang w:eastAsia="ru-RU"/>
        </w:rPr>
        <w:t xml:space="preserve"> организацию, </w:t>
      </w:r>
      <w:r w:rsidR="000074E4" w:rsidRPr="00151D43">
        <w:rPr>
          <w:sz w:val="24"/>
          <w:szCs w:val="24"/>
          <w:lang w:eastAsia="ru-RU"/>
        </w:rPr>
        <w:t>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w:t>
      </w:r>
      <w:r w:rsidR="00CD2D1C">
        <w:rPr>
          <w:sz w:val="24"/>
          <w:szCs w:val="24"/>
          <w:lang w:eastAsia="ru-RU"/>
        </w:rPr>
        <w:t>,</w:t>
      </w:r>
      <w:r w:rsidR="000074E4" w:rsidRPr="00151D43">
        <w:rPr>
          <w:sz w:val="24"/>
          <w:szCs w:val="24"/>
          <w:lang w:eastAsia="ru-RU"/>
        </w:rPr>
        <w:t xml:space="preserve">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1465E1" w:rsidRPr="00151D43" w:rsidRDefault="001465E1" w:rsidP="001465E1">
      <w:pPr>
        <w:pStyle w:val="afffa"/>
        <w:keepNext w:val="0"/>
        <w:spacing w:before="0" w:after="0"/>
        <w:ind w:right="0" w:firstLine="709"/>
        <w:rPr>
          <w:sz w:val="24"/>
          <w:szCs w:val="24"/>
          <w:lang w:eastAsia="ru-RU"/>
        </w:rPr>
      </w:pPr>
      <w:r w:rsidRPr="00151D43">
        <w:rPr>
          <w:sz w:val="24"/>
          <w:szCs w:val="24"/>
          <w:lang w:eastAsia="ru-RU"/>
        </w:rPr>
        <w:t>На основании статье 225 Гражданского кодекса РФ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w:t>
      </w:r>
    </w:p>
    <w:p w:rsidR="001465E1" w:rsidRPr="00151D43" w:rsidRDefault="001465E1" w:rsidP="001465E1">
      <w:pPr>
        <w:spacing w:after="0" w:line="360" w:lineRule="auto"/>
        <w:ind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rPr>
        <w:t xml:space="preserve">В ходе разработки Схемы теплоснабжения г. Заринска выявлено значительное количество участков бесхозяйных тепловых сетей. Данная категория теплопроводов обнаружена в системах теплоснабжения, образованных на базе </w:t>
      </w:r>
      <w:r w:rsidR="006A522A">
        <w:rPr>
          <w:rFonts w:ascii="Times New Roman" w:eastAsiaTheme="minorHAnsi" w:hAnsi="Times New Roman"/>
          <w:iCs/>
          <w:sz w:val="24"/>
          <w:szCs w:val="24"/>
        </w:rPr>
        <w:t>2</w:t>
      </w:r>
      <w:r w:rsidRPr="00151D43">
        <w:rPr>
          <w:rFonts w:ascii="Times New Roman" w:eastAsiaTheme="minorHAnsi" w:hAnsi="Times New Roman"/>
          <w:iCs/>
          <w:sz w:val="24"/>
          <w:szCs w:val="24"/>
        </w:rPr>
        <w:t xml:space="preserve"> источников централизованного теплоснабжения:</w:t>
      </w:r>
    </w:p>
    <w:p w:rsidR="001465E1" w:rsidRPr="00151D43" w:rsidRDefault="001465E1" w:rsidP="00770594">
      <w:pPr>
        <w:numPr>
          <w:ilvl w:val="0"/>
          <w:numId w:val="68"/>
        </w:numPr>
        <w:tabs>
          <w:tab w:val="left" w:pos="993"/>
        </w:tabs>
        <w:spacing w:after="0" w:line="360" w:lineRule="auto"/>
        <w:ind w:left="0"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rPr>
        <w:t>ТЭЦ ОАО «Алтай-Кокс»;</w:t>
      </w:r>
    </w:p>
    <w:p w:rsidR="001465E1" w:rsidRPr="00151D43" w:rsidRDefault="001465E1" w:rsidP="00770594">
      <w:pPr>
        <w:numPr>
          <w:ilvl w:val="0"/>
          <w:numId w:val="68"/>
        </w:numPr>
        <w:tabs>
          <w:tab w:val="left" w:pos="993"/>
        </w:tabs>
        <w:spacing w:after="0" w:line="360" w:lineRule="auto"/>
        <w:ind w:left="0"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rPr>
        <w:t>Котельная МУП «КХ»;</w:t>
      </w:r>
    </w:p>
    <w:p w:rsidR="001465E1" w:rsidRPr="00151D43" w:rsidRDefault="001465E1" w:rsidP="001465E1">
      <w:pPr>
        <w:spacing w:after="0" w:line="360" w:lineRule="auto"/>
        <w:ind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rPr>
        <w:t>Перечень выявленных бесхозяйных тепловых сетей представлен в приложении 4 Обосновывающих материалов.</w:t>
      </w:r>
    </w:p>
    <w:p w:rsidR="00C6147E" w:rsidRPr="00C6147E" w:rsidRDefault="00C6147E" w:rsidP="00C6147E">
      <w:pPr>
        <w:spacing w:after="0" w:line="360" w:lineRule="auto"/>
        <w:ind w:firstLine="709"/>
        <w:jc w:val="both"/>
        <w:rPr>
          <w:rFonts w:ascii="Times New Roman" w:hAnsi="Times New Roman"/>
          <w:sz w:val="24"/>
          <w:szCs w:val="24"/>
        </w:rPr>
      </w:pPr>
      <w:proofErr w:type="gramStart"/>
      <w:r w:rsidRPr="00C6147E">
        <w:rPr>
          <w:rFonts w:ascii="Times New Roman" w:hAnsi="Times New Roman"/>
          <w:sz w:val="24"/>
          <w:szCs w:val="24"/>
        </w:rPr>
        <w:t>Участки бесхозяйных тепловых сетей (от теплоисточника ТЭЦ ОАО «Алтай-Кокс»), отраженные в приложении 4 обосновывающих материалов схемы теплоснабжения муниципального образования город Заринск Алтайского края, переданы ООО «Жилищно-коммунальное управление» на содержание и обслуживание до признания права собственности на указанную тепловую сеть (распоряжение администрации города Заринска Алтайского края от 07.04.2011 № 70-р</w:t>
      </w:r>
      <w:r w:rsidR="006A522A">
        <w:rPr>
          <w:rFonts w:ascii="Times New Roman" w:hAnsi="Times New Roman"/>
          <w:sz w:val="24"/>
          <w:szCs w:val="24"/>
        </w:rPr>
        <w:t>, от 14.02.2017 № 27-р</w:t>
      </w:r>
      <w:r w:rsidRPr="00C6147E">
        <w:rPr>
          <w:rFonts w:ascii="Times New Roman" w:hAnsi="Times New Roman"/>
          <w:sz w:val="24"/>
          <w:szCs w:val="24"/>
        </w:rPr>
        <w:t xml:space="preserve">). </w:t>
      </w:r>
      <w:proofErr w:type="gramEnd"/>
    </w:p>
    <w:p w:rsidR="00C6147E" w:rsidRPr="00C6147E" w:rsidRDefault="00C6147E" w:rsidP="00C6147E">
      <w:pPr>
        <w:spacing w:after="0" w:line="360" w:lineRule="auto"/>
        <w:ind w:firstLine="709"/>
        <w:jc w:val="both"/>
        <w:rPr>
          <w:rFonts w:ascii="Times New Roman" w:hAnsi="Times New Roman"/>
          <w:sz w:val="24"/>
          <w:szCs w:val="24"/>
        </w:rPr>
      </w:pPr>
      <w:r w:rsidRPr="00C6147E">
        <w:rPr>
          <w:rFonts w:ascii="Times New Roman" w:hAnsi="Times New Roman"/>
          <w:sz w:val="24"/>
          <w:szCs w:val="24"/>
        </w:rPr>
        <w:t>Сооружение «Теплосеть Энтузиастов»</w:t>
      </w:r>
      <w:r w:rsidRPr="00C6147E">
        <w:rPr>
          <w:rFonts w:ascii="Times New Roman" w:hAnsi="Times New Roman"/>
          <w:b/>
          <w:sz w:val="24"/>
          <w:szCs w:val="24"/>
        </w:rPr>
        <w:t xml:space="preserve"> </w:t>
      </w:r>
      <w:r w:rsidRPr="00C6147E">
        <w:rPr>
          <w:rFonts w:ascii="Times New Roman" w:hAnsi="Times New Roman"/>
          <w:sz w:val="24"/>
          <w:szCs w:val="24"/>
        </w:rPr>
        <w:t xml:space="preserve">была передана в собственность муниципального образования город Заринск Алтайского края по договору дарения от 07.08.2007 года. В настоящее время за МУП «Коммунальное хозяйство» закреплено </w:t>
      </w:r>
      <w:r w:rsidRPr="00C6147E">
        <w:rPr>
          <w:rFonts w:ascii="Times New Roman" w:hAnsi="Times New Roman"/>
          <w:sz w:val="24"/>
          <w:szCs w:val="24"/>
        </w:rPr>
        <w:lastRenderedPageBreak/>
        <w:t xml:space="preserve">муниципальное имущество (в т.ч. и теплосеть) на праве  хозяйственного ведения (распоряжение администрации города Заринска Алтайского края от 15.09.2008 № 322-р). </w:t>
      </w:r>
    </w:p>
    <w:p w:rsidR="00CD2D1C" w:rsidRDefault="00C6147E" w:rsidP="00CD2D1C">
      <w:pPr>
        <w:pStyle w:val="afffff7"/>
        <w:spacing w:after="0" w:line="360" w:lineRule="auto"/>
        <w:jc w:val="both"/>
        <w:rPr>
          <w:rFonts w:ascii="Times New Roman" w:hAnsi="Times New Roman"/>
          <w:sz w:val="24"/>
          <w:szCs w:val="24"/>
        </w:rPr>
      </w:pPr>
      <w:r>
        <w:rPr>
          <w:rFonts w:ascii="Times New Roman" w:hAnsi="Times New Roman"/>
          <w:sz w:val="24"/>
          <w:szCs w:val="24"/>
        </w:rPr>
        <w:tab/>
      </w:r>
      <w:bookmarkEnd w:id="7"/>
    </w:p>
    <w:p w:rsidR="00C6147E" w:rsidRDefault="00C6147E" w:rsidP="00C6147E">
      <w:pPr>
        <w:spacing w:after="0" w:line="360" w:lineRule="auto"/>
        <w:ind w:firstLine="709"/>
        <w:jc w:val="both"/>
        <w:rPr>
          <w:rFonts w:ascii="Times New Roman" w:eastAsiaTheme="minorHAnsi" w:hAnsi="Times New Roman"/>
          <w:iCs/>
          <w:sz w:val="24"/>
          <w:szCs w:val="24"/>
        </w:rPr>
      </w:pPr>
    </w:p>
    <w:p w:rsidR="00C6147E" w:rsidRPr="00C6147E" w:rsidRDefault="00C6147E" w:rsidP="00C6147E">
      <w:pPr>
        <w:pStyle w:val="afffff7"/>
        <w:spacing w:after="0" w:line="360" w:lineRule="auto"/>
        <w:ind w:firstLine="709"/>
        <w:jc w:val="both"/>
        <w:rPr>
          <w:rFonts w:ascii="Times New Roman" w:hAnsi="Times New Roman"/>
          <w:sz w:val="24"/>
          <w:szCs w:val="24"/>
        </w:rPr>
      </w:pPr>
    </w:p>
    <w:sectPr w:rsidR="00C6147E" w:rsidRPr="00C6147E" w:rsidSect="00BA0513">
      <w:pgSz w:w="11906" w:h="16838" w:code="9"/>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2DBA" w:rsidRDefault="00AD2DBA" w:rsidP="00777905">
      <w:pPr>
        <w:spacing w:after="0" w:line="240" w:lineRule="auto"/>
      </w:pPr>
      <w:r>
        <w:separator/>
      </w:r>
    </w:p>
  </w:endnote>
  <w:endnote w:type="continuationSeparator" w:id="0">
    <w:p w:rsidR="00AD2DBA" w:rsidRDefault="00AD2DBA" w:rsidP="007779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rial CYR">
    <w:panose1 w:val="020B0604020202020204"/>
    <w:charset w:val="CC"/>
    <w:family w:val="swiss"/>
    <w:pitch w:val="variable"/>
    <w:sig w:usb0="20002A87" w:usb1="80000000" w:usb2="00000008" w:usb3="00000000" w:csb0="000001F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CC"/>
    <w:family w:val="swiss"/>
    <w:pitch w:val="variable"/>
    <w:sig w:usb0="20000287" w:usb1="00000000" w:usb2="00000000" w:usb3="00000000" w:csb0="0000019F" w:csb1="00000000"/>
  </w:font>
  <w:font w:name="Cambria Math">
    <w:panose1 w:val="02040503050406030204"/>
    <w:charset w:val="01"/>
    <w:family w:val="roman"/>
    <w:notTrueType/>
    <w:pitch w:val="variable"/>
  </w:font>
  <w:font w:name="Mangal">
    <w:panose1 w:val="00000400000000000000"/>
    <w:charset w:val="01"/>
    <w:family w:val="roman"/>
    <w:notTrueType/>
    <w:pitch w:val="variable"/>
    <w:sig w:usb0="00002000" w:usb1="00000000" w:usb2="00000000" w:usb3="00000000" w:csb0="00000000" w:csb1="00000000"/>
  </w:font>
  <w:font w:name="NTTimes/Cyrillic">
    <w:altName w:val="Arial Narrow"/>
    <w:charset w:val="00"/>
    <w:family w:val="swiss"/>
    <w:pitch w:val="variable"/>
    <w:sig w:usb0="00000003" w:usb1="00000000" w:usb2="00000000" w:usb3="00000000" w:csb0="00000001" w:csb1="00000000"/>
  </w:font>
  <w:font w:name="Century Schoolbook">
    <w:charset w:val="CC"/>
    <w:family w:val="roman"/>
    <w:pitch w:val="variable"/>
    <w:sig w:usb0="00000287" w:usb1="00000000" w:usb2="00000000" w:usb3="00000000" w:csb0="0000009F" w:csb1="00000000"/>
  </w:font>
  <w:font w:name="Times">
    <w:panose1 w:val="02020603060405020304"/>
    <w:charset w:val="CC"/>
    <w:family w:val="roman"/>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5373" w:rsidRPr="0058637F" w:rsidRDefault="00925373" w:rsidP="008047B5">
    <w:pPr>
      <w:pStyle w:val="affa"/>
      <w:pBdr>
        <w:bottom w:val="single" w:sz="12" w:space="1" w:color="auto"/>
      </w:pBdr>
      <w:rPr>
        <w:sz w:val="24"/>
        <w:szCs w:val="24"/>
      </w:rPr>
    </w:pPr>
  </w:p>
  <w:p w:rsidR="00925373" w:rsidRPr="0058637F" w:rsidRDefault="00925373" w:rsidP="008047B5">
    <w:pPr>
      <w:pStyle w:val="affa"/>
      <w:tabs>
        <w:tab w:val="center" w:pos="10773"/>
        <w:tab w:val="left" w:pos="14293"/>
      </w:tabs>
      <w:jc w:val="center"/>
      <w:rPr>
        <w:i/>
        <w:iCs/>
        <w:sz w:val="24"/>
        <w:szCs w:val="24"/>
      </w:rPr>
    </w:pPr>
    <w:r w:rsidRPr="0058637F">
      <w:rPr>
        <w:i/>
        <w:iCs/>
        <w:sz w:val="24"/>
        <w:szCs w:val="24"/>
      </w:rPr>
      <w:t xml:space="preserve">Схема </w:t>
    </w:r>
    <w:r>
      <w:rPr>
        <w:i/>
        <w:iCs/>
        <w:sz w:val="24"/>
        <w:szCs w:val="24"/>
      </w:rPr>
      <w:t>теплоснабжения МО город Заринск Алтайского края</w:t>
    </w:r>
  </w:p>
  <w:p w:rsidR="00925373" w:rsidRPr="0058637F" w:rsidRDefault="00925373" w:rsidP="008047B5">
    <w:pPr>
      <w:pStyle w:val="affa"/>
      <w:jc w:val="right"/>
      <w:rPr>
        <w:sz w:val="24"/>
        <w:szCs w:val="24"/>
      </w:rPr>
    </w:pPr>
    <w:r w:rsidRPr="0058637F">
      <w:rPr>
        <w:sz w:val="24"/>
        <w:szCs w:val="24"/>
      </w:rPr>
      <w:fldChar w:fldCharType="begin"/>
    </w:r>
    <w:r w:rsidRPr="0058637F">
      <w:rPr>
        <w:sz w:val="24"/>
        <w:szCs w:val="24"/>
      </w:rPr>
      <w:instrText>PAGE   \* MERGEFORMAT</w:instrText>
    </w:r>
    <w:r w:rsidRPr="0058637F">
      <w:rPr>
        <w:sz w:val="24"/>
        <w:szCs w:val="24"/>
      </w:rPr>
      <w:fldChar w:fldCharType="separate"/>
    </w:r>
    <w:r w:rsidR="0071519C">
      <w:rPr>
        <w:noProof/>
        <w:sz w:val="24"/>
        <w:szCs w:val="24"/>
      </w:rPr>
      <w:t>31</w:t>
    </w:r>
    <w:r w:rsidRPr="0058637F">
      <w:rPr>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f9"/>
        <w:rFonts w:ascii="Times New Roman" w:hAnsi="Times New Roman" w:cs="Times New Roman"/>
      </w:rPr>
      <w:id w:val="874501343"/>
      <w:docPartObj>
        <w:docPartGallery w:val="Page Numbers (Bottom of Page)"/>
        <w:docPartUnique/>
      </w:docPartObj>
    </w:sdtPr>
    <w:sdtEndPr>
      <w:rPr>
        <w:rStyle w:val="aff9"/>
        <w:noProof/>
        <w:sz w:val="24"/>
        <w:szCs w:val="24"/>
      </w:rPr>
    </w:sdtEndPr>
    <w:sdtContent>
      <w:p w:rsidR="00925373" w:rsidRPr="00262552" w:rsidRDefault="00925373" w:rsidP="00262552">
        <w:pPr>
          <w:pStyle w:val="affa"/>
          <w:pBdr>
            <w:top w:val="single" w:sz="12" w:space="0" w:color="auto"/>
          </w:pBdr>
          <w:jc w:val="center"/>
          <w:rPr>
            <w:rStyle w:val="aff9"/>
            <w:rFonts w:ascii="Times New Roman" w:hAnsi="Times New Roman" w:cs="Times New Roman"/>
          </w:rPr>
        </w:pPr>
      </w:p>
      <w:p w:rsidR="00925373" w:rsidRPr="00262552" w:rsidRDefault="00925373" w:rsidP="00262552">
        <w:pPr>
          <w:pStyle w:val="affa"/>
          <w:pBdr>
            <w:top w:val="single" w:sz="12" w:space="0" w:color="auto"/>
          </w:pBdr>
          <w:jc w:val="center"/>
          <w:rPr>
            <w:noProof/>
            <w:sz w:val="24"/>
            <w:szCs w:val="24"/>
          </w:rPr>
        </w:pPr>
        <w:r w:rsidRPr="00262552">
          <w:rPr>
            <w:rStyle w:val="aff9"/>
            <w:rFonts w:ascii="Times New Roman" w:hAnsi="Times New Roman" w:cs="Times New Roman"/>
            <w:noProof/>
            <w:sz w:val="24"/>
            <w:szCs w:val="24"/>
          </w:rPr>
          <w:fldChar w:fldCharType="begin"/>
        </w:r>
        <w:r w:rsidRPr="00262552">
          <w:rPr>
            <w:rStyle w:val="aff9"/>
            <w:rFonts w:ascii="Times New Roman" w:hAnsi="Times New Roman" w:cs="Times New Roman"/>
            <w:noProof/>
            <w:sz w:val="24"/>
            <w:szCs w:val="24"/>
          </w:rPr>
          <w:instrText>PAGE   \* MERGEFORMAT</w:instrText>
        </w:r>
        <w:r w:rsidRPr="00262552">
          <w:rPr>
            <w:rStyle w:val="aff9"/>
            <w:rFonts w:ascii="Times New Roman" w:hAnsi="Times New Roman" w:cs="Times New Roman"/>
            <w:noProof/>
            <w:sz w:val="24"/>
            <w:szCs w:val="24"/>
          </w:rPr>
          <w:fldChar w:fldCharType="separate"/>
        </w:r>
        <w:r>
          <w:rPr>
            <w:rStyle w:val="aff9"/>
            <w:rFonts w:ascii="Times New Roman" w:hAnsi="Times New Roman" w:cs="Times New Roman"/>
            <w:noProof/>
            <w:sz w:val="24"/>
            <w:szCs w:val="24"/>
          </w:rPr>
          <w:t>49</w:t>
        </w:r>
        <w:r w:rsidRPr="00262552">
          <w:rPr>
            <w:rStyle w:val="aff9"/>
            <w:rFonts w:ascii="Times New Roman" w:hAnsi="Times New Roman" w:cs="Times New Roman"/>
            <w:noProof/>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2DBA" w:rsidRDefault="00AD2DBA" w:rsidP="00777905">
      <w:pPr>
        <w:spacing w:after="0" w:line="240" w:lineRule="auto"/>
      </w:pPr>
      <w:r>
        <w:separator/>
      </w:r>
    </w:p>
  </w:footnote>
  <w:footnote w:type="continuationSeparator" w:id="0">
    <w:p w:rsidR="00AD2DBA" w:rsidRDefault="00AD2DBA" w:rsidP="007779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5373" w:rsidRDefault="00925373" w:rsidP="003F3B4B">
    <w:pPr>
      <w:pStyle w:val="aff7"/>
      <w:jc w:val="left"/>
      <w:rPr>
        <w:caps/>
      </w:rPr>
    </w:pPr>
  </w:p>
  <w:p w:rsidR="00925373" w:rsidRPr="00BF0B17" w:rsidRDefault="00925373" w:rsidP="003F3B4B">
    <w:pPr>
      <w:pStyle w:val="aff7"/>
      <w:jc w:val="left"/>
      <w:rPr>
        <w:cap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90D4BCF2"/>
    <w:lvl w:ilvl="0">
      <w:start w:val="1"/>
      <w:numFmt w:val="decimal"/>
      <w:pStyle w:val="4"/>
      <w:lvlText w:val="%1."/>
      <w:lvlJc w:val="left"/>
      <w:pPr>
        <w:tabs>
          <w:tab w:val="num" w:pos="1209"/>
        </w:tabs>
        <w:ind w:left="1209" w:hanging="360"/>
      </w:pPr>
    </w:lvl>
  </w:abstractNum>
  <w:abstractNum w:abstractNumId="1">
    <w:nsid w:val="FFFFFF83"/>
    <w:multiLevelType w:val="singleLevel"/>
    <w:tmpl w:val="929CFDD6"/>
    <w:lvl w:ilvl="0">
      <w:start w:val="1"/>
      <w:numFmt w:val="bullet"/>
      <w:pStyle w:val="2"/>
      <w:lvlText w:val=""/>
      <w:lvlJc w:val="left"/>
      <w:pPr>
        <w:tabs>
          <w:tab w:val="num" w:pos="643"/>
        </w:tabs>
        <w:ind w:left="643" w:hanging="360"/>
      </w:pPr>
      <w:rPr>
        <w:rFonts w:ascii="Symbol" w:hAnsi="Symbol" w:cs="Times New Roman" w:hint="default"/>
      </w:rPr>
    </w:lvl>
  </w:abstractNum>
  <w:abstractNum w:abstractNumId="2">
    <w:nsid w:val="FFFFFF88"/>
    <w:multiLevelType w:val="singleLevel"/>
    <w:tmpl w:val="600280D6"/>
    <w:lvl w:ilvl="0">
      <w:start w:val="1"/>
      <w:numFmt w:val="decimal"/>
      <w:pStyle w:val="a"/>
      <w:lvlText w:val="%1."/>
      <w:lvlJc w:val="left"/>
      <w:pPr>
        <w:tabs>
          <w:tab w:val="num" w:pos="360"/>
        </w:tabs>
        <w:ind w:left="360" w:hanging="360"/>
      </w:pPr>
    </w:lvl>
  </w:abstractNum>
  <w:abstractNum w:abstractNumId="3">
    <w:nsid w:val="FFFFFF89"/>
    <w:multiLevelType w:val="singleLevel"/>
    <w:tmpl w:val="684C8162"/>
    <w:lvl w:ilvl="0">
      <w:start w:val="1"/>
      <w:numFmt w:val="bullet"/>
      <w:pStyle w:val="a0"/>
      <w:lvlText w:val=""/>
      <w:lvlJc w:val="left"/>
      <w:pPr>
        <w:tabs>
          <w:tab w:val="num" w:pos="360"/>
        </w:tabs>
        <w:ind w:left="360" w:hanging="360"/>
      </w:pPr>
      <w:rPr>
        <w:rFonts w:ascii="Symbol" w:hAnsi="Symbol" w:hint="default"/>
      </w:rPr>
    </w:lvl>
  </w:abstractNum>
  <w:abstractNum w:abstractNumId="4">
    <w:nsid w:val="01070A89"/>
    <w:multiLevelType w:val="multilevel"/>
    <w:tmpl w:val="361058D6"/>
    <w:styleLink w:val="051"/>
    <w:lvl w:ilvl="0">
      <w:start w:val="1"/>
      <w:numFmt w:val="decimal"/>
      <w:pStyle w:val="1"/>
      <w:lvlText w:val="Раздел %1."/>
      <w:lvlJc w:val="left"/>
      <w:pPr>
        <w:ind w:left="1495" w:hanging="360"/>
      </w:pPr>
      <w:rPr>
        <w:rFonts w:hint="default"/>
      </w:rPr>
    </w:lvl>
    <w:lvl w:ilvl="1">
      <w:start w:val="1"/>
      <w:numFmt w:val="decimal"/>
      <w:isLgl/>
      <w:lvlText w:val="%1.%2"/>
      <w:lvlJc w:val="left"/>
      <w:pPr>
        <w:ind w:left="502" w:hanging="360"/>
      </w:pPr>
      <w:rPr>
        <w:rFonts w:hint="default"/>
        <w:b/>
      </w:rPr>
    </w:lvl>
    <w:lvl w:ilvl="2">
      <w:start w:val="1"/>
      <w:numFmt w:val="decimal"/>
      <w:lvlText w:val="1.3.%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5">
    <w:nsid w:val="03916E96"/>
    <w:multiLevelType w:val="multilevel"/>
    <w:tmpl w:val="AA60D250"/>
    <w:lvl w:ilvl="0">
      <w:start w:val="1"/>
      <w:numFmt w:val="decimal"/>
      <w:pStyle w:val="10"/>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03F03C7A"/>
    <w:multiLevelType w:val="hybridMultilevel"/>
    <w:tmpl w:val="860E2EDE"/>
    <w:lvl w:ilvl="0" w:tplc="FFFFFFFF">
      <w:start w:val="1"/>
      <w:numFmt w:val="decimal"/>
      <w:pStyle w:val="a1"/>
      <w:lvlText w:val="Рисунок %1."/>
      <w:lvlJc w:val="left"/>
      <w:pPr>
        <w:ind w:left="360" w:hanging="360"/>
      </w:pPr>
      <w:rPr>
        <w:rFonts w:cs="Times New Roman" w:hint="default"/>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7">
    <w:nsid w:val="053B5C55"/>
    <w:multiLevelType w:val="multilevel"/>
    <w:tmpl w:val="70A26FE4"/>
    <w:lvl w:ilvl="0">
      <w:start w:val="1"/>
      <w:numFmt w:val="bullet"/>
      <w:lvlText w:val=""/>
      <w:lvlJc w:val="left"/>
      <w:pPr>
        <w:tabs>
          <w:tab w:val="num" w:pos="1440"/>
        </w:tabs>
        <w:ind w:left="1440" w:hanging="360"/>
      </w:pPr>
      <w:rPr>
        <w:rFonts w:ascii="Symbol" w:hAnsi="Symbol" w:cs="Times New Roman" w:hint="default"/>
      </w:rPr>
    </w:lvl>
    <w:lvl w:ilvl="1">
      <w:start w:val="1"/>
      <w:numFmt w:val="decimal"/>
      <w:lvlText w:val="%2."/>
      <w:lvlJc w:val="left"/>
      <w:pPr>
        <w:tabs>
          <w:tab w:val="num" w:pos="2805"/>
        </w:tabs>
        <w:ind w:left="2805" w:hanging="1005"/>
      </w:pPr>
      <w:rPr>
        <w:rFonts w:hint="default"/>
      </w:rPr>
    </w:lvl>
    <w:lvl w:ilvl="2">
      <w:start w:val="1"/>
      <w:numFmt w:val="decimal"/>
      <w:pStyle w:val="20"/>
      <w:lvlText w:val="%3."/>
      <w:lvlJc w:val="left"/>
      <w:pPr>
        <w:tabs>
          <w:tab w:val="num" w:pos="2880"/>
        </w:tabs>
        <w:ind w:left="2880" w:hanging="360"/>
      </w:pPr>
      <w:rPr>
        <w:rFonts w:hint="default"/>
      </w:rPr>
    </w:lvl>
    <w:lvl w:ilvl="3">
      <w:start w:val="1"/>
      <w:numFmt w:val="bullet"/>
      <w:lvlText w:val=""/>
      <w:lvlJc w:val="left"/>
      <w:pPr>
        <w:tabs>
          <w:tab w:val="num" w:pos="3600"/>
        </w:tabs>
        <w:ind w:left="3600" w:hanging="360"/>
      </w:pPr>
      <w:rPr>
        <w:rFonts w:ascii="Symbol" w:hAnsi="Symbol" w:cs="Times New Roman"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Times New Roman" w:hint="default"/>
      </w:rPr>
    </w:lvl>
    <w:lvl w:ilvl="6">
      <w:start w:val="1"/>
      <w:numFmt w:val="bullet"/>
      <w:lvlText w:val=""/>
      <w:lvlJc w:val="left"/>
      <w:pPr>
        <w:tabs>
          <w:tab w:val="num" w:pos="5760"/>
        </w:tabs>
        <w:ind w:left="5760" w:hanging="360"/>
      </w:pPr>
      <w:rPr>
        <w:rFonts w:ascii="Symbol" w:hAnsi="Symbol" w:cs="Times New Roman"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Times New Roman" w:hint="default"/>
      </w:rPr>
    </w:lvl>
  </w:abstractNum>
  <w:abstractNum w:abstractNumId="8">
    <w:nsid w:val="094B2CDD"/>
    <w:multiLevelType w:val="multilevel"/>
    <w:tmpl w:val="3E9A0A34"/>
    <w:lvl w:ilvl="0">
      <w:start w:val="1"/>
      <w:numFmt w:val="decimal"/>
      <w:pStyle w:val="11"/>
      <w:lvlText w:val="%1."/>
      <w:lvlJc w:val="left"/>
      <w:pPr>
        <w:ind w:left="1211" w:hanging="360"/>
      </w:pPr>
      <w:rPr>
        <w:rFonts w:hint="default"/>
      </w:rPr>
    </w:lvl>
    <w:lvl w:ilvl="1">
      <w:start w:val="1"/>
      <w:numFmt w:val="decimal"/>
      <w:pStyle w:val="110"/>
      <w:isLgl/>
      <w:lvlText w:val="%1.%2."/>
      <w:lvlJc w:val="left"/>
      <w:pPr>
        <w:ind w:left="1931" w:hanging="72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3011" w:hanging="108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4091" w:hanging="144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5171" w:hanging="1800"/>
      </w:pPr>
      <w:rPr>
        <w:rFonts w:hint="default"/>
      </w:rPr>
    </w:lvl>
    <w:lvl w:ilvl="8">
      <w:start w:val="1"/>
      <w:numFmt w:val="decimal"/>
      <w:isLgl/>
      <w:lvlText w:val="%1.%2.%3.%4.%5.%6.%7.%8.%9."/>
      <w:lvlJc w:val="left"/>
      <w:pPr>
        <w:ind w:left="5531" w:hanging="1800"/>
      </w:pPr>
      <w:rPr>
        <w:rFonts w:hint="default"/>
      </w:rPr>
    </w:lvl>
  </w:abstractNum>
  <w:abstractNum w:abstractNumId="9">
    <w:nsid w:val="09E11F1C"/>
    <w:multiLevelType w:val="multilevel"/>
    <w:tmpl w:val="51A23D64"/>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2869" w:hanging="1800"/>
      </w:pPr>
      <w:rPr>
        <w:rFonts w:hint="default"/>
      </w:rPr>
    </w:lvl>
  </w:abstractNum>
  <w:abstractNum w:abstractNumId="10">
    <w:nsid w:val="0A854D76"/>
    <w:multiLevelType w:val="multilevel"/>
    <w:tmpl w:val="F670BA62"/>
    <w:lvl w:ilvl="0">
      <w:start w:val="1"/>
      <w:numFmt w:val="decimal"/>
      <w:pStyle w:val="-"/>
      <w:lvlText w:val="Таблица %1."/>
      <w:lvlJc w:val="left"/>
      <w:pPr>
        <w:tabs>
          <w:tab w:val="num" w:pos="1724"/>
        </w:tabs>
        <w:ind w:left="1724" w:hanging="360"/>
      </w:pPr>
      <w:rPr>
        <w:rFonts w:hint="default"/>
        <w:b/>
        <w:i w:val="0"/>
        <w:sz w:val="24"/>
        <w:szCs w:val="24"/>
      </w:rPr>
    </w:lvl>
    <w:lvl w:ilvl="1">
      <w:start w:val="1"/>
      <w:numFmt w:val="decimal"/>
      <w:lvlText w:val="Таблица %1.%2."/>
      <w:lvlJc w:val="center"/>
      <w:pPr>
        <w:tabs>
          <w:tab w:val="num" w:pos="-436"/>
        </w:tabs>
        <w:ind w:left="-436" w:firstLine="288"/>
      </w:pPr>
      <w:rPr>
        <w:rFonts w:ascii="Times New Roman" w:hAnsi="Times New Roman" w:hint="default"/>
        <w:b/>
        <w:i w:val="0"/>
        <w:sz w:val="24"/>
        <w:szCs w:val="24"/>
      </w:rPr>
    </w:lvl>
    <w:lvl w:ilvl="2">
      <w:start w:val="1"/>
      <w:numFmt w:val="decimal"/>
      <w:lvlText w:val="%1.%2.%3."/>
      <w:lvlJc w:val="left"/>
      <w:pPr>
        <w:tabs>
          <w:tab w:val="num" w:pos="2074"/>
        </w:tabs>
        <w:ind w:left="2074" w:firstLine="0"/>
      </w:pPr>
      <w:rPr>
        <w:rFonts w:hint="default"/>
      </w:rPr>
    </w:lvl>
    <w:lvl w:ilvl="3">
      <w:start w:val="1"/>
      <w:numFmt w:val="decimal"/>
      <w:lvlText w:val="%1.%2.%3.%4"/>
      <w:lvlJc w:val="left"/>
      <w:pPr>
        <w:tabs>
          <w:tab w:val="num" w:pos="1364"/>
        </w:tabs>
        <w:ind w:left="1364" w:firstLine="0"/>
      </w:pPr>
      <w:rPr>
        <w:rFonts w:hint="default"/>
      </w:rPr>
    </w:lvl>
    <w:lvl w:ilvl="4">
      <w:start w:val="1"/>
      <w:numFmt w:val="decimal"/>
      <w:lvlText w:val="%1.%2.%3.%4.%5"/>
      <w:lvlJc w:val="left"/>
      <w:pPr>
        <w:tabs>
          <w:tab w:val="num" w:pos="1364"/>
        </w:tabs>
        <w:ind w:left="1364" w:firstLine="0"/>
      </w:pPr>
      <w:rPr>
        <w:rFonts w:hint="default"/>
      </w:rPr>
    </w:lvl>
    <w:lvl w:ilvl="5">
      <w:start w:val="1"/>
      <w:numFmt w:val="decimal"/>
      <w:lvlText w:val="%1.%2.%3.%4.%5.%6"/>
      <w:lvlJc w:val="left"/>
      <w:pPr>
        <w:tabs>
          <w:tab w:val="num" w:pos="1364"/>
        </w:tabs>
        <w:ind w:left="1364" w:firstLine="0"/>
      </w:pPr>
      <w:rPr>
        <w:rFonts w:hint="default"/>
      </w:rPr>
    </w:lvl>
    <w:lvl w:ilvl="6">
      <w:start w:val="1"/>
      <w:numFmt w:val="decimal"/>
      <w:lvlText w:val="%1.%2.%3.%4.%5.%6.%7"/>
      <w:lvlJc w:val="left"/>
      <w:pPr>
        <w:tabs>
          <w:tab w:val="num" w:pos="1364"/>
        </w:tabs>
        <w:ind w:left="1364" w:firstLine="0"/>
      </w:pPr>
      <w:rPr>
        <w:rFonts w:hint="default"/>
      </w:rPr>
    </w:lvl>
    <w:lvl w:ilvl="7">
      <w:start w:val="1"/>
      <w:numFmt w:val="decimal"/>
      <w:lvlText w:val="%1.%2.%3.%4.%5.%6.%7.%8"/>
      <w:lvlJc w:val="left"/>
      <w:pPr>
        <w:tabs>
          <w:tab w:val="num" w:pos="1364"/>
        </w:tabs>
        <w:ind w:left="1364" w:firstLine="0"/>
      </w:pPr>
      <w:rPr>
        <w:rFonts w:hint="default"/>
      </w:rPr>
    </w:lvl>
    <w:lvl w:ilvl="8">
      <w:start w:val="1"/>
      <w:numFmt w:val="decimal"/>
      <w:lvlText w:val="%1.%2.%3.%4.%5.%6.%7.%8.%9"/>
      <w:lvlJc w:val="left"/>
      <w:pPr>
        <w:tabs>
          <w:tab w:val="num" w:pos="1364"/>
        </w:tabs>
        <w:ind w:left="1364" w:firstLine="0"/>
      </w:pPr>
      <w:rPr>
        <w:rFonts w:hint="default"/>
      </w:rPr>
    </w:lvl>
  </w:abstractNum>
  <w:abstractNum w:abstractNumId="11">
    <w:nsid w:val="0B9F781D"/>
    <w:multiLevelType w:val="multilevel"/>
    <w:tmpl w:val="9EC220CC"/>
    <w:lvl w:ilvl="0">
      <w:start w:val="1"/>
      <w:numFmt w:val="bullet"/>
      <w:pStyle w:val="a2"/>
      <w:lvlText w:val=""/>
      <w:lvlJc w:val="left"/>
      <w:pPr>
        <w:tabs>
          <w:tab w:val="num" w:pos="927"/>
        </w:tabs>
        <w:ind w:firstLine="567"/>
      </w:pPr>
      <w:rPr>
        <w:rFonts w:ascii="Wingdings" w:hAnsi="Wingding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12">
    <w:nsid w:val="0DD73208"/>
    <w:multiLevelType w:val="hybridMultilevel"/>
    <w:tmpl w:val="338ABEEC"/>
    <w:lvl w:ilvl="0" w:tplc="080E45E6">
      <w:start w:val="1"/>
      <w:numFmt w:val="decimal"/>
      <w:pStyle w:val="111"/>
      <w:lvlText w:val="Рис.%1."/>
      <w:lvlJc w:val="left"/>
      <w:pPr>
        <w:tabs>
          <w:tab w:val="num" w:pos="1080"/>
        </w:tabs>
        <w:ind w:left="360" w:hanging="360"/>
      </w:pPr>
      <w:rPr>
        <w:rFonts w:ascii="Times New Roman" w:hAnsi="Times New Roman" w:hint="default"/>
        <w:b/>
        <w:i w:val="0"/>
        <w:sz w:val="24"/>
        <w:szCs w:val="24"/>
      </w:rPr>
    </w:lvl>
    <w:lvl w:ilvl="1" w:tplc="1848EBD8" w:tentative="1">
      <w:start w:val="1"/>
      <w:numFmt w:val="lowerLetter"/>
      <w:lvlText w:val="%2."/>
      <w:lvlJc w:val="left"/>
      <w:pPr>
        <w:tabs>
          <w:tab w:val="num" w:pos="1440"/>
        </w:tabs>
        <w:ind w:left="1440" w:hanging="360"/>
      </w:pPr>
    </w:lvl>
    <w:lvl w:ilvl="2" w:tplc="46BC1322" w:tentative="1">
      <w:start w:val="1"/>
      <w:numFmt w:val="lowerRoman"/>
      <w:lvlText w:val="%3."/>
      <w:lvlJc w:val="right"/>
      <w:pPr>
        <w:tabs>
          <w:tab w:val="num" w:pos="2160"/>
        </w:tabs>
        <w:ind w:left="2160" w:hanging="180"/>
      </w:pPr>
    </w:lvl>
    <w:lvl w:ilvl="3" w:tplc="79DC7918" w:tentative="1">
      <w:start w:val="1"/>
      <w:numFmt w:val="decimal"/>
      <w:lvlText w:val="%4."/>
      <w:lvlJc w:val="left"/>
      <w:pPr>
        <w:tabs>
          <w:tab w:val="num" w:pos="2880"/>
        </w:tabs>
        <w:ind w:left="2880" w:hanging="360"/>
      </w:pPr>
    </w:lvl>
    <w:lvl w:ilvl="4" w:tplc="0F82670E" w:tentative="1">
      <w:start w:val="1"/>
      <w:numFmt w:val="lowerLetter"/>
      <w:lvlText w:val="%5."/>
      <w:lvlJc w:val="left"/>
      <w:pPr>
        <w:tabs>
          <w:tab w:val="num" w:pos="3600"/>
        </w:tabs>
        <w:ind w:left="3600" w:hanging="360"/>
      </w:pPr>
    </w:lvl>
    <w:lvl w:ilvl="5" w:tplc="E3EEA044" w:tentative="1">
      <w:start w:val="1"/>
      <w:numFmt w:val="lowerRoman"/>
      <w:lvlText w:val="%6."/>
      <w:lvlJc w:val="right"/>
      <w:pPr>
        <w:tabs>
          <w:tab w:val="num" w:pos="4320"/>
        </w:tabs>
        <w:ind w:left="4320" w:hanging="180"/>
      </w:pPr>
    </w:lvl>
    <w:lvl w:ilvl="6" w:tplc="0244451E" w:tentative="1">
      <w:start w:val="1"/>
      <w:numFmt w:val="decimal"/>
      <w:lvlText w:val="%7."/>
      <w:lvlJc w:val="left"/>
      <w:pPr>
        <w:tabs>
          <w:tab w:val="num" w:pos="5040"/>
        </w:tabs>
        <w:ind w:left="5040" w:hanging="360"/>
      </w:pPr>
    </w:lvl>
    <w:lvl w:ilvl="7" w:tplc="1D9A26BE" w:tentative="1">
      <w:start w:val="1"/>
      <w:numFmt w:val="lowerLetter"/>
      <w:lvlText w:val="%8."/>
      <w:lvlJc w:val="left"/>
      <w:pPr>
        <w:tabs>
          <w:tab w:val="num" w:pos="5760"/>
        </w:tabs>
        <w:ind w:left="5760" w:hanging="360"/>
      </w:pPr>
    </w:lvl>
    <w:lvl w:ilvl="8" w:tplc="8BAA5F9A" w:tentative="1">
      <w:start w:val="1"/>
      <w:numFmt w:val="lowerRoman"/>
      <w:lvlText w:val="%9."/>
      <w:lvlJc w:val="right"/>
      <w:pPr>
        <w:tabs>
          <w:tab w:val="num" w:pos="6480"/>
        </w:tabs>
        <w:ind w:left="6480" w:hanging="180"/>
      </w:pPr>
    </w:lvl>
  </w:abstractNum>
  <w:abstractNum w:abstractNumId="13">
    <w:nsid w:val="0F6D78D6"/>
    <w:multiLevelType w:val="hybridMultilevel"/>
    <w:tmpl w:val="CBCE41A4"/>
    <w:lvl w:ilvl="0" w:tplc="A9B04082">
      <w:start w:val="1"/>
      <w:numFmt w:val="decimal"/>
      <w:pStyle w:val="a3"/>
      <w:lvlText w:val="Рис. %1."/>
      <w:lvlJc w:val="right"/>
      <w:pPr>
        <w:ind w:left="1287"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101D4D13"/>
    <w:multiLevelType w:val="hybridMultilevel"/>
    <w:tmpl w:val="CDC8291C"/>
    <w:lvl w:ilvl="0" w:tplc="1CDA232E">
      <w:start w:val="1"/>
      <w:numFmt w:val="decimal"/>
      <w:pStyle w:val="12"/>
      <w:lvlText w:val="Рис.%1."/>
      <w:lvlJc w:val="center"/>
      <w:pPr>
        <w:tabs>
          <w:tab w:val="num" w:pos="720"/>
        </w:tabs>
        <w:ind w:left="720" w:hanging="323"/>
      </w:pPr>
      <w:rPr>
        <w:rFonts w:ascii="Times New Roman" w:hAnsi="Times New Roman" w:hint="default"/>
        <w:b/>
        <w:i w:val="0"/>
        <w:spacing w:val="0"/>
        <w:position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12B61271"/>
    <w:multiLevelType w:val="multilevel"/>
    <w:tmpl w:val="C0D2C708"/>
    <w:styleLink w:val="05"/>
    <w:lvl w:ilvl="0">
      <w:start w:val="1"/>
      <w:numFmt w:val="none"/>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upperRoman"/>
      <w:lvlRestart w:val="0"/>
      <w:suff w:val="space"/>
      <w:lvlText w:val="ГЛАВА %2."/>
      <w:lvlJc w:val="left"/>
      <w:pPr>
        <w:ind w:left="0" w:firstLine="709"/>
      </w:pPr>
      <w:rPr>
        <w:rFonts w:ascii="Times New Roman" w:hAnsi="Times New Roman" w:hint="default"/>
        <w:b/>
        <w:i w:val="0"/>
        <w:caps/>
        <w:smallCaps/>
        <w:strike w:val="0"/>
        <w:dstrike w:val="0"/>
        <w:vanish w:val="0"/>
        <w:color w:val="auto"/>
        <w:spacing w:val="20"/>
        <w:kern w:val="0"/>
        <w:sz w:val="28"/>
        <w:u w:val="none"/>
        <w:vertAlign w:val="baseline"/>
      </w:rPr>
    </w:lvl>
    <w:lvl w:ilvl="2">
      <w:start w:val="1"/>
      <w:numFmt w:val="decimal"/>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8"/>
        <w:u w:val="none"/>
        <w:vertAlign w:val="baseline"/>
      </w:rPr>
    </w:lvl>
    <w:lvl w:ilvl="3">
      <w:start w:val="1"/>
      <w:numFmt w:val="decimal"/>
      <w:suff w:val="space"/>
      <w:lvlText w:val="%2-%3.%4."/>
      <w:lvlJc w:val="left"/>
      <w:pPr>
        <w:ind w:left="0" w:firstLine="709"/>
      </w:pPr>
      <w:rPr>
        <w:rFonts w:ascii="Times New Roman" w:hAnsi="Times New Roman" w:hint="default"/>
        <w:b/>
        <w:i w:val="0"/>
        <w:caps w:val="0"/>
        <w:strike w:val="0"/>
        <w:dstrike w:val="0"/>
        <w:vanish w:val="0"/>
        <w:color w:val="auto"/>
        <w:spacing w:val="10"/>
        <w:kern w:val="0"/>
        <w:sz w:val="28"/>
        <w:u w:val="none"/>
        <w:vertAlign w:val="baseline"/>
      </w:rPr>
    </w:lvl>
    <w:lvl w:ilvl="4">
      <w:start w:val="1"/>
      <w:numFmt w:val="decimal"/>
      <w:suff w:val="space"/>
      <w:lvlText w:val="%2-%3.%4.%5."/>
      <w:lvlJc w:val="left"/>
      <w:pPr>
        <w:ind w:left="0" w:firstLine="709"/>
      </w:pPr>
      <w:rPr>
        <w:rFonts w:ascii="Times New Roman" w:hAnsi="Times New Roman" w:hint="default"/>
        <w:b/>
        <w:i/>
        <w:caps w:val="0"/>
        <w:strike w:val="0"/>
        <w:dstrike w:val="0"/>
        <w:vanish w:val="0"/>
        <w:color w:val="auto"/>
        <w:spacing w:val="20"/>
        <w:kern w:val="0"/>
        <w:sz w:val="28"/>
        <w:u w:val="none"/>
        <w:vertAlign w:val="baseline"/>
      </w:rPr>
    </w:lvl>
    <w:lvl w:ilvl="5">
      <w:start w:val="1"/>
      <w:numFmt w:val="decimal"/>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4"/>
      <w:suff w:val="space"/>
      <w:lvlText w:val="Рисунок %2-%3.%4.%7."/>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 w:ilvl="7">
      <w:start w:val="1"/>
      <w:numFmt w:val="decimal"/>
      <w:lvlRestart w:val="4"/>
      <w:suff w:val="space"/>
      <w:lvlText w:val="Таблица %2-%3.%4.%8."/>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 w:ilvl="8">
      <w:start w:val="1"/>
      <w:numFmt w:val="decimal"/>
      <w:lvlRestart w:val="4"/>
      <w:lvlText w:val="%9."/>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16">
    <w:nsid w:val="12BA0CB2"/>
    <w:multiLevelType w:val="multilevel"/>
    <w:tmpl w:val="8B6EA32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3"/>
      <w:lvlText w:val="3.1. %3"/>
      <w:lvlJc w:val="left"/>
      <w:pPr>
        <w:ind w:left="1224" w:hanging="504"/>
      </w:pPr>
      <w:rPr>
        <w:rFonts w:hint="default"/>
      </w:rPr>
    </w:lvl>
    <w:lvl w:ilvl="3">
      <w:start w:val="1"/>
      <w:numFmt w:val="decimal"/>
      <w:lvlText w:val="3.1.5.%4"/>
      <w:lvlJc w:val="left"/>
      <w:pPr>
        <w:ind w:left="1728" w:hanging="648"/>
      </w:pPr>
      <w:rPr>
        <w:rFonts w:hint="default"/>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18616C5D"/>
    <w:multiLevelType w:val="hybridMultilevel"/>
    <w:tmpl w:val="C4E89050"/>
    <w:lvl w:ilvl="0" w:tplc="AF0A8F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1A2E0A61"/>
    <w:multiLevelType w:val="hybridMultilevel"/>
    <w:tmpl w:val="A24A5850"/>
    <w:styleLink w:val="0521"/>
    <w:lvl w:ilvl="0" w:tplc="6E704E2A">
      <w:start w:val="1"/>
      <w:numFmt w:val="decimal"/>
      <w:pStyle w:val="120"/>
      <w:lvlText w:val="%1."/>
      <w:lvlJc w:val="left"/>
      <w:pPr>
        <w:ind w:left="1909" w:hanging="120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1BAF4AFF"/>
    <w:multiLevelType w:val="hybridMultilevel"/>
    <w:tmpl w:val="01207B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C0F1228"/>
    <w:multiLevelType w:val="multilevel"/>
    <w:tmpl w:val="9AA642FE"/>
    <w:name w:val="WW8Num522"/>
    <w:lvl w:ilvl="0">
      <w:start w:val="1"/>
      <w:numFmt w:val="decimal"/>
      <w:lvlText w:val="Глава %1."/>
      <w:lvlJc w:val="left"/>
      <w:pPr>
        <w:ind w:left="360" w:hanging="360"/>
      </w:pPr>
      <w:rPr>
        <w:rFonts w:hint="default"/>
      </w:rPr>
    </w:lvl>
    <w:lvl w:ilvl="1">
      <w:start w:val="1"/>
      <w:numFmt w:val="decimal"/>
      <w:lvlRestart w:val="0"/>
      <w:lvlText w:val="%1.%2."/>
      <w:lvlJc w:val="left"/>
      <w:pPr>
        <w:ind w:left="792" w:hanging="432"/>
      </w:pPr>
      <w:rPr>
        <w:rFonts w:hint="default"/>
      </w:rPr>
    </w:lvl>
    <w:lvl w:ilvl="2">
      <w:start w:val="1"/>
      <w:numFmt w:val="decimal"/>
      <w:lvlRestart w:val="1"/>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1C2142FA"/>
    <w:multiLevelType w:val="hybridMultilevel"/>
    <w:tmpl w:val="8214ABDE"/>
    <w:name w:val="WW8Num5223"/>
    <w:lvl w:ilvl="0" w:tplc="9B9A05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1D9A4A61"/>
    <w:multiLevelType w:val="hybridMultilevel"/>
    <w:tmpl w:val="8160E552"/>
    <w:lvl w:ilvl="0" w:tplc="C70221FE">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1E7A5C2B"/>
    <w:multiLevelType w:val="hybridMultilevel"/>
    <w:tmpl w:val="ABBCFB9A"/>
    <w:lvl w:ilvl="0" w:tplc="C9425BA8">
      <w:start w:val="1"/>
      <w:numFmt w:val="decimal"/>
      <w:pStyle w:val="a4"/>
      <w:lvlText w:val="Таблица %1 - "/>
      <w:lvlJc w:val="left"/>
      <w:pPr>
        <w:tabs>
          <w:tab w:val="num" w:pos="3261"/>
        </w:tabs>
        <w:ind w:left="2127" w:firstLine="0"/>
      </w:pPr>
      <w:rPr>
        <w:rFonts w:ascii="Times New Roman" w:hAnsi="Times New Roman" w:hint="default"/>
        <w:b/>
        <w:i w:val="0"/>
        <w:caps w:val="0"/>
        <w:strike w:val="0"/>
        <w:dstrike w:val="0"/>
        <w:vanish w:val="0"/>
        <w:color w:val="000000"/>
        <w:sz w:val="24"/>
        <w:vertAlign w:val="baseline"/>
        <w:lang w:val="ru-RU"/>
      </w:rPr>
    </w:lvl>
    <w:lvl w:ilvl="1" w:tplc="04190019">
      <w:start w:val="1"/>
      <w:numFmt w:val="lowerLetter"/>
      <w:lvlText w:val="%2."/>
      <w:lvlJc w:val="left"/>
      <w:pPr>
        <w:tabs>
          <w:tab w:val="num" w:pos="-5223"/>
        </w:tabs>
        <w:ind w:left="-5223" w:hanging="360"/>
      </w:pPr>
    </w:lvl>
    <w:lvl w:ilvl="2" w:tplc="0419001B" w:tentative="1">
      <w:start w:val="1"/>
      <w:numFmt w:val="lowerRoman"/>
      <w:lvlText w:val="%3."/>
      <w:lvlJc w:val="right"/>
      <w:pPr>
        <w:tabs>
          <w:tab w:val="num" w:pos="-4503"/>
        </w:tabs>
        <w:ind w:left="-4503" w:hanging="180"/>
      </w:pPr>
    </w:lvl>
    <w:lvl w:ilvl="3" w:tplc="0419000F" w:tentative="1">
      <w:start w:val="1"/>
      <w:numFmt w:val="decimal"/>
      <w:lvlText w:val="%4."/>
      <w:lvlJc w:val="left"/>
      <w:pPr>
        <w:tabs>
          <w:tab w:val="num" w:pos="-3783"/>
        </w:tabs>
        <w:ind w:left="-3783" w:hanging="360"/>
      </w:pPr>
    </w:lvl>
    <w:lvl w:ilvl="4" w:tplc="04190019" w:tentative="1">
      <w:start w:val="1"/>
      <w:numFmt w:val="lowerLetter"/>
      <w:lvlText w:val="%5."/>
      <w:lvlJc w:val="left"/>
      <w:pPr>
        <w:tabs>
          <w:tab w:val="num" w:pos="-3063"/>
        </w:tabs>
        <w:ind w:left="-3063" w:hanging="360"/>
      </w:pPr>
    </w:lvl>
    <w:lvl w:ilvl="5" w:tplc="0419001B" w:tentative="1">
      <w:start w:val="1"/>
      <w:numFmt w:val="lowerRoman"/>
      <w:lvlText w:val="%6."/>
      <w:lvlJc w:val="right"/>
      <w:pPr>
        <w:tabs>
          <w:tab w:val="num" w:pos="-2343"/>
        </w:tabs>
        <w:ind w:left="-2343" w:hanging="180"/>
      </w:pPr>
    </w:lvl>
    <w:lvl w:ilvl="6" w:tplc="0419000F" w:tentative="1">
      <w:start w:val="1"/>
      <w:numFmt w:val="decimal"/>
      <w:lvlText w:val="%7."/>
      <w:lvlJc w:val="left"/>
      <w:pPr>
        <w:tabs>
          <w:tab w:val="num" w:pos="-1623"/>
        </w:tabs>
        <w:ind w:left="-1623" w:hanging="360"/>
      </w:pPr>
    </w:lvl>
    <w:lvl w:ilvl="7" w:tplc="04190019" w:tentative="1">
      <w:start w:val="1"/>
      <w:numFmt w:val="lowerLetter"/>
      <w:lvlText w:val="%8."/>
      <w:lvlJc w:val="left"/>
      <w:pPr>
        <w:tabs>
          <w:tab w:val="num" w:pos="-903"/>
        </w:tabs>
        <w:ind w:left="-903" w:hanging="360"/>
      </w:pPr>
    </w:lvl>
    <w:lvl w:ilvl="8" w:tplc="0419001B" w:tentative="1">
      <w:start w:val="1"/>
      <w:numFmt w:val="lowerRoman"/>
      <w:lvlText w:val="%9."/>
      <w:lvlJc w:val="right"/>
      <w:pPr>
        <w:tabs>
          <w:tab w:val="num" w:pos="-183"/>
        </w:tabs>
        <w:ind w:left="-183" w:hanging="180"/>
      </w:pPr>
    </w:lvl>
  </w:abstractNum>
  <w:abstractNum w:abstractNumId="24">
    <w:nsid w:val="20DA0894"/>
    <w:multiLevelType w:val="hybridMultilevel"/>
    <w:tmpl w:val="D5AE046C"/>
    <w:lvl w:ilvl="0" w:tplc="F1D412BA">
      <w:start w:val="1"/>
      <w:numFmt w:val="decimal"/>
      <w:pStyle w:val="0510"/>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162758E"/>
    <w:multiLevelType w:val="multilevel"/>
    <w:tmpl w:val="E91A190C"/>
    <w:styleLink w:val="050"/>
    <w:lvl w:ilvl="0">
      <w:start w:val="1"/>
      <w:numFmt w:val="upperRoman"/>
      <w:suff w:val="space"/>
      <w:lvlText w:val="Часть %1."/>
      <w:lvlJc w:val="left"/>
      <w:pPr>
        <w:ind w:left="0"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russianUpper"/>
      <w:suff w:val="space"/>
      <w:lvlText w:val="Раздел %2."/>
      <w:lvlJc w:val="left"/>
      <w:pPr>
        <w:ind w:left="0" w:firstLine="0"/>
      </w:pPr>
      <w:rPr>
        <w:rFonts w:ascii="Times New Roman" w:hAnsi="Times New Roman"/>
        <w:b/>
        <w:bCs/>
        <w:caps/>
        <w:spacing w:val="20"/>
        <w:sz w:val="28"/>
      </w:rPr>
    </w:lvl>
    <w:lvl w:ilvl="2">
      <w:start w:val="1"/>
      <w:numFmt w:val="decimal"/>
      <w:lvlText w:val=""/>
      <w:lvlJc w:val="left"/>
      <w:pPr>
        <w:ind w:left="0" w:firstLine="0"/>
      </w:pPr>
      <w:rPr>
        <w:rFonts w:hint="default"/>
        <w:b/>
        <w:i w:val="0"/>
        <w:caps w:val="0"/>
        <w:smallCaps w:val="0"/>
        <w:strike w:val="0"/>
        <w:dstrike w:val="0"/>
        <w:vanish w:val="0"/>
        <w:color w:val="auto"/>
        <w:spacing w:val="20"/>
        <w:kern w:val="0"/>
        <w:sz w:val="28"/>
        <w:u w:val="none"/>
        <w:vertAlign w:val="baseline"/>
      </w:rPr>
    </w:lvl>
    <w:lvl w:ilvl="3">
      <w:start w:val="1"/>
      <w:numFmt w:val="decimal"/>
      <w:lvlText w:val=""/>
      <w:lvlJc w:val="left"/>
      <w:pPr>
        <w:ind w:left="0" w:firstLine="0"/>
      </w:pPr>
      <w:rPr>
        <w:rFonts w:hint="default"/>
        <w:b/>
        <w:i w:val="0"/>
        <w:caps w:val="0"/>
        <w:strike w:val="0"/>
        <w:dstrike w:val="0"/>
        <w:vanish w:val="0"/>
        <w:color w:val="auto"/>
        <w:spacing w:val="10"/>
        <w:kern w:val="0"/>
        <w:sz w:val="28"/>
        <w:u w:val="none"/>
        <w:vertAlign w:val="baseline"/>
      </w:rPr>
    </w:lvl>
    <w:lvl w:ilvl="4">
      <w:start w:val="1"/>
      <w:numFmt w:val="decimal"/>
      <w:lvlText w:val=""/>
      <w:lvlJc w:val="left"/>
      <w:pPr>
        <w:ind w:left="0" w:firstLine="0"/>
      </w:pPr>
      <w:rPr>
        <w:rFonts w:hint="default"/>
        <w:b/>
        <w:i/>
        <w:caps w:val="0"/>
        <w:strike w:val="0"/>
        <w:dstrike w:val="0"/>
        <w:vanish w:val="0"/>
        <w:color w:val="auto"/>
        <w:spacing w:val="10"/>
        <w:kern w:val="0"/>
        <w:sz w:val="28"/>
        <w:u w:val="none"/>
        <w:vertAlign w:val="baseline"/>
      </w:rPr>
    </w:lvl>
    <w:lvl w:ilvl="5">
      <w:start w:val="1"/>
      <w:numFmt w:val="decimal"/>
      <w:lvlText w:val=""/>
      <w:lvlJc w:val="left"/>
      <w:pPr>
        <w:ind w:left="0" w:firstLine="0"/>
      </w:pPr>
      <w:rPr>
        <w:rFonts w:hint="default"/>
        <w:b w:val="0"/>
        <w:i/>
        <w:caps w:val="0"/>
        <w:strike w:val="0"/>
        <w:dstrike w:val="0"/>
        <w:vanish w:val="0"/>
        <w:spacing w:val="10"/>
        <w:kern w:val="0"/>
        <w:sz w:val="28"/>
        <w:u w:val="none"/>
        <w:vertAlign w:val="baseline"/>
      </w:rPr>
    </w:lvl>
    <w:lvl w:ilvl="6">
      <w:start w:val="1"/>
      <w:numFmt w:val="decimal"/>
      <w:lvlText w:val=""/>
      <w:lvlJc w:val="left"/>
      <w:pPr>
        <w:ind w:left="0" w:firstLine="0"/>
      </w:pPr>
      <w:rPr>
        <w:rFonts w:hint="default"/>
        <w:b w:val="0"/>
        <w:i w:val="0"/>
        <w:caps w:val="0"/>
        <w:strike w:val="0"/>
        <w:dstrike w:val="0"/>
        <w:vanish w:val="0"/>
        <w:color w:val="auto"/>
        <w:spacing w:val="10"/>
        <w:kern w:val="0"/>
        <w:sz w:val="28"/>
        <w:u w:val="none"/>
        <w:vertAlign w:val="baseline"/>
      </w:rPr>
    </w:lvl>
    <w:lvl w:ilvl="7">
      <w:start w:val="1"/>
      <w:numFmt w:val="decimal"/>
      <w:lvlText w:val="%8)"/>
      <w:lvlJc w:val="left"/>
      <w:pPr>
        <w:ind w:left="0" w:firstLine="0"/>
      </w:pPr>
      <w:rPr>
        <w:rFonts w:ascii="Times New Roman" w:hAnsi="Times New Roman" w:hint="default"/>
        <w:b w:val="0"/>
        <w:i w:val="0"/>
        <w:caps w:val="0"/>
        <w:strike w:val="0"/>
        <w:dstrike w:val="0"/>
        <w:vanish w:val="0"/>
        <w:color w:val="auto"/>
        <w:kern w:val="0"/>
        <w:sz w:val="28"/>
        <w:u w:val="none"/>
        <w:vertAlign w:val="baseline"/>
      </w:rPr>
    </w:lvl>
    <w:lvl w:ilvl="8">
      <w:start w:val="1"/>
      <w:numFmt w:val="russianLower"/>
      <w:lvlText w:val="%9)"/>
      <w:lvlJc w:val="left"/>
      <w:pPr>
        <w:ind w:left="0" w:firstLine="0"/>
      </w:pPr>
      <w:rPr>
        <w:rFonts w:ascii="Times New Roman" w:hAnsi="Times New Roman" w:hint="default"/>
        <w:b w:val="0"/>
        <w:i w:val="0"/>
        <w:caps w:val="0"/>
        <w:strike w:val="0"/>
        <w:dstrike w:val="0"/>
        <w:vanish w:val="0"/>
        <w:kern w:val="0"/>
        <w:sz w:val="28"/>
        <w:u w:val="none"/>
        <w:vertAlign w:val="baseline"/>
      </w:rPr>
    </w:lvl>
  </w:abstractNum>
  <w:abstractNum w:abstractNumId="26">
    <w:nsid w:val="22C47707"/>
    <w:multiLevelType w:val="hybridMultilevel"/>
    <w:tmpl w:val="36104E1E"/>
    <w:name w:val="WW8Num5224"/>
    <w:lvl w:ilvl="0" w:tplc="9B9A05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22C642EC"/>
    <w:multiLevelType w:val="hybridMultilevel"/>
    <w:tmpl w:val="2FF8B7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26B518F7"/>
    <w:multiLevelType w:val="singleLevel"/>
    <w:tmpl w:val="6F30EF10"/>
    <w:lvl w:ilvl="0">
      <w:start w:val="1"/>
      <w:numFmt w:val="decimal"/>
      <w:pStyle w:val="a5"/>
      <w:lvlText w:val="Рисунок %1 - "/>
      <w:lvlJc w:val="left"/>
      <w:pPr>
        <w:tabs>
          <w:tab w:val="num" w:pos="2830"/>
        </w:tabs>
        <w:ind w:left="1390" w:firstLine="170"/>
      </w:pPr>
      <w:rPr>
        <w:rFonts w:ascii="Times New Roman" w:hAnsi="Times New Roman" w:cs="Times New Roman" w:hint="default"/>
        <w:b/>
        <w:sz w:val="24"/>
        <w:szCs w:val="24"/>
      </w:rPr>
    </w:lvl>
  </w:abstractNum>
  <w:abstractNum w:abstractNumId="29">
    <w:nsid w:val="27081AEF"/>
    <w:multiLevelType w:val="hybridMultilevel"/>
    <w:tmpl w:val="DBA023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277D1C4E"/>
    <w:multiLevelType w:val="multilevel"/>
    <w:tmpl w:val="1276AAD2"/>
    <w:lvl w:ilvl="0">
      <w:start w:val="2"/>
      <w:numFmt w:val="decimal"/>
      <w:lvlText w:val="%1"/>
      <w:lvlJc w:val="left"/>
      <w:pPr>
        <w:ind w:left="360" w:hanging="360"/>
      </w:pPr>
      <w:rPr>
        <w:rFonts w:hint="default"/>
      </w:rPr>
    </w:lvl>
    <w:lvl w:ilvl="1">
      <w:start w:val="1"/>
      <w:numFmt w:val="decimal"/>
      <w:pStyle w:val="112"/>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1">
    <w:nsid w:val="278316CF"/>
    <w:multiLevelType w:val="hybridMultilevel"/>
    <w:tmpl w:val="0DBC4EA4"/>
    <w:lvl w:ilvl="0" w:tplc="6BF29D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295277C8"/>
    <w:multiLevelType w:val="multilevel"/>
    <w:tmpl w:val="F70C1766"/>
    <w:lvl w:ilvl="0">
      <w:start w:val="1"/>
      <w:numFmt w:val="decimal"/>
      <w:lvlText w:val="%1."/>
      <w:lvlJc w:val="left"/>
      <w:pPr>
        <w:ind w:left="1211"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33">
    <w:nsid w:val="2D746AF6"/>
    <w:multiLevelType w:val="multilevel"/>
    <w:tmpl w:val="8B6E9F5E"/>
    <w:name w:val="WW8Num5225"/>
    <w:lvl w:ilvl="0">
      <w:start w:val="1"/>
      <w:numFmt w:val="decimal"/>
      <w:lvlText w:val="Глава %1."/>
      <w:lvlJc w:val="left"/>
      <w:pPr>
        <w:ind w:left="360" w:hanging="360"/>
      </w:pPr>
      <w:rPr>
        <w:rFonts w:hint="default"/>
      </w:rPr>
    </w:lvl>
    <w:lvl w:ilvl="1">
      <w:start w:val="1"/>
      <w:numFmt w:val="decimal"/>
      <w:lvlRestart w:val="0"/>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31AD7D67"/>
    <w:multiLevelType w:val="hybridMultilevel"/>
    <w:tmpl w:val="511C0452"/>
    <w:lvl w:ilvl="0" w:tplc="11A0A05C">
      <w:start w:val="1"/>
      <w:numFmt w:val="decimal"/>
      <w:pStyle w:val="a6"/>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33B1D7C"/>
    <w:multiLevelType w:val="multilevel"/>
    <w:tmpl w:val="42427220"/>
    <w:lvl w:ilvl="0">
      <w:start w:val="1"/>
      <w:numFmt w:val="none"/>
      <w:pStyle w:val="113"/>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decimal"/>
      <w:lvlRestart w:val="0"/>
      <w:pStyle w:val="021"/>
      <w:suff w:val="space"/>
      <w:lvlText w:val="ГЛАВА%2."/>
      <w:lvlJc w:val="left"/>
      <w:pPr>
        <w:ind w:left="0" w:firstLine="709"/>
      </w:pPr>
      <w:rPr>
        <w:rFonts w:ascii="Times New Roman" w:hAnsi="Times New Roman" w:hint="default"/>
        <w:b/>
        <w:i w:val="0"/>
        <w:caps/>
        <w:smallCaps/>
        <w:strike w:val="0"/>
        <w:dstrike w:val="0"/>
        <w:vanish w:val="0"/>
        <w:color w:val="auto"/>
        <w:spacing w:val="20"/>
        <w:kern w:val="0"/>
        <w:sz w:val="26"/>
        <w:szCs w:val="26"/>
        <w:u w:val="none"/>
        <w:vertAlign w:val="baseline"/>
      </w:rPr>
    </w:lvl>
    <w:lvl w:ilvl="2">
      <w:start w:val="1"/>
      <w:numFmt w:val="decimal"/>
      <w:pStyle w:val="0311"/>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6"/>
        <w:szCs w:val="26"/>
        <w:u w:val="none"/>
        <w:vertAlign w:val="baseline"/>
      </w:rPr>
    </w:lvl>
    <w:lvl w:ilvl="3">
      <w:start w:val="1"/>
      <w:numFmt w:val="decimal"/>
      <w:pStyle w:val="04111"/>
      <w:suff w:val="space"/>
      <w:lvlText w:val="%2.%3.%4."/>
      <w:lvlJc w:val="left"/>
      <w:pPr>
        <w:ind w:left="426" w:firstLine="709"/>
      </w:pPr>
      <w:rPr>
        <w:rFonts w:ascii="Times New Roman" w:hAnsi="Times New Roman" w:hint="default"/>
        <w:b/>
        <w:i w:val="0"/>
        <w:caps w:val="0"/>
        <w:strike w:val="0"/>
        <w:dstrike w:val="0"/>
        <w:vanish w:val="0"/>
        <w:color w:val="auto"/>
        <w:spacing w:val="10"/>
        <w:kern w:val="0"/>
        <w:sz w:val="26"/>
        <w:szCs w:val="26"/>
        <w:u w:val="none"/>
        <w:vertAlign w:val="baseline"/>
      </w:rPr>
    </w:lvl>
    <w:lvl w:ilvl="4">
      <w:start w:val="1"/>
      <w:numFmt w:val="decimal"/>
      <w:pStyle w:val="051111"/>
      <w:suff w:val="space"/>
      <w:lvlText w:val="%2.%3.%4.%5."/>
      <w:lvlJc w:val="left"/>
      <w:pPr>
        <w:ind w:left="0" w:firstLine="709"/>
      </w:pPr>
      <w:rPr>
        <w:rFonts w:ascii="Times New Roman" w:hAnsi="Times New Roman" w:hint="default"/>
        <w:b/>
        <w:i/>
        <w:caps w:val="0"/>
        <w:strike w:val="0"/>
        <w:dstrike w:val="0"/>
        <w:vanish w:val="0"/>
        <w:color w:val="auto"/>
        <w:spacing w:val="20"/>
        <w:kern w:val="0"/>
        <w:sz w:val="26"/>
        <w:szCs w:val="26"/>
        <w:u w:val="none"/>
        <w:vertAlign w:val="baseline"/>
      </w:rPr>
    </w:lvl>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2"/>
      <w:pStyle w:val="21"/>
      <w:suff w:val="space"/>
      <w:lvlText w:val="Рисунок %2.%7."/>
      <w:lvlJc w:val="left"/>
      <w:pPr>
        <w:ind w:left="0" w:firstLine="0"/>
      </w:pPr>
      <w:rPr>
        <w:rFonts w:ascii="Times New Roman" w:hAnsi="Times New Roman" w:hint="default"/>
        <w:b/>
        <w:i w:val="0"/>
        <w:caps w:val="0"/>
        <w:strike w:val="0"/>
        <w:dstrike w:val="0"/>
        <w:vanish w:val="0"/>
        <w:color w:val="auto"/>
        <w:spacing w:val="10"/>
        <w:kern w:val="0"/>
        <w:sz w:val="26"/>
        <w:szCs w:val="26"/>
        <w:u w:val="none"/>
        <w:vertAlign w:val="baseline"/>
      </w:rPr>
    </w:lvl>
    <w:lvl w:ilvl="7">
      <w:start w:val="1"/>
      <w:numFmt w:val="none"/>
      <w:lvlRestart w:val="2"/>
      <w:pStyle w:val="22"/>
      <w:suff w:val="space"/>
      <w:lvlText w:val="Таблица "/>
      <w:lvlJc w:val="left"/>
      <w:pPr>
        <w:ind w:left="0" w:firstLine="0"/>
      </w:pPr>
      <w:rPr>
        <w:rFonts w:ascii="Times New Roman" w:hAnsi="Times New Roman" w:hint="default"/>
        <w:b/>
        <w:i w:val="0"/>
        <w:caps w:val="0"/>
        <w:strike w:val="0"/>
        <w:dstrike w:val="0"/>
        <w:vanish w:val="0"/>
        <w:color w:val="auto"/>
        <w:spacing w:val="10"/>
        <w:kern w:val="0"/>
        <w:sz w:val="24"/>
        <w:szCs w:val="26"/>
        <w:u w:val="none"/>
        <w:vertAlign w:val="baseline"/>
      </w:rPr>
    </w:lvl>
    <w:lvl w:ilvl="8">
      <w:start w:val="1"/>
      <w:numFmt w:val="none"/>
      <w:lvlRestart w:val="4"/>
      <w:pStyle w:val="60-"/>
      <w:lvlText w:val=""/>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36">
    <w:nsid w:val="342F23AB"/>
    <w:multiLevelType w:val="hybridMultilevel"/>
    <w:tmpl w:val="2C10EB9C"/>
    <w:lvl w:ilvl="0" w:tplc="0419000F">
      <w:start w:val="1"/>
      <w:numFmt w:val="decimal"/>
      <w:pStyle w:val="-1"/>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
    <w:nsid w:val="36D5576D"/>
    <w:multiLevelType w:val="hybridMultilevel"/>
    <w:tmpl w:val="51C2E7C4"/>
    <w:lvl w:ilvl="0" w:tplc="7FD0C61E">
      <w:start w:val="1"/>
      <w:numFmt w:val="decimal"/>
      <w:pStyle w:val="a7"/>
      <w:lvlText w:val="Приложение %1"/>
      <w:lvlJc w:val="left"/>
      <w:pPr>
        <w:ind w:left="242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397F6ADB"/>
    <w:multiLevelType w:val="hybridMultilevel"/>
    <w:tmpl w:val="8662CC98"/>
    <w:lvl w:ilvl="0" w:tplc="96B06804">
      <w:numFmt w:val="bullet"/>
      <w:pStyle w:val="114"/>
      <w:lvlText w:val=""/>
      <w:lvlJc w:val="left"/>
      <w:pPr>
        <w:ind w:left="1522" w:hanging="360"/>
      </w:pPr>
      <w:rPr>
        <w:rFonts w:ascii="Symbol" w:eastAsiaTheme="minorEastAsia" w:hAnsi="Symbol" w:cstheme="minorBidi" w:hint="default"/>
      </w:rPr>
    </w:lvl>
    <w:lvl w:ilvl="1" w:tplc="04190003" w:tentative="1">
      <w:start w:val="1"/>
      <w:numFmt w:val="bullet"/>
      <w:lvlText w:val="o"/>
      <w:lvlJc w:val="left"/>
      <w:pPr>
        <w:ind w:left="2242" w:hanging="360"/>
      </w:pPr>
      <w:rPr>
        <w:rFonts w:ascii="Courier New" w:hAnsi="Courier New" w:cs="Courier New" w:hint="default"/>
      </w:rPr>
    </w:lvl>
    <w:lvl w:ilvl="2" w:tplc="04190005" w:tentative="1">
      <w:start w:val="1"/>
      <w:numFmt w:val="bullet"/>
      <w:lvlText w:val=""/>
      <w:lvlJc w:val="left"/>
      <w:pPr>
        <w:ind w:left="2962" w:hanging="360"/>
      </w:pPr>
      <w:rPr>
        <w:rFonts w:ascii="Wingdings" w:hAnsi="Wingdings" w:hint="default"/>
      </w:rPr>
    </w:lvl>
    <w:lvl w:ilvl="3" w:tplc="04190001" w:tentative="1">
      <w:start w:val="1"/>
      <w:numFmt w:val="bullet"/>
      <w:lvlText w:val=""/>
      <w:lvlJc w:val="left"/>
      <w:pPr>
        <w:ind w:left="3682" w:hanging="360"/>
      </w:pPr>
      <w:rPr>
        <w:rFonts w:ascii="Symbol" w:hAnsi="Symbol" w:hint="default"/>
      </w:rPr>
    </w:lvl>
    <w:lvl w:ilvl="4" w:tplc="04190003" w:tentative="1">
      <w:start w:val="1"/>
      <w:numFmt w:val="bullet"/>
      <w:lvlText w:val="o"/>
      <w:lvlJc w:val="left"/>
      <w:pPr>
        <w:ind w:left="4402" w:hanging="360"/>
      </w:pPr>
      <w:rPr>
        <w:rFonts w:ascii="Courier New" w:hAnsi="Courier New" w:cs="Courier New" w:hint="default"/>
      </w:rPr>
    </w:lvl>
    <w:lvl w:ilvl="5" w:tplc="04190005" w:tentative="1">
      <w:start w:val="1"/>
      <w:numFmt w:val="bullet"/>
      <w:lvlText w:val=""/>
      <w:lvlJc w:val="left"/>
      <w:pPr>
        <w:ind w:left="5122" w:hanging="360"/>
      </w:pPr>
      <w:rPr>
        <w:rFonts w:ascii="Wingdings" w:hAnsi="Wingdings" w:hint="default"/>
      </w:rPr>
    </w:lvl>
    <w:lvl w:ilvl="6" w:tplc="04190001" w:tentative="1">
      <w:start w:val="1"/>
      <w:numFmt w:val="bullet"/>
      <w:lvlText w:val=""/>
      <w:lvlJc w:val="left"/>
      <w:pPr>
        <w:ind w:left="5842" w:hanging="360"/>
      </w:pPr>
      <w:rPr>
        <w:rFonts w:ascii="Symbol" w:hAnsi="Symbol" w:hint="default"/>
      </w:rPr>
    </w:lvl>
    <w:lvl w:ilvl="7" w:tplc="04190003" w:tentative="1">
      <w:start w:val="1"/>
      <w:numFmt w:val="bullet"/>
      <w:lvlText w:val="o"/>
      <w:lvlJc w:val="left"/>
      <w:pPr>
        <w:ind w:left="6562" w:hanging="360"/>
      </w:pPr>
      <w:rPr>
        <w:rFonts w:ascii="Courier New" w:hAnsi="Courier New" w:cs="Courier New" w:hint="default"/>
      </w:rPr>
    </w:lvl>
    <w:lvl w:ilvl="8" w:tplc="04190005" w:tentative="1">
      <w:start w:val="1"/>
      <w:numFmt w:val="bullet"/>
      <w:lvlText w:val=""/>
      <w:lvlJc w:val="left"/>
      <w:pPr>
        <w:ind w:left="7282" w:hanging="360"/>
      </w:pPr>
      <w:rPr>
        <w:rFonts w:ascii="Wingdings" w:hAnsi="Wingdings" w:hint="default"/>
      </w:rPr>
    </w:lvl>
  </w:abstractNum>
  <w:abstractNum w:abstractNumId="39">
    <w:nsid w:val="3D0B7FE9"/>
    <w:multiLevelType w:val="hybridMultilevel"/>
    <w:tmpl w:val="5A6E966A"/>
    <w:lvl w:ilvl="0" w:tplc="FFFFFFFF">
      <w:start w:val="1"/>
      <w:numFmt w:val="decimal"/>
      <w:pStyle w:val="a8"/>
      <w:lvlText w:val="Таблица %1."/>
      <w:lvlJc w:val="left"/>
      <w:pPr>
        <w:ind w:left="1440" w:hanging="360"/>
      </w:pPr>
      <w:rPr>
        <w:rFonts w:cs="Times New Roman" w:hint="default"/>
      </w:rPr>
    </w:lvl>
    <w:lvl w:ilvl="1" w:tplc="FFFFFFFF" w:tentative="1">
      <w:start w:val="1"/>
      <w:numFmt w:val="lowerLetter"/>
      <w:lvlText w:val="%2."/>
      <w:lvlJc w:val="left"/>
      <w:pPr>
        <w:ind w:left="2160" w:hanging="360"/>
      </w:pPr>
      <w:rPr>
        <w:rFonts w:cs="Times New Roman"/>
      </w:rPr>
    </w:lvl>
    <w:lvl w:ilvl="2" w:tplc="FFFFFFFF" w:tentative="1">
      <w:start w:val="1"/>
      <w:numFmt w:val="lowerRoman"/>
      <w:lvlText w:val="%3."/>
      <w:lvlJc w:val="right"/>
      <w:pPr>
        <w:ind w:left="2880" w:hanging="180"/>
      </w:pPr>
      <w:rPr>
        <w:rFonts w:cs="Times New Roman"/>
      </w:rPr>
    </w:lvl>
    <w:lvl w:ilvl="3" w:tplc="FFFFFFFF" w:tentative="1">
      <w:start w:val="1"/>
      <w:numFmt w:val="decimal"/>
      <w:lvlText w:val="%4."/>
      <w:lvlJc w:val="left"/>
      <w:pPr>
        <w:ind w:left="3600" w:hanging="360"/>
      </w:pPr>
      <w:rPr>
        <w:rFonts w:cs="Times New Roman"/>
      </w:rPr>
    </w:lvl>
    <w:lvl w:ilvl="4" w:tplc="FFFFFFFF" w:tentative="1">
      <w:start w:val="1"/>
      <w:numFmt w:val="lowerLetter"/>
      <w:lvlText w:val="%5."/>
      <w:lvlJc w:val="left"/>
      <w:pPr>
        <w:ind w:left="4320" w:hanging="360"/>
      </w:pPr>
      <w:rPr>
        <w:rFonts w:cs="Times New Roman"/>
      </w:rPr>
    </w:lvl>
    <w:lvl w:ilvl="5" w:tplc="FFFFFFFF" w:tentative="1">
      <w:start w:val="1"/>
      <w:numFmt w:val="lowerRoman"/>
      <w:lvlText w:val="%6."/>
      <w:lvlJc w:val="right"/>
      <w:pPr>
        <w:ind w:left="5040" w:hanging="180"/>
      </w:pPr>
      <w:rPr>
        <w:rFonts w:cs="Times New Roman"/>
      </w:rPr>
    </w:lvl>
    <w:lvl w:ilvl="6" w:tplc="FFFFFFFF" w:tentative="1">
      <w:start w:val="1"/>
      <w:numFmt w:val="decimal"/>
      <w:lvlText w:val="%7."/>
      <w:lvlJc w:val="left"/>
      <w:pPr>
        <w:ind w:left="5760" w:hanging="360"/>
      </w:pPr>
      <w:rPr>
        <w:rFonts w:cs="Times New Roman"/>
      </w:rPr>
    </w:lvl>
    <w:lvl w:ilvl="7" w:tplc="FFFFFFFF" w:tentative="1">
      <w:start w:val="1"/>
      <w:numFmt w:val="lowerLetter"/>
      <w:lvlText w:val="%8."/>
      <w:lvlJc w:val="left"/>
      <w:pPr>
        <w:ind w:left="6480" w:hanging="360"/>
      </w:pPr>
      <w:rPr>
        <w:rFonts w:cs="Times New Roman"/>
      </w:rPr>
    </w:lvl>
    <w:lvl w:ilvl="8" w:tplc="FFFFFFFF" w:tentative="1">
      <w:start w:val="1"/>
      <w:numFmt w:val="lowerRoman"/>
      <w:lvlText w:val="%9."/>
      <w:lvlJc w:val="right"/>
      <w:pPr>
        <w:ind w:left="7200" w:hanging="180"/>
      </w:pPr>
      <w:rPr>
        <w:rFonts w:cs="Times New Roman"/>
      </w:rPr>
    </w:lvl>
  </w:abstractNum>
  <w:abstractNum w:abstractNumId="40">
    <w:nsid w:val="3DC44761"/>
    <w:multiLevelType w:val="multilevel"/>
    <w:tmpl w:val="37287208"/>
    <w:lvl w:ilvl="0">
      <w:start w:val="5"/>
      <w:numFmt w:val="decimal"/>
      <w:lvlText w:val="%1."/>
      <w:lvlJc w:val="left"/>
      <w:pPr>
        <w:ind w:left="675" w:hanging="675"/>
      </w:pPr>
      <w:rPr>
        <w:rFonts w:hint="default"/>
      </w:rPr>
    </w:lvl>
    <w:lvl w:ilvl="1">
      <w:start w:val="6"/>
      <w:numFmt w:val="decimal"/>
      <w:lvlText w:val="%1.%2."/>
      <w:lvlJc w:val="left"/>
      <w:pPr>
        <w:ind w:left="1254" w:hanging="720"/>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5004" w:hanging="180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432" w:hanging="2160"/>
      </w:pPr>
      <w:rPr>
        <w:rFonts w:hint="default"/>
      </w:rPr>
    </w:lvl>
  </w:abstractNum>
  <w:abstractNum w:abstractNumId="41">
    <w:nsid w:val="403322A9"/>
    <w:multiLevelType w:val="hybridMultilevel"/>
    <w:tmpl w:val="CB6C68DA"/>
    <w:lvl w:ilvl="0" w:tplc="BE86B636">
      <w:start w:val="1"/>
      <w:numFmt w:val="decimal"/>
      <w:pStyle w:val="13"/>
      <w:lvlText w:val="%1."/>
      <w:lvlJc w:val="left"/>
      <w:pPr>
        <w:tabs>
          <w:tab w:val="num" w:pos="1440"/>
        </w:tabs>
        <w:ind w:left="1440" w:hanging="360"/>
      </w:pPr>
      <w:rPr>
        <w:rFonts w:ascii="Times New Roman" w:hAnsi="Times New Roman" w:hint="default"/>
        <w:b/>
        <w:i w:val="0"/>
        <w:sz w:val="24"/>
        <w:szCs w:val="24"/>
      </w:rPr>
    </w:lvl>
    <w:lvl w:ilvl="1" w:tplc="AF7E0A14">
      <w:numFmt w:val="none"/>
      <w:lvlText w:val=""/>
      <w:lvlJc w:val="left"/>
      <w:pPr>
        <w:tabs>
          <w:tab w:val="num" w:pos="360"/>
        </w:tabs>
      </w:pPr>
    </w:lvl>
    <w:lvl w:ilvl="2" w:tplc="17905A54">
      <w:numFmt w:val="none"/>
      <w:lvlText w:val=""/>
      <w:lvlJc w:val="left"/>
      <w:pPr>
        <w:tabs>
          <w:tab w:val="num" w:pos="360"/>
        </w:tabs>
      </w:pPr>
    </w:lvl>
    <w:lvl w:ilvl="3" w:tplc="CEB44A26">
      <w:numFmt w:val="none"/>
      <w:lvlText w:val=""/>
      <w:lvlJc w:val="left"/>
      <w:pPr>
        <w:tabs>
          <w:tab w:val="num" w:pos="360"/>
        </w:tabs>
      </w:pPr>
    </w:lvl>
    <w:lvl w:ilvl="4" w:tplc="04A0B706">
      <w:numFmt w:val="none"/>
      <w:lvlText w:val=""/>
      <w:lvlJc w:val="left"/>
      <w:pPr>
        <w:tabs>
          <w:tab w:val="num" w:pos="360"/>
        </w:tabs>
      </w:pPr>
    </w:lvl>
    <w:lvl w:ilvl="5" w:tplc="F5F439EC">
      <w:numFmt w:val="none"/>
      <w:lvlText w:val=""/>
      <w:lvlJc w:val="left"/>
      <w:pPr>
        <w:tabs>
          <w:tab w:val="num" w:pos="360"/>
        </w:tabs>
      </w:pPr>
    </w:lvl>
    <w:lvl w:ilvl="6" w:tplc="8DB83CCE">
      <w:numFmt w:val="none"/>
      <w:lvlText w:val=""/>
      <w:lvlJc w:val="left"/>
      <w:pPr>
        <w:tabs>
          <w:tab w:val="num" w:pos="360"/>
        </w:tabs>
      </w:pPr>
    </w:lvl>
    <w:lvl w:ilvl="7" w:tplc="3C142AB4">
      <w:numFmt w:val="none"/>
      <w:lvlText w:val=""/>
      <w:lvlJc w:val="left"/>
      <w:pPr>
        <w:tabs>
          <w:tab w:val="num" w:pos="360"/>
        </w:tabs>
      </w:pPr>
    </w:lvl>
    <w:lvl w:ilvl="8" w:tplc="BC06BA5C">
      <w:numFmt w:val="none"/>
      <w:lvlText w:val=""/>
      <w:lvlJc w:val="left"/>
      <w:pPr>
        <w:tabs>
          <w:tab w:val="num" w:pos="360"/>
        </w:tabs>
      </w:pPr>
    </w:lvl>
  </w:abstractNum>
  <w:abstractNum w:abstractNumId="42">
    <w:nsid w:val="42B4301A"/>
    <w:multiLevelType w:val="hybridMultilevel"/>
    <w:tmpl w:val="4036E9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47525CAA"/>
    <w:multiLevelType w:val="hybridMultilevel"/>
    <w:tmpl w:val="8EF4882C"/>
    <w:lvl w:ilvl="0" w:tplc="99304F0C">
      <w:start w:val="1"/>
      <w:numFmt w:val="bullet"/>
      <w:pStyle w:val="a9"/>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485829D4"/>
    <w:multiLevelType w:val="hybridMultilevel"/>
    <w:tmpl w:val="B98E2448"/>
    <w:lvl w:ilvl="0" w:tplc="C978B706">
      <w:start w:val="1"/>
      <w:numFmt w:val="decimal"/>
      <w:pStyle w:val="aa"/>
      <w:lvlText w:val="Таблица %1."/>
      <w:lvlJc w:val="left"/>
      <w:pPr>
        <w:tabs>
          <w:tab w:val="num" w:pos="1080"/>
        </w:tabs>
        <w:ind w:left="1080" w:hanging="360"/>
      </w:pPr>
      <w:rPr>
        <w:rFonts w:ascii="Times New Roman" w:hAnsi="Times New Roman" w:hint="default"/>
        <w:b/>
        <w:i w:val="0"/>
        <w:sz w:val="24"/>
        <w:szCs w:val="24"/>
      </w:rPr>
    </w:lvl>
    <w:lvl w:ilvl="1" w:tplc="001EC2D6" w:tentative="1">
      <w:start w:val="1"/>
      <w:numFmt w:val="lowerLetter"/>
      <w:lvlText w:val="%2."/>
      <w:lvlJc w:val="left"/>
      <w:pPr>
        <w:tabs>
          <w:tab w:val="num" w:pos="1800"/>
        </w:tabs>
        <w:ind w:left="1800" w:hanging="360"/>
      </w:pPr>
    </w:lvl>
    <w:lvl w:ilvl="2" w:tplc="2ED02E96" w:tentative="1">
      <w:start w:val="1"/>
      <w:numFmt w:val="lowerRoman"/>
      <w:lvlText w:val="%3."/>
      <w:lvlJc w:val="right"/>
      <w:pPr>
        <w:tabs>
          <w:tab w:val="num" w:pos="2520"/>
        </w:tabs>
        <w:ind w:left="2520" w:hanging="180"/>
      </w:pPr>
    </w:lvl>
    <w:lvl w:ilvl="3" w:tplc="B0D6712E" w:tentative="1">
      <w:start w:val="1"/>
      <w:numFmt w:val="decimal"/>
      <w:lvlText w:val="%4."/>
      <w:lvlJc w:val="left"/>
      <w:pPr>
        <w:tabs>
          <w:tab w:val="num" w:pos="3240"/>
        </w:tabs>
        <w:ind w:left="3240" w:hanging="360"/>
      </w:pPr>
    </w:lvl>
    <w:lvl w:ilvl="4" w:tplc="831087B8" w:tentative="1">
      <w:start w:val="1"/>
      <w:numFmt w:val="lowerLetter"/>
      <w:lvlText w:val="%5."/>
      <w:lvlJc w:val="left"/>
      <w:pPr>
        <w:tabs>
          <w:tab w:val="num" w:pos="3960"/>
        </w:tabs>
        <w:ind w:left="3960" w:hanging="360"/>
      </w:pPr>
    </w:lvl>
    <w:lvl w:ilvl="5" w:tplc="139A744C" w:tentative="1">
      <w:start w:val="1"/>
      <w:numFmt w:val="lowerRoman"/>
      <w:lvlText w:val="%6."/>
      <w:lvlJc w:val="right"/>
      <w:pPr>
        <w:tabs>
          <w:tab w:val="num" w:pos="4680"/>
        </w:tabs>
        <w:ind w:left="4680" w:hanging="180"/>
      </w:pPr>
    </w:lvl>
    <w:lvl w:ilvl="6" w:tplc="1904FCCE" w:tentative="1">
      <w:start w:val="1"/>
      <w:numFmt w:val="decimal"/>
      <w:lvlText w:val="%7."/>
      <w:lvlJc w:val="left"/>
      <w:pPr>
        <w:tabs>
          <w:tab w:val="num" w:pos="5400"/>
        </w:tabs>
        <w:ind w:left="5400" w:hanging="360"/>
      </w:pPr>
    </w:lvl>
    <w:lvl w:ilvl="7" w:tplc="1C74D51A" w:tentative="1">
      <w:start w:val="1"/>
      <w:numFmt w:val="lowerLetter"/>
      <w:lvlText w:val="%8."/>
      <w:lvlJc w:val="left"/>
      <w:pPr>
        <w:tabs>
          <w:tab w:val="num" w:pos="6120"/>
        </w:tabs>
        <w:ind w:left="6120" w:hanging="360"/>
      </w:pPr>
    </w:lvl>
    <w:lvl w:ilvl="8" w:tplc="DC46004E" w:tentative="1">
      <w:start w:val="1"/>
      <w:numFmt w:val="lowerRoman"/>
      <w:lvlText w:val="%9."/>
      <w:lvlJc w:val="right"/>
      <w:pPr>
        <w:tabs>
          <w:tab w:val="num" w:pos="6840"/>
        </w:tabs>
        <w:ind w:left="6840" w:hanging="180"/>
      </w:pPr>
    </w:lvl>
  </w:abstractNum>
  <w:abstractNum w:abstractNumId="45">
    <w:nsid w:val="49382695"/>
    <w:multiLevelType w:val="hybridMultilevel"/>
    <w:tmpl w:val="18A497D4"/>
    <w:lvl w:ilvl="0" w:tplc="24AEA242">
      <w:start w:val="1"/>
      <w:numFmt w:val="bullet"/>
      <w:pStyle w:val="ab"/>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4BD14786"/>
    <w:multiLevelType w:val="multilevel"/>
    <w:tmpl w:val="68EECBD8"/>
    <w:styleLink w:val="30"/>
    <w:lvl w:ilvl="0">
      <w:start w:val="1"/>
      <w:numFmt w:val="decimal"/>
      <w:lvlText w:val="Глава %1."/>
      <w:lvlJc w:val="left"/>
      <w:pPr>
        <w:ind w:left="2880" w:hanging="360"/>
      </w:pPr>
      <w:rPr>
        <w:rFonts w:hint="default"/>
      </w:rPr>
    </w:lvl>
    <w:lvl w:ilvl="1">
      <w:start w:val="1"/>
      <w:numFmt w:val="decimal"/>
      <w:lvlText w:val="Часть %2."/>
      <w:lvlJc w:val="left"/>
      <w:pPr>
        <w:ind w:left="3312" w:hanging="432"/>
      </w:pPr>
      <w:rPr>
        <w:rFonts w:hint="default"/>
        <w:lang w:val="ru-RU"/>
      </w:rPr>
    </w:lvl>
    <w:lvl w:ilvl="2">
      <w:start w:val="1"/>
      <w:numFmt w:val="decimal"/>
      <w:lvlText w:val="%1.%3."/>
      <w:lvlJc w:val="left"/>
      <w:pPr>
        <w:ind w:left="3744" w:hanging="504"/>
      </w:pPr>
      <w:rPr>
        <w:rFonts w:hint="default"/>
      </w:rPr>
    </w:lvl>
    <w:lvl w:ilvl="3">
      <w:start w:val="1"/>
      <w:numFmt w:val="none"/>
      <w:lvlText w:val="%4%3.1.1"/>
      <w:lvlJc w:val="left"/>
      <w:pPr>
        <w:ind w:left="4248" w:hanging="648"/>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47">
    <w:nsid w:val="4C941177"/>
    <w:multiLevelType w:val="multilevel"/>
    <w:tmpl w:val="69787C3E"/>
    <w:name w:val="WW8Num52"/>
    <w:lvl w:ilvl="0">
      <w:start w:val="1"/>
      <w:numFmt w:val="decimal"/>
      <w:lvlText w:val="Глава %1."/>
      <w:lvlJc w:val="left"/>
      <w:pPr>
        <w:ind w:left="360" w:hanging="360"/>
      </w:pPr>
      <w:rPr>
        <w:rFonts w:hint="default"/>
      </w:rPr>
    </w:lvl>
    <w:lvl w:ilvl="1">
      <w:start w:val="1"/>
      <w:numFmt w:val="decimal"/>
      <w:lvlRestart w:val="0"/>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nsid w:val="4CC2053D"/>
    <w:multiLevelType w:val="hybridMultilevel"/>
    <w:tmpl w:val="6D826C08"/>
    <w:styleLink w:val="0511"/>
    <w:lvl w:ilvl="0" w:tplc="C70221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4DD82F4C"/>
    <w:multiLevelType w:val="multilevel"/>
    <w:tmpl w:val="1BB66F06"/>
    <w:lvl w:ilvl="0">
      <w:start w:val="1"/>
      <w:numFmt w:val="decimal"/>
      <w:lvlText w:val="%1.1."/>
      <w:lvlJc w:val="left"/>
      <w:pPr>
        <w:tabs>
          <w:tab w:val="num" w:pos="720"/>
        </w:tabs>
        <w:ind w:left="360" w:hanging="360"/>
      </w:pPr>
      <w:rPr>
        <w:rFonts w:hint="default"/>
      </w:rPr>
    </w:lvl>
    <w:lvl w:ilvl="1">
      <w:start w:val="1"/>
      <w:numFmt w:val="decimal"/>
      <w:pStyle w:val="1130"/>
      <w:lvlText w:val="%2.2.1"/>
      <w:lvlJc w:val="left"/>
      <w:pPr>
        <w:tabs>
          <w:tab w:val="num" w:pos="1080"/>
        </w:tabs>
        <w:ind w:left="792" w:hanging="432"/>
      </w:pPr>
      <w:rPr>
        <w:rFonts w:hint="default"/>
      </w:rPr>
    </w:lvl>
    <w:lvl w:ilvl="2">
      <w:start w:val="1"/>
      <w:numFmt w:val="decimal"/>
      <w:lvlRestart w:val="0"/>
      <w:lvlText w:val="%31.3.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0">
    <w:nsid w:val="4FDB5851"/>
    <w:multiLevelType w:val="hybridMultilevel"/>
    <w:tmpl w:val="6402FCA6"/>
    <w:lvl w:ilvl="0" w:tplc="18E46A1A">
      <w:start w:val="1"/>
      <w:numFmt w:val="bullet"/>
      <w:pStyle w:val="ac"/>
      <w:lvlText w:val="-"/>
      <w:lvlJc w:val="left"/>
      <w:pPr>
        <w:ind w:left="0" w:firstLine="709"/>
      </w:pPr>
      <w:rPr>
        <w:rFonts w:ascii="Times New Roman" w:hAnsi="Times New Roman" w:cs="Times New Roman" w:hint="default"/>
        <w:b w:val="0"/>
        <w:i w:val="0"/>
        <w:caps w:val="0"/>
        <w:strike w:val="0"/>
        <w:dstrike w:val="0"/>
        <w:snapToGrid w:val="0"/>
        <w:vanish w:val="0"/>
        <w:color w:val="auto"/>
        <w:kern w:val="0"/>
        <w:sz w:val="28"/>
        <w:u w:val="none"/>
        <w:vertAlign w:val="baseline"/>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52722815"/>
    <w:multiLevelType w:val="hybridMultilevel"/>
    <w:tmpl w:val="75023FF4"/>
    <w:lvl w:ilvl="0" w:tplc="A3F21596">
      <w:start w:val="1"/>
      <w:numFmt w:val="decimal"/>
      <w:lvlText w:val="Таблица %1. "/>
      <w:lvlJc w:val="left"/>
      <w:pPr>
        <w:ind w:left="1353" w:hanging="360"/>
      </w:pPr>
      <w:rPr>
        <w:rFonts w:ascii="Times New Roman" w:hAnsi="Times New Roman"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531E7C32"/>
    <w:multiLevelType w:val="hybridMultilevel"/>
    <w:tmpl w:val="9676D346"/>
    <w:lvl w:ilvl="0" w:tplc="0A7485AA">
      <w:start w:val="1"/>
      <w:numFmt w:val="decimal"/>
      <w:pStyle w:val="ad"/>
      <w:lvlText w:val="Таблица %1 -"/>
      <w:lvlJc w:val="left"/>
      <w:pPr>
        <w:tabs>
          <w:tab w:val="num" w:pos="3600"/>
        </w:tabs>
        <w:ind w:left="1366" w:firstLine="794"/>
      </w:pPr>
      <w:rPr>
        <w:rFonts w:ascii="Times New Roman" w:hAnsi="Times New Roman" w:cs="Times New Roman" w:hint="default"/>
        <w:b/>
        <w:i w:val="0"/>
        <w:caps w:val="0"/>
        <w:strike w:val="0"/>
        <w:dstrike w:val="0"/>
        <w:vanish w:val="0"/>
        <w:color w:val="000000"/>
        <w:sz w:val="24"/>
        <w:szCs w:val="24"/>
        <w:vertAlign w:val="baseline"/>
      </w:rPr>
    </w:lvl>
    <w:lvl w:ilvl="1" w:tplc="375C0B3E">
      <w:start w:val="1"/>
      <w:numFmt w:val="bullet"/>
      <w:lvlText w:val=""/>
      <w:lvlJc w:val="left"/>
      <w:pPr>
        <w:tabs>
          <w:tab w:val="num" w:pos="1440"/>
        </w:tabs>
        <w:ind w:left="1440" w:hanging="360"/>
      </w:pPr>
      <w:rPr>
        <w:rFonts w:ascii="Symbol" w:hAnsi="Symbol" w:cs="Times New Roman" w:hint="default"/>
      </w:rPr>
    </w:lvl>
    <w:lvl w:ilvl="2" w:tplc="8610809C">
      <w:start w:val="1"/>
      <w:numFmt w:val="lowerRoman"/>
      <w:lvlText w:val="%3."/>
      <w:lvlJc w:val="right"/>
      <w:pPr>
        <w:tabs>
          <w:tab w:val="num" w:pos="2160"/>
        </w:tabs>
        <w:ind w:left="2160" w:hanging="180"/>
      </w:pPr>
    </w:lvl>
    <w:lvl w:ilvl="3" w:tplc="6FF0A99E">
      <w:start w:val="1"/>
      <w:numFmt w:val="decimal"/>
      <w:lvlText w:val="%4."/>
      <w:lvlJc w:val="left"/>
      <w:pPr>
        <w:tabs>
          <w:tab w:val="num" w:pos="2880"/>
        </w:tabs>
        <w:ind w:left="2880" w:hanging="360"/>
      </w:pPr>
    </w:lvl>
    <w:lvl w:ilvl="4" w:tplc="C6F67E58">
      <w:start w:val="1"/>
      <w:numFmt w:val="lowerLetter"/>
      <w:lvlText w:val="%5."/>
      <w:lvlJc w:val="left"/>
      <w:pPr>
        <w:tabs>
          <w:tab w:val="num" w:pos="3600"/>
        </w:tabs>
        <w:ind w:left="3600" w:hanging="360"/>
      </w:pPr>
    </w:lvl>
    <w:lvl w:ilvl="5" w:tplc="5B72765C">
      <w:start w:val="1"/>
      <w:numFmt w:val="lowerRoman"/>
      <w:lvlText w:val="%6."/>
      <w:lvlJc w:val="right"/>
      <w:pPr>
        <w:tabs>
          <w:tab w:val="num" w:pos="4320"/>
        </w:tabs>
        <w:ind w:left="4320" w:hanging="180"/>
      </w:pPr>
    </w:lvl>
    <w:lvl w:ilvl="6" w:tplc="1AF6B7FA">
      <w:start w:val="1"/>
      <w:numFmt w:val="decimal"/>
      <w:lvlText w:val="%7."/>
      <w:lvlJc w:val="left"/>
      <w:pPr>
        <w:tabs>
          <w:tab w:val="num" w:pos="5040"/>
        </w:tabs>
        <w:ind w:left="5040" w:hanging="360"/>
      </w:pPr>
    </w:lvl>
    <w:lvl w:ilvl="7" w:tplc="87C41512">
      <w:start w:val="1"/>
      <w:numFmt w:val="lowerLetter"/>
      <w:lvlText w:val="%8."/>
      <w:lvlJc w:val="left"/>
      <w:pPr>
        <w:tabs>
          <w:tab w:val="num" w:pos="5760"/>
        </w:tabs>
        <w:ind w:left="5760" w:hanging="360"/>
      </w:pPr>
    </w:lvl>
    <w:lvl w:ilvl="8" w:tplc="9AF2AEF2">
      <w:start w:val="1"/>
      <w:numFmt w:val="lowerRoman"/>
      <w:lvlText w:val="%9."/>
      <w:lvlJc w:val="right"/>
      <w:pPr>
        <w:tabs>
          <w:tab w:val="num" w:pos="6480"/>
        </w:tabs>
        <w:ind w:left="6480" w:hanging="180"/>
      </w:pPr>
    </w:lvl>
  </w:abstractNum>
  <w:abstractNum w:abstractNumId="53">
    <w:nsid w:val="587B3B04"/>
    <w:multiLevelType w:val="multilevel"/>
    <w:tmpl w:val="B422ED9C"/>
    <w:styleLink w:val="23"/>
    <w:lvl w:ilvl="0">
      <w:start w:val="1"/>
      <w:numFmt w:val="decimal"/>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3."/>
      <w:lvlJc w:val="left"/>
      <w:pPr>
        <w:ind w:left="1224" w:hanging="504"/>
      </w:pPr>
      <w:rPr>
        <w:rFonts w:hint="default"/>
      </w:rPr>
    </w:lvl>
    <w:lvl w:ilvl="3">
      <w:start w:val="1"/>
      <w:numFmt w:val="decimal"/>
      <w:lvlText w:val="%1.%2.1."/>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nsid w:val="58DF3BA8"/>
    <w:multiLevelType w:val="hybridMultilevel"/>
    <w:tmpl w:val="E3F0F3D6"/>
    <w:styleLink w:val="052"/>
    <w:lvl w:ilvl="0" w:tplc="6D0C078E">
      <w:start w:val="1"/>
      <w:numFmt w:val="decimal"/>
      <w:pStyle w:val="14"/>
      <w:lvlText w:val="Рис.%1."/>
      <w:lvlJc w:val="left"/>
      <w:pPr>
        <w:tabs>
          <w:tab w:val="num" w:pos="1080"/>
        </w:tabs>
        <w:ind w:left="360" w:hanging="360"/>
      </w:pPr>
      <w:rPr>
        <w:rFonts w:ascii="Times New Roman" w:hAnsi="Times New Roman" w:hint="default"/>
        <w:b/>
        <w:i w:val="0"/>
        <w:sz w:val="24"/>
        <w:szCs w:val="24"/>
      </w:rPr>
    </w:lvl>
    <w:lvl w:ilvl="1" w:tplc="04190003">
      <w:start w:val="1"/>
      <w:numFmt w:val="bullet"/>
      <w:lvlText w:val=""/>
      <w:lvlJc w:val="left"/>
      <w:pPr>
        <w:tabs>
          <w:tab w:val="num" w:pos="1440"/>
        </w:tabs>
        <w:ind w:left="1440" w:hanging="360"/>
      </w:pPr>
      <w:rPr>
        <w:rFonts w:ascii="Wingdings" w:hAnsi="Wingdings" w:hint="default"/>
        <w:b/>
        <w:i w:val="0"/>
        <w:sz w:val="24"/>
        <w:szCs w:val="24"/>
      </w:rPr>
    </w:lvl>
    <w:lvl w:ilvl="2" w:tplc="04190005">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55">
    <w:nsid w:val="5A84464B"/>
    <w:multiLevelType w:val="hybridMultilevel"/>
    <w:tmpl w:val="F0B4EF78"/>
    <w:name w:val="WW8Num52222"/>
    <w:lvl w:ilvl="0" w:tplc="9B9A05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nsid w:val="5E1C1B61"/>
    <w:multiLevelType w:val="multilevel"/>
    <w:tmpl w:val="D0C49818"/>
    <w:lvl w:ilvl="0">
      <w:start w:val="1"/>
      <w:numFmt w:val="decimal"/>
      <w:pStyle w:val="ae"/>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nsid w:val="60584B7E"/>
    <w:multiLevelType w:val="hybridMultilevel"/>
    <w:tmpl w:val="B220FBE6"/>
    <w:lvl w:ilvl="0" w:tplc="DD5826FA">
      <w:start w:val="1"/>
      <w:numFmt w:val="decimal"/>
      <w:lvlText w:val="Рис. %1."/>
      <w:lvlJc w:val="left"/>
      <w:pPr>
        <w:ind w:left="5039" w:hanging="360"/>
      </w:pPr>
      <w:rPr>
        <w:rFonts w:ascii="Times New Roman" w:hAnsi="Times New Roman" w:hint="default"/>
        <w:b w:val="0"/>
        <w:bCs w:val="0"/>
        <w:i w:val="0"/>
        <w:iCs w:val="0"/>
        <w:caps w:val="0"/>
        <w:smallCaps w:val="0"/>
        <w:strike w:val="0"/>
        <w:dstrike w:val="0"/>
        <w:noProof w:val="0"/>
        <w:vanish w:val="0"/>
        <w:color w:val="000000"/>
        <w:spacing w:val="0"/>
        <w:kern w:val="0"/>
        <w:position w:val="0"/>
        <w:sz w:val="24"/>
        <w:u w:val="none"/>
        <w:effect w:val="none"/>
        <w:vertAlign w:val="baseline"/>
        <w:em w:val="none"/>
        <w:specVanish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60C93F2B"/>
    <w:multiLevelType w:val="hybridMultilevel"/>
    <w:tmpl w:val="16D2C904"/>
    <w:lvl w:ilvl="0" w:tplc="6D048A0C">
      <w:start w:val="1"/>
      <w:numFmt w:val="decimal"/>
      <w:pStyle w:val="af"/>
      <w:lvlText w:val="Рис.%1."/>
      <w:lvlJc w:val="left"/>
      <w:pPr>
        <w:tabs>
          <w:tab w:val="num" w:pos="3154"/>
        </w:tabs>
        <w:ind w:left="2434" w:hanging="2434"/>
      </w:pPr>
      <w:rPr>
        <w:rFonts w:ascii="Times New Roman" w:hAnsi="Times New Roman" w:hint="default"/>
        <w:b/>
        <w:i w:val="0"/>
        <w:sz w:val="24"/>
        <w:szCs w:val="24"/>
      </w:rPr>
    </w:lvl>
    <w:lvl w:ilvl="1" w:tplc="7B96A764" w:tentative="1">
      <w:start w:val="1"/>
      <w:numFmt w:val="lowerLetter"/>
      <w:lvlText w:val="%2."/>
      <w:lvlJc w:val="left"/>
      <w:pPr>
        <w:tabs>
          <w:tab w:val="num" w:pos="1440"/>
        </w:tabs>
        <w:ind w:left="1440" w:hanging="360"/>
      </w:pPr>
    </w:lvl>
    <w:lvl w:ilvl="2" w:tplc="4C827AC0" w:tentative="1">
      <w:start w:val="1"/>
      <w:numFmt w:val="lowerRoman"/>
      <w:lvlText w:val="%3."/>
      <w:lvlJc w:val="right"/>
      <w:pPr>
        <w:tabs>
          <w:tab w:val="num" w:pos="2160"/>
        </w:tabs>
        <w:ind w:left="2160" w:hanging="180"/>
      </w:pPr>
    </w:lvl>
    <w:lvl w:ilvl="3" w:tplc="921839EE" w:tentative="1">
      <w:start w:val="1"/>
      <w:numFmt w:val="decimal"/>
      <w:lvlText w:val="%4."/>
      <w:lvlJc w:val="left"/>
      <w:pPr>
        <w:tabs>
          <w:tab w:val="num" w:pos="2880"/>
        </w:tabs>
        <w:ind w:left="2880" w:hanging="360"/>
      </w:pPr>
    </w:lvl>
    <w:lvl w:ilvl="4" w:tplc="EAA687CA" w:tentative="1">
      <w:start w:val="1"/>
      <w:numFmt w:val="lowerLetter"/>
      <w:lvlText w:val="%5."/>
      <w:lvlJc w:val="left"/>
      <w:pPr>
        <w:tabs>
          <w:tab w:val="num" w:pos="3600"/>
        </w:tabs>
        <w:ind w:left="3600" w:hanging="360"/>
      </w:pPr>
    </w:lvl>
    <w:lvl w:ilvl="5" w:tplc="E99CAE54" w:tentative="1">
      <w:start w:val="1"/>
      <w:numFmt w:val="lowerRoman"/>
      <w:lvlText w:val="%6."/>
      <w:lvlJc w:val="right"/>
      <w:pPr>
        <w:tabs>
          <w:tab w:val="num" w:pos="4320"/>
        </w:tabs>
        <w:ind w:left="4320" w:hanging="180"/>
      </w:pPr>
    </w:lvl>
    <w:lvl w:ilvl="6" w:tplc="5790903C" w:tentative="1">
      <w:start w:val="1"/>
      <w:numFmt w:val="decimal"/>
      <w:lvlText w:val="%7."/>
      <w:lvlJc w:val="left"/>
      <w:pPr>
        <w:tabs>
          <w:tab w:val="num" w:pos="5040"/>
        </w:tabs>
        <w:ind w:left="5040" w:hanging="360"/>
      </w:pPr>
    </w:lvl>
    <w:lvl w:ilvl="7" w:tplc="C92079D0" w:tentative="1">
      <w:start w:val="1"/>
      <w:numFmt w:val="lowerLetter"/>
      <w:lvlText w:val="%8."/>
      <w:lvlJc w:val="left"/>
      <w:pPr>
        <w:tabs>
          <w:tab w:val="num" w:pos="5760"/>
        </w:tabs>
        <w:ind w:left="5760" w:hanging="360"/>
      </w:pPr>
    </w:lvl>
    <w:lvl w:ilvl="8" w:tplc="8E9ECD46" w:tentative="1">
      <w:start w:val="1"/>
      <w:numFmt w:val="lowerRoman"/>
      <w:lvlText w:val="%9."/>
      <w:lvlJc w:val="right"/>
      <w:pPr>
        <w:tabs>
          <w:tab w:val="num" w:pos="6480"/>
        </w:tabs>
        <w:ind w:left="6480" w:hanging="180"/>
      </w:pPr>
    </w:lvl>
  </w:abstractNum>
  <w:abstractNum w:abstractNumId="59">
    <w:nsid w:val="649A2BE9"/>
    <w:multiLevelType w:val="multilevel"/>
    <w:tmpl w:val="1D2697FA"/>
    <w:name w:val="WW8Num5226"/>
    <w:lvl w:ilvl="0">
      <w:start w:val="1"/>
      <w:numFmt w:val="decimal"/>
      <w:lvlText w:val="Глава %1."/>
      <w:lvlJc w:val="left"/>
      <w:pPr>
        <w:ind w:left="360" w:hanging="360"/>
      </w:pPr>
      <w:rPr>
        <w:rFonts w:hint="default"/>
      </w:rPr>
    </w:lvl>
    <w:lvl w:ilvl="1">
      <w:start w:val="1"/>
      <w:numFmt w:val="decimal"/>
      <w:lvlRestart w:val="0"/>
      <w:lvlText w:val="%1.%2."/>
      <w:lvlJc w:val="left"/>
      <w:pPr>
        <w:ind w:left="792" w:hanging="432"/>
      </w:pPr>
      <w:rPr>
        <w:rFonts w:hint="default"/>
      </w:rPr>
    </w:lvl>
    <w:lvl w:ilvl="2">
      <w:start w:val="1"/>
      <w:numFmt w:val="decimal"/>
      <w:lvlText w:val="2.4.%3."/>
      <w:lvlJc w:val="left"/>
      <w:pPr>
        <w:ind w:left="1224" w:hanging="504"/>
      </w:pPr>
      <w:rPr>
        <w:rFonts w:hint="default"/>
      </w:rPr>
    </w:lvl>
    <w:lvl w:ilvl="3">
      <w:start w:val="1"/>
      <w:numFmt w:val="decimal"/>
      <w:lvlText w:val="2.4.%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nsid w:val="64C34787"/>
    <w:multiLevelType w:val="hybridMultilevel"/>
    <w:tmpl w:val="1450975E"/>
    <w:lvl w:ilvl="0" w:tplc="344E07F4">
      <w:start w:val="1"/>
      <w:numFmt w:val="decimal"/>
      <w:pStyle w:val="af0"/>
      <w:lvlText w:val="Таблица %1."/>
      <w:lvlJc w:val="righ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66E76DA0"/>
    <w:multiLevelType w:val="hybridMultilevel"/>
    <w:tmpl w:val="FBB6062E"/>
    <w:lvl w:ilvl="0" w:tplc="6C242006">
      <w:start w:val="1"/>
      <w:numFmt w:val="decimal"/>
      <w:pStyle w:val="15"/>
      <w:lvlText w:val="Рис.%1."/>
      <w:lvlJc w:val="left"/>
      <w:pPr>
        <w:tabs>
          <w:tab w:val="num" w:pos="1080"/>
        </w:tabs>
        <w:ind w:left="360" w:hanging="360"/>
      </w:pPr>
      <w:rPr>
        <w:rFonts w:ascii="Times New Roman" w:hAnsi="Times New Roman" w:hint="default"/>
        <w:b/>
        <w:i w:val="0"/>
        <w:sz w:val="24"/>
        <w:szCs w:val="24"/>
      </w:rPr>
    </w:lvl>
    <w:lvl w:ilvl="1" w:tplc="0ACA33D8" w:tentative="1">
      <w:start w:val="1"/>
      <w:numFmt w:val="lowerLetter"/>
      <w:lvlText w:val="%2."/>
      <w:lvlJc w:val="left"/>
      <w:pPr>
        <w:tabs>
          <w:tab w:val="num" w:pos="1440"/>
        </w:tabs>
        <w:ind w:left="1440" w:hanging="360"/>
      </w:pPr>
    </w:lvl>
    <w:lvl w:ilvl="2" w:tplc="351CD86C" w:tentative="1">
      <w:start w:val="1"/>
      <w:numFmt w:val="lowerRoman"/>
      <w:lvlText w:val="%3."/>
      <w:lvlJc w:val="right"/>
      <w:pPr>
        <w:tabs>
          <w:tab w:val="num" w:pos="2160"/>
        </w:tabs>
        <w:ind w:left="2160" w:hanging="180"/>
      </w:pPr>
    </w:lvl>
    <w:lvl w:ilvl="3" w:tplc="6562FA18" w:tentative="1">
      <w:start w:val="1"/>
      <w:numFmt w:val="decimal"/>
      <w:lvlText w:val="%4."/>
      <w:lvlJc w:val="left"/>
      <w:pPr>
        <w:tabs>
          <w:tab w:val="num" w:pos="2880"/>
        </w:tabs>
        <w:ind w:left="2880" w:hanging="360"/>
      </w:pPr>
    </w:lvl>
    <w:lvl w:ilvl="4" w:tplc="F8A4437A" w:tentative="1">
      <w:start w:val="1"/>
      <w:numFmt w:val="lowerLetter"/>
      <w:lvlText w:val="%5."/>
      <w:lvlJc w:val="left"/>
      <w:pPr>
        <w:tabs>
          <w:tab w:val="num" w:pos="3600"/>
        </w:tabs>
        <w:ind w:left="3600" w:hanging="360"/>
      </w:pPr>
    </w:lvl>
    <w:lvl w:ilvl="5" w:tplc="188296F0" w:tentative="1">
      <w:start w:val="1"/>
      <w:numFmt w:val="lowerRoman"/>
      <w:lvlText w:val="%6."/>
      <w:lvlJc w:val="right"/>
      <w:pPr>
        <w:tabs>
          <w:tab w:val="num" w:pos="4320"/>
        </w:tabs>
        <w:ind w:left="4320" w:hanging="180"/>
      </w:pPr>
    </w:lvl>
    <w:lvl w:ilvl="6" w:tplc="1BAE3314" w:tentative="1">
      <w:start w:val="1"/>
      <w:numFmt w:val="decimal"/>
      <w:lvlText w:val="%7."/>
      <w:lvlJc w:val="left"/>
      <w:pPr>
        <w:tabs>
          <w:tab w:val="num" w:pos="5040"/>
        </w:tabs>
        <w:ind w:left="5040" w:hanging="360"/>
      </w:pPr>
    </w:lvl>
    <w:lvl w:ilvl="7" w:tplc="E9C856A6" w:tentative="1">
      <w:start w:val="1"/>
      <w:numFmt w:val="lowerLetter"/>
      <w:lvlText w:val="%8."/>
      <w:lvlJc w:val="left"/>
      <w:pPr>
        <w:tabs>
          <w:tab w:val="num" w:pos="5760"/>
        </w:tabs>
        <w:ind w:left="5760" w:hanging="360"/>
      </w:pPr>
    </w:lvl>
    <w:lvl w:ilvl="8" w:tplc="9DDEBE14" w:tentative="1">
      <w:start w:val="1"/>
      <w:numFmt w:val="lowerRoman"/>
      <w:lvlText w:val="%9."/>
      <w:lvlJc w:val="right"/>
      <w:pPr>
        <w:tabs>
          <w:tab w:val="num" w:pos="6480"/>
        </w:tabs>
        <w:ind w:left="6480" w:hanging="180"/>
      </w:pPr>
    </w:lvl>
  </w:abstractNum>
  <w:abstractNum w:abstractNumId="62">
    <w:nsid w:val="6851359C"/>
    <w:multiLevelType w:val="multilevel"/>
    <w:tmpl w:val="0419001D"/>
    <w:styleLink w:val="17"/>
    <w:lvl w:ilvl="0">
      <w:start w:val="1"/>
      <w:numFmt w:val="decimal"/>
      <w:lvlText w:val="%1)"/>
      <w:lvlJc w:val="left"/>
      <w:pPr>
        <w:ind w:left="360" w:hanging="360"/>
      </w:pPr>
    </w:lvl>
    <w:lvl w:ilvl="1">
      <w:start w:val="1"/>
      <w:numFmt w:val="lowerLetter"/>
      <w:lvlText w:val="%2)"/>
      <w:lvlJc w:val="left"/>
      <w:pPr>
        <w:ind w:left="720" w:hanging="360"/>
      </w:pPr>
      <w:rPr>
        <w:rFonts w:ascii="Times New Roman" w:hAnsi="Times New Roman"/>
        <w:sz w:val="24"/>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3">
    <w:nsid w:val="68612CD2"/>
    <w:multiLevelType w:val="multilevel"/>
    <w:tmpl w:val="E35AA76E"/>
    <w:lvl w:ilvl="0">
      <w:start w:val="1"/>
      <w:numFmt w:val="none"/>
      <w:lvlText w:val=""/>
      <w:lvlJc w:val="left"/>
      <w:pPr>
        <w:ind w:left="1429" w:hanging="360"/>
      </w:pPr>
      <w:rPr>
        <w:rFonts w:hint="default"/>
      </w:rPr>
    </w:lvl>
    <w:lvl w:ilvl="1">
      <w:start w:val="1"/>
      <w:numFmt w:val="decimal"/>
      <w:pStyle w:val="121"/>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64">
    <w:nsid w:val="695955CA"/>
    <w:multiLevelType w:val="multilevel"/>
    <w:tmpl w:val="82C657E2"/>
    <w:styleLink w:val="af1"/>
    <w:lvl w:ilvl="0">
      <w:start w:val="2"/>
      <w:numFmt w:val="decimal"/>
      <w:lvlText w:val="%1."/>
      <w:lvlJc w:val="left"/>
      <w:pPr>
        <w:ind w:left="360" w:hanging="360"/>
      </w:pPr>
      <w:rPr>
        <w:rFonts w:ascii="Times New Roman" w:hAnsi="Times New Roman"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5">
    <w:nsid w:val="6B9E597F"/>
    <w:multiLevelType w:val="multilevel"/>
    <w:tmpl w:val="0419001F"/>
    <w:lvl w:ilvl="0">
      <w:start w:val="1"/>
      <w:numFmt w:val="decimal"/>
      <w:lvlText w:val="%1."/>
      <w:lvlJc w:val="left"/>
      <w:pPr>
        <w:ind w:left="360" w:hanging="360"/>
      </w:pPr>
    </w:lvl>
    <w:lvl w:ilvl="1">
      <w:start w:val="1"/>
      <w:numFmt w:val="decimal"/>
      <w:pStyle w:val="0520"/>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nsid w:val="6E7F3C98"/>
    <w:multiLevelType w:val="hybridMultilevel"/>
    <w:tmpl w:val="952072CE"/>
    <w:lvl w:ilvl="0" w:tplc="F7366A6A">
      <w:start w:val="1"/>
      <w:numFmt w:val="russianLower"/>
      <w:pStyle w:val="06"/>
      <w:lvlText w:val="%1)"/>
      <w:lvlJc w:val="left"/>
      <w:pPr>
        <w:ind w:left="2138" w:hanging="360"/>
      </w:pPr>
      <w:rPr>
        <w:rFonts w:hint="default"/>
      </w:r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67">
    <w:nsid w:val="70524BBB"/>
    <w:multiLevelType w:val="multilevel"/>
    <w:tmpl w:val="0986C168"/>
    <w:lvl w:ilvl="0">
      <w:start w:val="1"/>
      <w:numFmt w:val="decimal"/>
      <w:lvlText w:val="%1."/>
      <w:lvlJc w:val="left"/>
      <w:pPr>
        <w:ind w:left="675" w:hanging="675"/>
      </w:pPr>
      <w:rPr>
        <w:rFonts w:hint="default"/>
      </w:rPr>
    </w:lvl>
    <w:lvl w:ilvl="1">
      <w:start w:val="1"/>
      <w:numFmt w:val="decimal"/>
      <w:lvlText w:val="%1.%2."/>
      <w:lvlJc w:val="left"/>
      <w:pPr>
        <w:ind w:left="1254" w:hanging="720"/>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5004" w:hanging="180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432" w:hanging="2160"/>
      </w:pPr>
      <w:rPr>
        <w:rFonts w:hint="default"/>
      </w:rPr>
    </w:lvl>
  </w:abstractNum>
  <w:abstractNum w:abstractNumId="68">
    <w:nsid w:val="71650B4C"/>
    <w:multiLevelType w:val="singleLevel"/>
    <w:tmpl w:val="70DE7A12"/>
    <w:lvl w:ilvl="0">
      <w:start w:val="1"/>
      <w:numFmt w:val="bullet"/>
      <w:pStyle w:val="af2"/>
      <w:lvlText w:val=""/>
      <w:lvlJc w:val="left"/>
      <w:pPr>
        <w:tabs>
          <w:tab w:val="num" w:pos="360"/>
        </w:tabs>
        <w:ind w:left="360" w:hanging="360"/>
      </w:pPr>
      <w:rPr>
        <w:rFonts w:ascii="Symbol" w:hAnsi="Symbol" w:cs="Symbol" w:hint="default"/>
        <w:color w:val="auto"/>
      </w:rPr>
    </w:lvl>
  </w:abstractNum>
  <w:abstractNum w:abstractNumId="69">
    <w:nsid w:val="75AC15BD"/>
    <w:multiLevelType w:val="multilevel"/>
    <w:tmpl w:val="91B089FA"/>
    <w:lvl w:ilvl="0">
      <w:start w:val="1"/>
      <w:numFmt w:val="decimal"/>
      <w:lvlText w:val="%1."/>
      <w:lvlJc w:val="left"/>
      <w:pPr>
        <w:tabs>
          <w:tab w:val="num" w:pos="1350"/>
        </w:tabs>
        <w:ind w:left="1350" w:hanging="1350"/>
      </w:pPr>
      <w:rPr>
        <w:rFonts w:hint="default"/>
      </w:rPr>
    </w:lvl>
    <w:lvl w:ilvl="1">
      <w:start w:val="1"/>
      <w:numFmt w:val="decimal"/>
      <w:lvlText w:val="%1.%2."/>
      <w:lvlJc w:val="left"/>
      <w:pPr>
        <w:tabs>
          <w:tab w:val="num" w:pos="1633"/>
        </w:tabs>
        <w:ind w:left="1633" w:hanging="1350"/>
      </w:pPr>
      <w:rPr>
        <w:rFonts w:hint="default"/>
      </w:rPr>
    </w:lvl>
    <w:lvl w:ilvl="2">
      <w:start w:val="1"/>
      <w:numFmt w:val="decimal"/>
      <w:pStyle w:val="1114"/>
      <w:lvlText w:val="%1.%2.%3."/>
      <w:lvlJc w:val="left"/>
      <w:pPr>
        <w:tabs>
          <w:tab w:val="num" w:pos="1916"/>
        </w:tabs>
        <w:ind w:left="1916" w:hanging="1350"/>
      </w:pPr>
      <w:rPr>
        <w:rFonts w:hint="default"/>
      </w:rPr>
    </w:lvl>
    <w:lvl w:ilvl="3">
      <w:start w:val="1"/>
      <w:numFmt w:val="decimal"/>
      <w:lvlText w:val="%1.%2.%3.%4."/>
      <w:lvlJc w:val="left"/>
      <w:pPr>
        <w:tabs>
          <w:tab w:val="num" w:pos="2199"/>
        </w:tabs>
        <w:ind w:left="2199" w:hanging="1350"/>
      </w:pPr>
      <w:rPr>
        <w:rFonts w:hint="default"/>
      </w:rPr>
    </w:lvl>
    <w:lvl w:ilvl="4">
      <w:start w:val="1"/>
      <w:numFmt w:val="decimal"/>
      <w:lvlText w:val="%1.%2.%3.%4.%5."/>
      <w:lvlJc w:val="left"/>
      <w:pPr>
        <w:tabs>
          <w:tab w:val="num" w:pos="2482"/>
        </w:tabs>
        <w:ind w:left="2482" w:hanging="1350"/>
      </w:pPr>
      <w:rPr>
        <w:rFonts w:hint="default"/>
      </w:rPr>
    </w:lvl>
    <w:lvl w:ilvl="5">
      <w:start w:val="1"/>
      <w:numFmt w:val="decimal"/>
      <w:lvlText w:val="%1.%2.%3.%4.%5.%6."/>
      <w:lvlJc w:val="left"/>
      <w:pPr>
        <w:tabs>
          <w:tab w:val="num" w:pos="2855"/>
        </w:tabs>
        <w:ind w:left="2855" w:hanging="144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781"/>
        </w:tabs>
        <w:ind w:left="3781" w:hanging="1800"/>
      </w:pPr>
      <w:rPr>
        <w:rFonts w:hint="default"/>
      </w:rPr>
    </w:lvl>
    <w:lvl w:ilvl="8">
      <w:start w:val="1"/>
      <w:numFmt w:val="decimal"/>
      <w:lvlText w:val="%1.%2.%3.%4.%5.%6.%7.%8.%9."/>
      <w:lvlJc w:val="left"/>
      <w:pPr>
        <w:tabs>
          <w:tab w:val="num" w:pos="4064"/>
        </w:tabs>
        <w:ind w:left="4064" w:hanging="1800"/>
      </w:pPr>
      <w:rPr>
        <w:rFonts w:hint="default"/>
      </w:rPr>
    </w:lvl>
  </w:abstractNum>
  <w:abstractNum w:abstractNumId="70">
    <w:nsid w:val="77AF4177"/>
    <w:multiLevelType w:val="multilevel"/>
    <w:tmpl w:val="AEF0E0AE"/>
    <w:lvl w:ilvl="0">
      <w:start w:val="1"/>
      <w:numFmt w:val="decimal"/>
      <w:pStyle w:val="18"/>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3."/>
      <w:lvlJc w:val="left"/>
      <w:pPr>
        <w:ind w:left="1497"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1">
    <w:nsid w:val="786C21D1"/>
    <w:multiLevelType w:val="multilevel"/>
    <w:tmpl w:val="EAD204D0"/>
    <w:lvl w:ilvl="0">
      <w:start w:val="4"/>
      <w:numFmt w:val="decimal"/>
      <w:lvlText w:val="%1."/>
      <w:lvlJc w:val="left"/>
      <w:pPr>
        <w:ind w:left="675" w:hanging="675"/>
      </w:pPr>
      <w:rPr>
        <w:rFonts w:hint="default"/>
      </w:rPr>
    </w:lvl>
    <w:lvl w:ilvl="1">
      <w:start w:val="3"/>
      <w:numFmt w:val="decimal"/>
      <w:lvlText w:val="%1.%2."/>
      <w:lvlJc w:val="left"/>
      <w:pPr>
        <w:ind w:left="1254" w:hanging="720"/>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5004" w:hanging="180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432" w:hanging="2160"/>
      </w:pPr>
      <w:rPr>
        <w:rFonts w:hint="default"/>
      </w:rPr>
    </w:lvl>
  </w:abstractNum>
  <w:abstractNum w:abstractNumId="72">
    <w:nsid w:val="794F0CB8"/>
    <w:multiLevelType w:val="hybridMultilevel"/>
    <w:tmpl w:val="65D2C670"/>
    <w:name w:val="WW8Num5222"/>
    <w:lvl w:ilvl="0" w:tplc="18A25E5E">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3">
    <w:nsid w:val="79AD3C20"/>
    <w:multiLevelType w:val="multilevel"/>
    <w:tmpl w:val="2C8E9F70"/>
    <w:lvl w:ilvl="0">
      <w:start w:val="1"/>
      <w:numFmt w:val="decimal"/>
      <w:lvlText w:val="%1."/>
      <w:lvlJc w:val="left"/>
      <w:pPr>
        <w:ind w:left="1069" w:hanging="360"/>
      </w:pPr>
      <w:rPr>
        <w:rFonts w:hint="default"/>
      </w:rPr>
    </w:lvl>
    <w:lvl w:ilvl="1">
      <w:start w:val="4"/>
      <w:numFmt w:val="decimal"/>
      <w:isLgl/>
      <w:lvlText w:val="%1.%2."/>
      <w:lvlJc w:val="left"/>
      <w:pPr>
        <w:ind w:left="1608" w:hanging="720"/>
      </w:pPr>
      <w:rPr>
        <w:rFonts w:hint="default"/>
      </w:rPr>
    </w:lvl>
    <w:lvl w:ilvl="2">
      <w:start w:val="1"/>
      <w:numFmt w:val="decimal"/>
      <w:isLgl/>
      <w:lvlText w:val="%1.%2.%3."/>
      <w:lvlJc w:val="left"/>
      <w:pPr>
        <w:ind w:left="1787" w:hanging="720"/>
      </w:pPr>
      <w:rPr>
        <w:rFonts w:hint="default"/>
      </w:rPr>
    </w:lvl>
    <w:lvl w:ilvl="3">
      <w:start w:val="1"/>
      <w:numFmt w:val="decimal"/>
      <w:isLgl/>
      <w:lvlText w:val="%1.%2.%3.%4."/>
      <w:lvlJc w:val="left"/>
      <w:pPr>
        <w:ind w:left="2326" w:hanging="1080"/>
      </w:pPr>
      <w:rPr>
        <w:rFonts w:hint="default"/>
      </w:rPr>
    </w:lvl>
    <w:lvl w:ilvl="4">
      <w:start w:val="1"/>
      <w:numFmt w:val="decimal"/>
      <w:isLgl/>
      <w:lvlText w:val="%1.%2.%3.%4.%5."/>
      <w:lvlJc w:val="left"/>
      <w:pPr>
        <w:ind w:left="2505" w:hanging="1080"/>
      </w:pPr>
      <w:rPr>
        <w:rFonts w:hint="default"/>
      </w:rPr>
    </w:lvl>
    <w:lvl w:ilvl="5">
      <w:start w:val="1"/>
      <w:numFmt w:val="decimal"/>
      <w:isLgl/>
      <w:lvlText w:val="%1.%2.%3.%4.%5.%6."/>
      <w:lvlJc w:val="left"/>
      <w:pPr>
        <w:ind w:left="3044" w:hanging="1440"/>
      </w:pPr>
      <w:rPr>
        <w:rFonts w:hint="default"/>
      </w:rPr>
    </w:lvl>
    <w:lvl w:ilvl="6">
      <w:start w:val="1"/>
      <w:numFmt w:val="decimal"/>
      <w:isLgl/>
      <w:lvlText w:val="%1.%2.%3.%4.%5.%6.%7."/>
      <w:lvlJc w:val="left"/>
      <w:pPr>
        <w:ind w:left="3583" w:hanging="1800"/>
      </w:pPr>
      <w:rPr>
        <w:rFonts w:hint="default"/>
      </w:rPr>
    </w:lvl>
    <w:lvl w:ilvl="7">
      <w:start w:val="1"/>
      <w:numFmt w:val="decimal"/>
      <w:isLgl/>
      <w:lvlText w:val="%1.%2.%3.%4.%5.%6.%7.%8."/>
      <w:lvlJc w:val="left"/>
      <w:pPr>
        <w:ind w:left="3762" w:hanging="1800"/>
      </w:pPr>
      <w:rPr>
        <w:rFonts w:hint="default"/>
      </w:rPr>
    </w:lvl>
    <w:lvl w:ilvl="8">
      <w:start w:val="1"/>
      <w:numFmt w:val="decimal"/>
      <w:isLgl/>
      <w:lvlText w:val="%1.%2.%3.%4.%5.%6.%7.%8.%9."/>
      <w:lvlJc w:val="left"/>
      <w:pPr>
        <w:ind w:left="4301" w:hanging="2160"/>
      </w:pPr>
      <w:rPr>
        <w:rFonts w:hint="default"/>
      </w:rPr>
    </w:lvl>
  </w:abstractNum>
  <w:abstractNum w:abstractNumId="74">
    <w:nsid w:val="7AF7171D"/>
    <w:multiLevelType w:val="hybridMultilevel"/>
    <w:tmpl w:val="B4163B44"/>
    <w:lvl w:ilvl="0" w:tplc="1FD8024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5">
    <w:nsid w:val="7B90142F"/>
    <w:multiLevelType w:val="hybridMultilevel"/>
    <w:tmpl w:val="207EC2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7C6C7F8C"/>
    <w:multiLevelType w:val="hybridMultilevel"/>
    <w:tmpl w:val="33EE90B8"/>
    <w:lvl w:ilvl="0" w:tplc="808AAC10">
      <w:start w:val="1"/>
      <w:numFmt w:val="decimal"/>
      <w:pStyle w:val="af3"/>
      <w:lvlText w:val="Таблица %1."/>
      <w:lvlJc w:val="left"/>
      <w:pPr>
        <w:tabs>
          <w:tab w:val="num" w:pos="2160"/>
        </w:tabs>
        <w:ind w:left="2160" w:hanging="360"/>
      </w:pPr>
      <w:rPr>
        <w:rFonts w:ascii="Times New Roman" w:hAnsi="Times New Roman" w:hint="default"/>
        <w:b/>
        <w:i w:val="0"/>
        <w:sz w:val="24"/>
        <w:szCs w:val="24"/>
      </w:rPr>
    </w:lvl>
    <w:lvl w:ilvl="1" w:tplc="76D07D32" w:tentative="1">
      <w:start w:val="1"/>
      <w:numFmt w:val="lowerLetter"/>
      <w:lvlText w:val="%2."/>
      <w:lvlJc w:val="left"/>
      <w:pPr>
        <w:tabs>
          <w:tab w:val="num" w:pos="2160"/>
        </w:tabs>
        <w:ind w:left="2160" w:hanging="360"/>
      </w:pPr>
    </w:lvl>
    <w:lvl w:ilvl="2" w:tplc="5BAC6368" w:tentative="1">
      <w:start w:val="1"/>
      <w:numFmt w:val="lowerRoman"/>
      <w:lvlText w:val="%3."/>
      <w:lvlJc w:val="right"/>
      <w:pPr>
        <w:tabs>
          <w:tab w:val="num" w:pos="2880"/>
        </w:tabs>
        <w:ind w:left="2880" w:hanging="180"/>
      </w:pPr>
    </w:lvl>
    <w:lvl w:ilvl="3" w:tplc="2D42BA88" w:tentative="1">
      <w:start w:val="1"/>
      <w:numFmt w:val="decimal"/>
      <w:lvlText w:val="%4."/>
      <w:lvlJc w:val="left"/>
      <w:pPr>
        <w:tabs>
          <w:tab w:val="num" w:pos="3600"/>
        </w:tabs>
        <w:ind w:left="3600" w:hanging="360"/>
      </w:pPr>
    </w:lvl>
    <w:lvl w:ilvl="4" w:tplc="A47E0D28" w:tentative="1">
      <w:start w:val="1"/>
      <w:numFmt w:val="lowerLetter"/>
      <w:lvlText w:val="%5."/>
      <w:lvlJc w:val="left"/>
      <w:pPr>
        <w:tabs>
          <w:tab w:val="num" w:pos="4320"/>
        </w:tabs>
        <w:ind w:left="4320" w:hanging="360"/>
      </w:pPr>
    </w:lvl>
    <w:lvl w:ilvl="5" w:tplc="0520DB98" w:tentative="1">
      <w:start w:val="1"/>
      <w:numFmt w:val="lowerRoman"/>
      <w:lvlText w:val="%6."/>
      <w:lvlJc w:val="right"/>
      <w:pPr>
        <w:tabs>
          <w:tab w:val="num" w:pos="5040"/>
        </w:tabs>
        <w:ind w:left="5040" w:hanging="180"/>
      </w:pPr>
    </w:lvl>
    <w:lvl w:ilvl="6" w:tplc="06B6E236" w:tentative="1">
      <w:start w:val="1"/>
      <w:numFmt w:val="decimal"/>
      <w:lvlText w:val="%7."/>
      <w:lvlJc w:val="left"/>
      <w:pPr>
        <w:tabs>
          <w:tab w:val="num" w:pos="5760"/>
        </w:tabs>
        <w:ind w:left="5760" w:hanging="360"/>
      </w:pPr>
    </w:lvl>
    <w:lvl w:ilvl="7" w:tplc="B478DCDE" w:tentative="1">
      <w:start w:val="1"/>
      <w:numFmt w:val="lowerLetter"/>
      <w:lvlText w:val="%8."/>
      <w:lvlJc w:val="left"/>
      <w:pPr>
        <w:tabs>
          <w:tab w:val="num" w:pos="6480"/>
        </w:tabs>
        <w:ind w:left="6480" w:hanging="360"/>
      </w:pPr>
    </w:lvl>
    <w:lvl w:ilvl="8" w:tplc="E9D42DCC" w:tentative="1">
      <w:start w:val="1"/>
      <w:numFmt w:val="lowerRoman"/>
      <w:lvlText w:val="%9."/>
      <w:lvlJc w:val="right"/>
      <w:pPr>
        <w:tabs>
          <w:tab w:val="num" w:pos="7200"/>
        </w:tabs>
        <w:ind w:left="7200" w:hanging="180"/>
      </w:pPr>
    </w:lvl>
  </w:abstractNum>
  <w:abstractNum w:abstractNumId="77">
    <w:nsid w:val="7D086B59"/>
    <w:multiLevelType w:val="hybridMultilevel"/>
    <w:tmpl w:val="1B364E3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
  </w:num>
  <w:num w:numId="2">
    <w:abstractNumId w:val="23"/>
  </w:num>
  <w:num w:numId="3">
    <w:abstractNumId w:val="52"/>
  </w:num>
  <w:num w:numId="4">
    <w:abstractNumId w:val="28"/>
  </w:num>
  <w:num w:numId="5">
    <w:abstractNumId w:val="0"/>
  </w:num>
  <w:num w:numId="6">
    <w:abstractNumId w:val="56"/>
  </w:num>
  <w:num w:numId="7">
    <w:abstractNumId w:val="16"/>
  </w:num>
  <w:num w:numId="8">
    <w:abstractNumId w:val="36"/>
  </w:num>
  <w:num w:numId="9">
    <w:abstractNumId w:val="14"/>
  </w:num>
  <w:num w:numId="10">
    <w:abstractNumId w:val="2"/>
  </w:num>
  <w:num w:numId="11">
    <w:abstractNumId w:val="54"/>
  </w:num>
  <w:num w:numId="12">
    <w:abstractNumId w:val="39"/>
  </w:num>
  <w:num w:numId="13">
    <w:abstractNumId w:val="6"/>
  </w:num>
  <w:num w:numId="14">
    <w:abstractNumId w:val="3"/>
  </w:num>
  <w:num w:numId="15">
    <w:abstractNumId w:val="60"/>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7"/>
  </w:num>
  <w:num w:numId="18">
    <w:abstractNumId w:val="30"/>
  </w:num>
  <w:num w:numId="19">
    <w:abstractNumId w:val="43"/>
  </w:num>
  <w:num w:numId="20">
    <w:abstractNumId w:val="4"/>
  </w:num>
  <w:num w:numId="21">
    <w:abstractNumId w:val="64"/>
  </w:num>
  <w:num w:numId="22">
    <w:abstractNumId w:val="62"/>
  </w:num>
  <w:num w:numId="23">
    <w:abstractNumId w:val="70"/>
  </w:num>
  <w:num w:numId="24">
    <w:abstractNumId w:val="53"/>
  </w:num>
  <w:num w:numId="25">
    <w:abstractNumId w:val="46"/>
  </w:num>
  <w:num w:numId="26">
    <w:abstractNumId w:val="35"/>
  </w:num>
  <w:num w:numId="27">
    <w:abstractNumId w:val="38"/>
  </w:num>
  <w:num w:numId="28">
    <w:abstractNumId w:val="45"/>
  </w:num>
  <w:num w:numId="29">
    <w:abstractNumId w:val="34"/>
  </w:num>
  <w:num w:numId="30">
    <w:abstractNumId w:val="8"/>
  </w:num>
  <w:num w:numId="31">
    <w:abstractNumId w:val="50"/>
  </w:num>
  <w:num w:numId="32">
    <w:abstractNumId w:val="65"/>
  </w:num>
  <w:num w:numId="33">
    <w:abstractNumId w:val="15"/>
  </w:num>
  <w:num w:numId="34">
    <w:abstractNumId w:val="63"/>
  </w:num>
  <w:num w:numId="35">
    <w:abstractNumId w:val="18"/>
  </w:num>
  <w:num w:numId="36">
    <w:abstractNumId w:val="24"/>
  </w:num>
  <w:num w:numId="37">
    <w:abstractNumId w:val="66"/>
  </w:num>
  <w:num w:numId="38">
    <w:abstractNumId w:val="25"/>
  </w:num>
  <w:num w:numId="39">
    <w:abstractNumId w:val="57"/>
  </w:num>
  <w:num w:numId="40">
    <w:abstractNumId w:val="51"/>
  </w:num>
  <w:num w:numId="41">
    <w:abstractNumId w:val="17"/>
  </w:num>
  <w:num w:numId="42">
    <w:abstractNumId w:val="22"/>
  </w:num>
  <w:num w:numId="43">
    <w:abstractNumId w:val="48"/>
  </w:num>
  <w:num w:numId="44">
    <w:abstractNumId w:val="19"/>
  </w:num>
  <w:num w:numId="45">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4"/>
  </w:num>
  <w:num w:numId="47">
    <w:abstractNumId w:val="73"/>
  </w:num>
  <w:num w:numId="48">
    <w:abstractNumId w:val="7"/>
  </w:num>
  <w:num w:numId="49">
    <w:abstractNumId w:val="49"/>
    <w:lvlOverride w:ilvl="0">
      <w:lvl w:ilvl="0">
        <w:start w:val="1"/>
        <w:numFmt w:val="decimal"/>
        <w:lvlText w:val="%1.1."/>
        <w:lvlJc w:val="left"/>
        <w:pPr>
          <w:tabs>
            <w:tab w:val="num" w:pos="720"/>
          </w:tabs>
          <w:ind w:left="360" w:hanging="360"/>
        </w:pPr>
        <w:rPr>
          <w:rFonts w:hint="default"/>
        </w:rPr>
      </w:lvl>
    </w:lvlOverride>
    <w:lvlOverride w:ilvl="1">
      <w:lvl w:ilvl="1">
        <w:start w:val="1"/>
        <w:numFmt w:val="decimal"/>
        <w:pStyle w:val="1130"/>
        <w:lvlText w:val="%2.1."/>
        <w:lvlJc w:val="left"/>
        <w:pPr>
          <w:tabs>
            <w:tab w:val="num" w:pos="792"/>
          </w:tabs>
          <w:ind w:left="792" w:hanging="432"/>
        </w:pPr>
        <w:rPr>
          <w:rFonts w:hint="default"/>
        </w:rPr>
      </w:lvl>
    </w:lvlOverride>
    <w:lvlOverride w:ilvl="2">
      <w:lvl w:ilvl="2">
        <w:start w:val="1"/>
        <w:numFmt w:val="decimal"/>
        <w:lvlRestart w:val="0"/>
        <w:lvlText w:val="%31.3.3."/>
        <w:lvlJc w:val="left"/>
        <w:pPr>
          <w:tabs>
            <w:tab w:val="num" w:pos="1440"/>
          </w:tabs>
          <w:ind w:left="1224" w:hanging="504"/>
        </w:pPr>
        <w:rPr>
          <w:rFonts w:hint="default"/>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50">
    <w:abstractNumId w:val="69"/>
  </w:num>
  <w:num w:numId="51">
    <w:abstractNumId w:val="58"/>
  </w:num>
  <w:num w:numId="52">
    <w:abstractNumId w:val="76"/>
  </w:num>
  <w:num w:numId="53">
    <w:abstractNumId w:val="12"/>
  </w:num>
  <w:num w:numId="54">
    <w:abstractNumId w:val="44"/>
  </w:num>
  <w:num w:numId="55">
    <w:abstractNumId w:val="11"/>
  </w:num>
  <w:num w:numId="56">
    <w:abstractNumId w:val="61"/>
  </w:num>
  <w:num w:numId="57">
    <w:abstractNumId w:val="10"/>
  </w:num>
  <w:num w:numId="58">
    <w:abstractNumId w:val="5"/>
  </w:num>
  <w:num w:numId="59">
    <w:abstractNumId w:val="41"/>
  </w:num>
  <w:num w:numId="60">
    <w:abstractNumId w:val="68"/>
  </w:num>
  <w:num w:numId="61">
    <w:abstractNumId w:val="31"/>
  </w:num>
  <w:num w:numId="62">
    <w:abstractNumId w:val="29"/>
  </w:num>
  <w:num w:numId="63">
    <w:abstractNumId w:val="67"/>
  </w:num>
  <w:num w:numId="64">
    <w:abstractNumId w:val="27"/>
  </w:num>
  <w:num w:numId="65">
    <w:abstractNumId w:val="71"/>
  </w:num>
  <w:num w:numId="66">
    <w:abstractNumId w:val="42"/>
  </w:num>
  <w:num w:numId="67">
    <w:abstractNumId w:val="40"/>
  </w:num>
  <w:num w:numId="68">
    <w:abstractNumId w:val="75"/>
  </w:num>
  <w:num w:numId="69">
    <w:abstractNumId w:val="21"/>
  </w:num>
  <w:num w:numId="70">
    <w:abstractNumId w:val="13"/>
  </w:num>
  <w:num w:numId="71">
    <w:abstractNumId w:val="9"/>
  </w:num>
  <w:num w:numId="72">
    <w:abstractNumId w:val="32"/>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drawingGridHorizontalSpacing w:val="110"/>
  <w:displayHorizontalDrawingGridEvery w:val="2"/>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2"/>
  </w:compat>
  <w:rsids>
    <w:rsidRoot w:val="009E5648"/>
    <w:rsid w:val="00000306"/>
    <w:rsid w:val="00000DCB"/>
    <w:rsid w:val="00001FE3"/>
    <w:rsid w:val="000021A7"/>
    <w:rsid w:val="000022DA"/>
    <w:rsid w:val="000028A4"/>
    <w:rsid w:val="00003F50"/>
    <w:rsid w:val="000049B6"/>
    <w:rsid w:val="000051E3"/>
    <w:rsid w:val="00005BFB"/>
    <w:rsid w:val="0000615D"/>
    <w:rsid w:val="000074E4"/>
    <w:rsid w:val="00007836"/>
    <w:rsid w:val="000104F9"/>
    <w:rsid w:val="00010653"/>
    <w:rsid w:val="00010C9A"/>
    <w:rsid w:val="00012396"/>
    <w:rsid w:val="00012B60"/>
    <w:rsid w:val="00013210"/>
    <w:rsid w:val="00013726"/>
    <w:rsid w:val="00013F3C"/>
    <w:rsid w:val="00014A37"/>
    <w:rsid w:val="0001511A"/>
    <w:rsid w:val="0001575A"/>
    <w:rsid w:val="000167DE"/>
    <w:rsid w:val="00016AB8"/>
    <w:rsid w:val="000179C9"/>
    <w:rsid w:val="00020431"/>
    <w:rsid w:val="00020748"/>
    <w:rsid w:val="0002113C"/>
    <w:rsid w:val="00021AA2"/>
    <w:rsid w:val="000226D9"/>
    <w:rsid w:val="0002288A"/>
    <w:rsid w:val="00022FC2"/>
    <w:rsid w:val="0002381E"/>
    <w:rsid w:val="000238E5"/>
    <w:rsid w:val="00023904"/>
    <w:rsid w:val="00025D81"/>
    <w:rsid w:val="00027445"/>
    <w:rsid w:val="000275E1"/>
    <w:rsid w:val="00030D60"/>
    <w:rsid w:val="00031BED"/>
    <w:rsid w:val="00031E79"/>
    <w:rsid w:val="000325F6"/>
    <w:rsid w:val="00032629"/>
    <w:rsid w:val="0003317B"/>
    <w:rsid w:val="0003347D"/>
    <w:rsid w:val="00033C3A"/>
    <w:rsid w:val="000345E8"/>
    <w:rsid w:val="00036D13"/>
    <w:rsid w:val="00037002"/>
    <w:rsid w:val="00037474"/>
    <w:rsid w:val="00037B1F"/>
    <w:rsid w:val="00037E22"/>
    <w:rsid w:val="00037F80"/>
    <w:rsid w:val="000406AF"/>
    <w:rsid w:val="0004106C"/>
    <w:rsid w:val="000410F6"/>
    <w:rsid w:val="000414F6"/>
    <w:rsid w:val="00041932"/>
    <w:rsid w:val="00041E1E"/>
    <w:rsid w:val="00041F16"/>
    <w:rsid w:val="00042930"/>
    <w:rsid w:val="00042D9F"/>
    <w:rsid w:val="00044DFF"/>
    <w:rsid w:val="00045155"/>
    <w:rsid w:val="000501C8"/>
    <w:rsid w:val="000501FF"/>
    <w:rsid w:val="00050561"/>
    <w:rsid w:val="00050C86"/>
    <w:rsid w:val="00053299"/>
    <w:rsid w:val="000544B7"/>
    <w:rsid w:val="00054667"/>
    <w:rsid w:val="0005478E"/>
    <w:rsid w:val="00054BF1"/>
    <w:rsid w:val="00055350"/>
    <w:rsid w:val="0005618C"/>
    <w:rsid w:val="00057E9E"/>
    <w:rsid w:val="0006185D"/>
    <w:rsid w:val="00062375"/>
    <w:rsid w:val="000631CA"/>
    <w:rsid w:val="0006444D"/>
    <w:rsid w:val="000648AA"/>
    <w:rsid w:val="000666CF"/>
    <w:rsid w:val="00066A1B"/>
    <w:rsid w:val="00066BDB"/>
    <w:rsid w:val="000678AB"/>
    <w:rsid w:val="000705FA"/>
    <w:rsid w:val="000707DB"/>
    <w:rsid w:val="00071594"/>
    <w:rsid w:val="000722F3"/>
    <w:rsid w:val="00072573"/>
    <w:rsid w:val="000734EF"/>
    <w:rsid w:val="00073B79"/>
    <w:rsid w:val="00074880"/>
    <w:rsid w:val="000757D3"/>
    <w:rsid w:val="0007695F"/>
    <w:rsid w:val="00077578"/>
    <w:rsid w:val="00077C7A"/>
    <w:rsid w:val="00080175"/>
    <w:rsid w:val="000814C2"/>
    <w:rsid w:val="000819B2"/>
    <w:rsid w:val="00081CD6"/>
    <w:rsid w:val="000824CB"/>
    <w:rsid w:val="000827A6"/>
    <w:rsid w:val="00083082"/>
    <w:rsid w:val="000833ED"/>
    <w:rsid w:val="000834E5"/>
    <w:rsid w:val="0008350A"/>
    <w:rsid w:val="0008367B"/>
    <w:rsid w:val="00083EB5"/>
    <w:rsid w:val="00084881"/>
    <w:rsid w:val="00084B0D"/>
    <w:rsid w:val="000867C8"/>
    <w:rsid w:val="00086F56"/>
    <w:rsid w:val="00087B59"/>
    <w:rsid w:val="000914E6"/>
    <w:rsid w:val="00091532"/>
    <w:rsid w:val="00091645"/>
    <w:rsid w:val="00091B75"/>
    <w:rsid w:val="000935B6"/>
    <w:rsid w:val="00093F98"/>
    <w:rsid w:val="0009412D"/>
    <w:rsid w:val="00094A77"/>
    <w:rsid w:val="000956E0"/>
    <w:rsid w:val="000958FD"/>
    <w:rsid w:val="00095CC5"/>
    <w:rsid w:val="00096548"/>
    <w:rsid w:val="000976E2"/>
    <w:rsid w:val="00097917"/>
    <w:rsid w:val="00097B86"/>
    <w:rsid w:val="00097D1F"/>
    <w:rsid w:val="000A0CEA"/>
    <w:rsid w:val="000A15A8"/>
    <w:rsid w:val="000A1649"/>
    <w:rsid w:val="000A167D"/>
    <w:rsid w:val="000A1A7D"/>
    <w:rsid w:val="000A1D7E"/>
    <w:rsid w:val="000A28EE"/>
    <w:rsid w:val="000A29A8"/>
    <w:rsid w:val="000A2F8E"/>
    <w:rsid w:val="000A3392"/>
    <w:rsid w:val="000A3821"/>
    <w:rsid w:val="000A3B14"/>
    <w:rsid w:val="000A3B2A"/>
    <w:rsid w:val="000A3B61"/>
    <w:rsid w:val="000A3F27"/>
    <w:rsid w:val="000A47E5"/>
    <w:rsid w:val="000A56A8"/>
    <w:rsid w:val="000A588F"/>
    <w:rsid w:val="000A5C05"/>
    <w:rsid w:val="000A7006"/>
    <w:rsid w:val="000A7AA5"/>
    <w:rsid w:val="000B0043"/>
    <w:rsid w:val="000B156D"/>
    <w:rsid w:val="000B1A66"/>
    <w:rsid w:val="000B1BFA"/>
    <w:rsid w:val="000B246F"/>
    <w:rsid w:val="000B7DD4"/>
    <w:rsid w:val="000B7EF0"/>
    <w:rsid w:val="000C0211"/>
    <w:rsid w:val="000C0248"/>
    <w:rsid w:val="000C0296"/>
    <w:rsid w:val="000C06FF"/>
    <w:rsid w:val="000C0B39"/>
    <w:rsid w:val="000C1AB2"/>
    <w:rsid w:val="000C23D8"/>
    <w:rsid w:val="000C28F9"/>
    <w:rsid w:val="000C299B"/>
    <w:rsid w:val="000C3207"/>
    <w:rsid w:val="000C329F"/>
    <w:rsid w:val="000C3D4E"/>
    <w:rsid w:val="000C479F"/>
    <w:rsid w:val="000C4A17"/>
    <w:rsid w:val="000C5AAD"/>
    <w:rsid w:val="000C5B88"/>
    <w:rsid w:val="000C68CA"/>
    <w:rsid w:val="000C6FFB"/>
    <w:rsid w:val="000C7123"/>
    <w:rsid w:val="000C72B4"/>
    <w:rsid w:val="000C7A03"/>
    <w:rsid w:val="000D013D"/>
    <w:rsid w:val="000D03AF"/>
    <w:rsid w:val="000D0F32"/>
    <w:rsid w:val="000D12C5"/>
    <w:rsid w:val="000D1463"/>
    <w:rsid w:val="000D1B1E"/>
    <w:rsid w:val="000D20B3"/>
    <w:rsid w:val="000D2ECC"/>
    <w:rsid w:val="000D3BD7"/>
    <w:rsid w:val="000D44E5"/>
    <w:rsid w:val="000D513B"/>
    <w:rsid w:val="000D56D8"/>
    <w:rsid w:val="000D73A3"/>
    <w:rsid w:val="000E066C"/>
    <w:rsid w:val="000E0B31"/>
    <w:rsid w:val="000E14AA"/>
    <w:rsid w:val="000E17EC"/>
    <w:rsid w:val="000E1D9A"/>
    <w:rsid w:val="000E2E5F"/>
    <w:rsid w:val="000E485B"/>
    <w:rsid w:val="000E4FB2"/>
    <w:rsid w:val="000E53C2"/>
    <w:rsid w:val="000E566E"/>
    <w:rsid w:val="000E5C58"/>
    <w:rsid w:val="000E6511"/>
    <w:rsid w:val="000E6709"/>
    <w:rsid w:val="000E7F9F"/>
    <w:rsid w:val="000F0206"/>
    <w:rsid w:val="000F1800"/>
    <w:rsid w:val="000F1938"/>
    <w:rsid w:val="000F2F9B"/>
    <w:rsid w:val="000F5103"/>
    <w:rsid w:val="000F5862"/>
    <w:rsid w:val="000F5B23"/>
    <w:rsid w:val="000F5BBC"/>
    <w:rsid w:val="000F6883"/>
    <w:rsid w:val="000F79F7"/>
    <w:rsid w:val="000F7F79"/>
    <w:rsid w:val="00101FC1"/>
    <w:rsid w:val="00102629"/>
    <w:rsid w:val="0010280B"/>
    <w:rsid w:val="001030A5"/>
    <w:rsid w:val="001042F6"/>
    <w:rsid w:val="00105FBD"/>
    <w:rsid w:val="00107392"/>
    <w:rsid w:val="0010739D"/>
    <w:rsid w:val="001076CB"/>
    <w:rsid w:val="0011001F"/>
    <w:rsid w:val="001104B8"/>
    <w:rsid w:val="00110B80"/>
    <w:rsid w:val="001112E7"/>
    <w:rsid w:val="00111516"/>
    <w:rsid w:val="0011151B"/>
    <w:rsid w:val="00111E53"/>
    <w:rsid w:val="00112420"/>
    <w:rsid w:val="00112E0D"/>
    <w:rsid w:val="001137AC"/>
    <w:rsid w:val="001139CF"/>
    <w:rsid w:val="00113FC4"/>
    <w:rsid w:val="00114332"/>
    <w:rsid w:val="00114DD2"/>
    <w:rsid w:val="00115E66"/>
    <w:rsid w:val="0011669E"/>
    <w:rsid w:val="00116AB0"/>
    <w:rsid w:val="00116EA5"/>
    <w:rsid w:val="00117945"/>
    <w:rsid w:val="00117C02"/>
    <w:rsid w:val="0012026C"/>
    <w:rsid w:val="0012031C"/>
    <w:rsid w:val="00121403"/>
    <w:rsid w:val="00121A7A"/>
    <w:rsid w:val="00121BB2"/>
    <w:rsid w:val="00121D34"/>
    <w:rsid w:val="00121DB3"/>
    <w:rsid w:val="0012216F"/>
    <w:rsid w:val="001222B4"/>
    <w:rsid w:val="00122973"/>
    <w:rsid w:val="00123795"/>
    <w:rsid w:val="00123F3A"/>
    <w:rsid w:val="00124860"/>
    <w:rsid w:val="00124ED3"/>
    <w:rsid w:val="001259F5"/>
    <w:rsid w:val="00125C87"/>
    <w:rsid w:val="001273CC"/>
    <w:rsid w:val="00127A0A"/>
    <w:rsid w:val="00127D85"/>
    <w:rsid w:val="00130324"/>
    <w:rsid w:val="001310BF"/>
    <w:rsid w:val="001319D4"/>
    <w:rsid w:val="00133175"/>
    <w:rsid w:val="00133A54"/>
    <w:rsid w:val="00133DEA"/>
    <w:rsid w:val="00134640"/>
    <w:rsid w:val="0013482F"/>
    <w:rsid w:val="00134AA0"/>
    <w:rsid w:val="00135197"/>
    <w:rsid w:val="0013579F"/>
    <w:rsid w:val="001361BC"/>
    <w:rsid w:val="001364BB"/>
    <w:rsid w:val="00137AF8"/>
    <w:rsid w:val="00137DAD"/>
    <w:rsid w:val="001401B6"/>
    <w:rsid w:val="001404DF"/>
    <w:rsid w:val="00141B47"/>
    <w:rsid w:val="00142C05"/>
    <w:rsid w:val="00142CEC"/>
    <w:rsid w:val="001434B5"/>
    <w:rsid w:val="00144525"/>
    <w:rsid w:val="00145516"/>
    <w:rsid w:val="001458CB"/>
    <w:rsid w:val="00145FA9"/>
    <w:rsid w:val="001465E1"/>
    <w:rsid w:val="00146A7B"/>
    <w:rsid w:val="00146D06"/>
    <w:rsid w:val="00146D75"/>
    <w:rsid w:val="0014774F"/>
    <w:rsid w:val="00147CCD"/>
    <w:rsid w:val="00150665"/>
    <w:rsid w:val="00150949"/>
    <w:rsid w:val="00150A50"/>
    <w:rsid w:val="00151300"/>
    <w:rsid w:val="00151D43"/>
    <w:rsid w:val="00153B06"/>
    <w:rsid w:val="00154AF7"/>
    <w:rsid w:val="00154F64"/>
    <w:rsid w:val="00155486"/>
    <w:rsid w:val="001557E1"/>
    <w:rsid w:val="0015774A"/>
    <w:rsid w:val="00157914"/>
    <w:rsid w:val="00160088"/>
    <w:rsid w:val="001602E0"/>
    <w:rsid w:val="001602E8"/>
    <w:rsid w:val="001602FE"/>
    <w:rsid w:val="0016101D"/>
    <w:rsid w:val="0016178D"/>
    <w:rsid w:val="00161910"/>
    <w:rsid w:val="00163191"/>
    <w:rsid w:val="001637F1"/>
    <w:rsid w:val="00163EA6"/>
    <w:rsid w:val="001646C2"/>
    <w:rsid w:val="00165D27"/>
    <w:rsid w:val="00166F9C"/>
    <w:rsid w:val="00167EAF"/>
    <w:rsid w:val="00170FBC"/>
    <w:rsid w:val="0017114E"/>
    <w:rsid w:val="00171C8D"/>
    <w:rsid w:val="0017277F"/>
    <w:rsid w:val="00172ADE"/>
    <w:rsid w:val="00172BF1"/>
    <w:rsid w:val="0017451B"/>
    <w:rsid w:val="00174B23"/>
    <w:rsid w:val="001751A8"/>
    <w:rsid w:val="001761CC"/>
    <w:rsid w:val="0017745E"/>
    <w:rsid w:val="00180685"/>
    <w:rsid w:val="0018102B"/>
    <w:rsid w:val="00182C31"/>
    <w:rsid w:val="001833F7"/>
    <w:rsid w:val="00183B17"/>
    <w:rsid w:val="0018409A"/>
    <w:rsid w:val="00186365"/>
    <w:rsid w:val="0018694C"/>
    <w:rsid w:val="00186F1B"/>
    <w:rsid w:val="00187419"/>
    <w:rsid w:val="0018744B"/>
    <w:rsid w:val="001875EA"/>
    <w:rsid w:val="00187804"/>
    <w:rsid w:val="00187B74"/>
    <w:rsid w:val="0019023D"/>
    <w:rsid w:val="00190930"/>
    <w:rsid w:val="00190B6A"/>
    <w:rsid w:val="001912BA"/>
    <w:rsid w:val="001915BB"/>
    <w:rsid w:val="0019167D"/>
    <w:rsid w:val="0019195B"/>
    <w:rsid w:val="00193018"/>
    <w:rsid w:val="00194087"/>
    <w:rsid w:val="001940FF"/>
    <w:rsid w:val="00195785"/>
    <w:rsid w:val="00195C21"/>
    <w:rsid w:val="00197511"/>
    <w:rsid w:val="001978EB"/>
    <w:rsid w:val="001A0D7D"/>
    <w:rsid w:val="001A25EA"/>
    <w:rsid w:val="001A284E"/>
    <w:rsid w:val="001A2C98"/>
    <w:rsid w:val="001A2D29"/>
    <w:rsid w:val="001A2E3C"/>
    <w:rsid w:val="001A44CD"/>
    <w:rsid w:val="001A4E4D"/>
    <w:rsid w:val="001A5EDF"/>
    <w:rsid w:val="001A5FCF"/>
    <w:rsid w:val="001A6257"/>
    <w:rsid w:val="001A6938"/>
    <w:rsid w:val="001A6F0A"/>
    <w:rsid w:val="001A70CC"/>
    <w:rsid w:val="001B0FFB"/>
    <w:rsid w:val="001B292E"/>
    <w:rsid w:val="001B2ABB"/>
    <w:rsid w:val="001B3224"/>
    <w:rsid w:val="001B4587"/>
    <w:rsid w:val="001B51AD"/>
    <w:rsid w:val="001B51B7"/>
    <w:rsid w:val="001B61BB"/>
    <w:rsid w:val="001B6C77"/>
    <w:rsid w:val="001C0156"/>
    <w:rsid w:val="001C1A26"/>
    <w:rsid w:val="001C34C5"/>
    <w:rsid w:val="001C4107"/>
    <w:rsid w:val="001C57D3"/>
    <w:rsid w:val="001C67B3"/>
    <w:rsid w:val="001C72AE"/>
    <w:rsid w:val="001C72B5"/>
    <w:rsid w:val="001C7463"/>
    <w:rsid w:val="001C79BA"/>
    <w:rsid w:val="001C7B93"/>
    <w:rsid w:val="001D1024"/>
    <w:rsid w:val="001D10CC"/>
    <w:rsid w:val="001D1262"/>
    <w:rsid w:val="001D17D7"/>
    <w:rsid w:val="001D1CE1"/>
    <w:rsid w:val="001D2089"/>
    <w:rsid w:val="001D2EA5"/>
    <w:rsid w:val="001D49CC"/>
    <w:rsid w:val="001D5E7B"/>
    <w:rsid w:val="001D646E"/>
    <w:rsid w:val="001D651E"/>
    <w:rsid w:val="001D699B"/>
    <w:rsid w:val="001D6FFD"/>
    <w:rsid w:val="001D7D07"/>
    <w:rsid w:val="001D7FBB"/>
    <w:rsid w:val="001E0A54"/>
    <w:rsid w:val="001E0C5D"/>
    <w:rsid w:val="001E0F89"/>
    <w:rsid w:val="001E10B1"/>
    <w:rsid w:val="001E227E"/>
    <w:rsid w:val="001E2B58"/>
    <w:rsid w:val="001E4918"/>
    <w:rsid w:val="001F1A0D"/>
    <w:rsid w:val="001F1CC3"/>
    <w:rsid w:val="001F2B3C"/>
    <w:rsid w:val="001F3194"/>
    <w:rsid w:val="001F399D"/>
    <w:rsid w:val="001F3BE9"/>
    <w:rsid w:val="001F41FE"/>
    <w:rsid w:val="001F501E"/>
    <w:rsid w:val="001F556A"/>
    <w:rsid w:val="001F5979"/>
    <w:rsid w:val="001F5CAC"/>
    <w:rsid w:val="001F639A"/>
    <w:rsid w:val="001F6740"/>
    <w:rsid w:val="001F77D8"/>
    <w:rsid w:val="00200C65"/>
    <w:rsid w:val="002018F9"/>
    <w:rsid w:val="00201E32"/>
    <w:rsid w:val="0020519D"/>
    <w:rsid w:val="002056AB"/>
    <w:rsid w:val="002057CA"/>
    <w:rsid w:val="00205D09"/>
    <w:rsid w:val="00205D6F"/>
    <w:rsid w:val="002077DE"/>
    <w:rsid w:val="00207EB7"/>
    <w:rsid w:val="00210361"/>
    <w:rsid w:val="00211267"/>
    <w:rsid w:val="002128AA"/>
    <w:rsid w:val="002144BA"/>
    <w:rsid w:val="002147BE"/>
    <w:rsid w:val="00214BF4"/>
    <w:rsid w:val="00214C56"/>
    <w:rsid w:val="00215768"/>
    <w:rsid w:val="00215DA3"/>
    <w:rsid w:val="002163BE"/>
    <w:rsid w:val="00216AFF"/>
    <w:rsid w:val="002177AF"/>
    <w:rsid w:val="00217EF0"/>
    <w:rsid w:val="00221115"/>
    <w:rsid w:val="002211FC"/>
    <w:rsid w:val="002215B9"/>
    <w:rsid w:val="0022187A"/>
    <w:rsid w:val="00221A8D"/>
    <w:rsid w:val="00222F03"/>
    <w:rsid w:val="00223711"/>
    <w:rsid w:val="00224301"/>
    <w:rsid w:val="002243BF"/>
    <w:rsid w:val="002249E1"/>
    <w:rsid w:val="00224BBA"/>
    <w:rsid w:val="00224F2A"/>
    <w:rsid w:val="0022514C"/>
    <w:rsid w:val="00225FC8"/>
    <w:rsid w:val="00226DD5"/>
    <w:rsid w:val="0022731C"/>
    <w:rsid w:val="0022731F"/>
    <w:rsid w:val="0022795A"/>
    <w:rsid w:val="00227FDE"/>
    <w:rsid w:val="00230F34"/>
    <w:rsid w:val="00231C41"/>
    <w:rsid w:val="00231E7E"/>
    <w:rsid w:val="00232DCF"/>
    <w:rsid w:val="00233BE7"/>
    <w:rsid w:val="00234927"/>
    <w:rsid w:val="00234C99"/>
    <w:rsid w:val="00235574"/>
    <w:rsid w:val="00235EC6"/>
    <w:rsid w:val="0023725C"/>
    <w:rsid w:val="002406BC"/>
    <w:rsid w:val="00240A6C"/>
    <w:rsid w:val="00241C6A"/>
    <w:rsid w:val="00242247"/>
    <w:rsid w:val="00242387"/>
    <w:rsid w:val="00242ADC"/>
    <w:rsid w:val="00242B10"/>
    <w:rsid w:val="00243EE9"/>
    <w:rsid w:val="002447D6"/>
    <w:rsid w:val="00244CC9"/>
    <w:rsid w:val="00244F59"/>
    <w:rsid w:val="002455FC"/>
    <w:rsid w:val="0024568E"/>
    <w:rsid w:val="002457F7"/>
    <w:rsid w:val="00245AB2"/>
    <w:rsid w:val="0024637F"/>
    <w:rsid w:val="0024678F"/>
    <w:rsid w:val="002476F9"/>
    <w:rsid w:val="00247B67"/>
    <w:rsid w:val="00250116"/>
    <w:rsid w:val="0025043C"/>
    <w:rsid w:val="00250C49"/>
    <w:rsid w:val="00251C46"/>
    <w:rsid w:val="00251C93"/>
    <w:rsid w:val="0025206C"/>
    <w:rsid w:val="0025213D"/>
    <w:rsid w:val="00252177"/>
    <w:rsid w:val="00252309"/>
    <w:rsid w:val="00253B4A"/>
    <w:rsid w:val="00253CD9"/>
    <w:rsid w:val="00254C8B"/>
    <w:rsid w:val="00254E63"/>
    <w:rsid w:val="00255167"/>
    <w:rsid w:val="0025518A"/>
    <w:rsid w:val="00257A93"/>
    <w:rsid w:val="00257AB9"/>
    <w:rsid w:val="00257BA5"/>
    <w:rsid w:val="00257C06"/>
    <w:rsid w:val="00262552"/>
    <w:rsid w:val="0026279A"/>
    <w:rsid w:val="002633EF"/>
    <w:rsid w:val="00263535"/>
    <w:rsid w:val="00263DBD"/>
    <w:rsid w:val="002640BF"/>
    <w:rsid w:val="00264525"/>
    <w:rsid w:val="00264D55"/>
    <w:rsid w:val="002652E8"/>
    <w:rsid w:val="002653B0"/>
    <w:rsid w:val="00265AA0"/>
    <w:rsid w:val="0026661C"/>
    <w:rsid w:val="0026768A"/>
    <w:rsid w:val="0026775A"/>
    <w:rsid w:val="00267C04"/>
    <w:rsid w:val="00270544"/>
    <w:rsid w:val="0027064B"/>
    <w:rsid w:val="0027087D"/>
    <w:rsid w:val="00271B1B"/>
    <w:rsid w:val="00272C4D"/>
    <w:rsid w:val="00274B47"/>
    <w:rsid w:val="0027533C"/>
    <w:rsid w:val="0028045E"/>
    <w:rsid w:val="00280B95"/>
    <w:rsid w:val="002821A5"/>
    <w:rsid w:val="00282350"/>
    <w:rsid w:val="00282380"/>
    <w:rsid w:val="002843FF"/>
    <w:rsid w:val="0028484F"/>
    <w:rsid w:val="00284A87"/>
    <w:rsid w:val="00284C56"/>
    <w:rsid w:val="00284F0F"/>
    <w:rsid w:val="0028502C"/>
    <w:rsid w:val="002861D7"/>
    <w:rsid w:val="00286BB1"/>
    <w:rsid w:val="00286BB3"/>
    <w:rsid w:val="00286D59"/>
    <w:rsid w:val="00287429"/>
    <w:rsid w:val="00287F2D"/>
    <w:rsid w:val="002901CF"/>
    <w:rsid w:val="00290C84"/>
    <w:rsid w:val="0029210D"/>
    <w:rsid w:val="00292F36"/>
    <w:rsid w:val="0029314E"/>
    <w:rsid w:val="00293E68"/>
    <w:rsid w:val="00294A52"/>
    <w:rsid w:val="00295723"/>
    <w:rsid w:val="00295CAE"/>
    <w:rsid w:val="00295D5F"/>
    <w:rsid w:val="00296B3E"/>
    <w:rsid w:val="0029740C"/>
    <w:rsid w:val="00297550"/>
    <w:rsid w:val="00297BCD"/>
    <w:rsid w:val="002A0928"/>
    <w:rsid w:val="002A0AC0"/>
    <w:rsid w:val="002A34CD"/>
    <w:rsid w:val="002A3AA2"/>
    <w:rsid w:val="002A3C31"/>
    <w:rsid w:val="002A401C"/>
    <w:rsid w:val="002A44A8"/>
    <w:rsid w:val="002A46F5"/>
    <w:rsid w:val="002A4B11"/>
    <w:rsid w:val="002A52C9"/>
    <w:rsid w:val="002A56DE"/>
    <w:rsid w:val="002A5F3F"/>
    <w:rsid w:val="002A608B"/>
    <w:rsid w:val="002A6A4A"/>
    <w:rsid w:val="002A6B4B"/>
    <w:rsid w:val="002A6B5F"/>
    <w:rsid w:val="002A77A8"/>
    <w:rsid w:val="002B0034"/>
    <w:rsid w:val="002B0268"/>
    <w:rsid w:val="002B05FC"/>
    <w:rsid w:val="002B0CE5"/>
    <w:rsid w:val="002B0F99"/>
    <w:rsid w:val="002B0FCC"/>
    <w:rsid w:val="002B125C"/>
    <w:rsid w:val="002B177F"/>
    <w:rsid w:val="002B183F"/>
    <w:rsid w:val="002B1D0C"/>
    <w:rsid w:val="002B2080"/>
    <w:rsid w:val="002B21EF"/>
    <w:rsid w:val="002B2D00"/>
    <w:rsid w:val="002B3237"/>
    <w:rsid w:val="002B389E"/>
    <w:rsid w:val="002B3A40"/>
    <w:rsid w:val="002B45EC"/>
    <w:rsid w:val="002B49F0"/>
    <w:rsid w:val="002B638D"/>
    <w:rsid w:val="002B6DE5"/>
    <w:rsid w:val="002B714C"/>
    <w:rsid w:val="002B794B"/>
    <w:rsid w:val="002B7A45"/>
    <w:rsid w:val="002B7E6A"/>
    <w:rsid w:val="002C021F"/>
    <w:rsid w:val="002C0270"/>
    <w:rsid w:val="002C20EC"/>
    <w:rsid w:val="002C221A"/>
    <w:rsid w:val="002C2844"/>
    <w:rsid w:val="002C2B3A"/>
    <w:rsid w:val="002C2D54"/>
    <w:rsid w:val="002C2E5F"/>
    <w:rsid w:val="002C307A"/>
    <w:rsid w:val="002C3D1F"/>
    <w:rsid w:val="002C4014"/>
    <w:rsid w:val="002C4100"/>
    <w:rsid w:val="002C5DEB"/>
    <w:rsid w:val="002C7963"/>
    <w:rsid w:val="002D020D"/>
    <w:rsid w:val="002D0A20"/>
    <w:rsid w:val="002D1208"/>
    <w:rsid w:val="002D2061"/>
    <w:rsid w:val="002D223E"/>
    <w:rsid w:val="002D2AFC"/>
    <w:rsid w:val="002D348C"/>
    <w:rsid w:val="002D3B22"/>
    <w:rsid w:val="002D42EC"/>
    <w:rsid w:val="002D6326"/>
    <w:rsid w:val="002D6C3F"/>
    <w:rsid w:val="002D6D90"/>
    <w:rsid w:val="002D70BB"/>
    <w:rsid w:val="002D7A6C"/>
    <w:rsid w:val="002E0C96"/>
    <w:rsid w:val="002E1629"/>
    <w:rsid w:val="002E1970"/>
    <w:rsid w:val="002E1994"/>
    <w:rsid w:val="002E1C27"/>
    <w:rsid w:val="002E2385"/>
    <w:rsid w:val="002E401C"/>
    <w:rsid w:val="002E7537"/>
    <w:rsid w:val="002E7AA7"/>
    <w:rsid w:val="002F08F3"/>
    <w:rsid w:val="002F1E0C"/>
    <w:rsid w:val="002F1F2A"/>
    <w:rsid w:val="002F26D2"/>
    <w:rsid w:val="002F37BA"/>
    <w:rsid w:val="002F3988"/>
    <w:rsid w:val="002F3B24"/>
    <w:rsid w:val="002F4F23"/>
    <w:rsid w:val="002F55BC"/>
    <w:rsid w:val="002F6A52"/>
    <w:rsid w:val="002F737C"/>
    <w:rsid w:val="002F7AA3"/>
    <w:rsid w:val="002F7C6E"/>
    <w:rsid w:val="003025F9"/>
    <w:rsid w:val="003030B4"/>
    <w:rsid w:val="00303147"/>
    <w:rsid w:val="0030531E"/>
    <w:rsid w:val="003054A5"/>
    <w:rsid w:val="0030582B"/>
    <w:rsid w:val="00305965"/>
    <w:rsid w:val="00305F99"/>
    <w:rsid w:val="00306441"/>
    <w:rsid w:val="003064DF"/>
    <w:rsid w:val="003074BA"/>
    <w:rsid w:val="00307D4A"/>
    <w:rsid w:val="003105F1"/>
    <w:rsid w:val="00310609"/>
    <w:rsid w:val="00311042"/>
    <w:rsid w:val="00311E8D"/>
    <w:rsid w:val="00311EF8"/>
    <w:rsid w:val="00311FD2"/>
    <w:rsid w:val="003132DC"/>
    <w:rsid w:val="003138EE"/>
    <w:rsid w:val="003147E0"/>
    <w:rsid w:val="003147F8"/>
    <w:rsid w:val="00315254"/>
    <w:rsid w:val="00315843"/>
    <w:rsid w:val="00316122"/>
    <w:rsid w:val="003167A2"/>
    <w:rsid w:val="0032039A"/>
    <w:rsid w:val="00321205"/>
    <w:rsid w:val="00321B39"/>
    <w:rsid w:val="0032201F"/>
    <w:rsid w:val="00322A18"/>
    <w:rsid w:val="003232D3"/>
    <w:rsid w:val="00323489"/>
    <w:rsid w:val="00323D87"/>
    <w:rsid w:val="00323FB7"/>
    <w:rsid w:val="003241BE"/>
    <w:rsid w:val="00324402"/>
    <w:rsid w:val="00324816"/>
    <w:rsid w:val="003251B6"/>
    <w:rsid w:val="003259EB"/>
    <w:rsid w:val="00326A29"/>
    <w:rsid w:val="003271AD"/>
    <w:rsid w:val="00330016"/>
    <w:rsid w:val="00330999"/>
    <w:rsid w:val="00331CC3"/>
    <w:rsid w:val="00333073"/>
    <w:rsid w:val="003334FC"/>
    <w:rsid w:val="0033360E"/>
    <w:rsid w:val="0033378B"/>
    <w:rsid w:val="0033425C"/>
    <w:rsid w:val="00335182"/>
    <w:rsid w:val="003352FB"/>
    <w:rsid w:val="00335533"/>
    <w:rsid w:val="00335BE0"/>
    <w:rsid w:val="00335CAB"/>
    <w:rsid w:val="00335D07"/>
    <w:rsid w:val="003369FF"/>
    <w:rsid w:val="00336D3A"/>
    <w:rsid w:val="00337533"/>
    <w:rsid w:val="003375D1"/>
    <w:rsid w:val="00337D39"/>
    <w:rsid w:val="00337F2B"/>
    <w:rsid w:val="0034023C"/>
    <w:rsid w:val="00340E2C"/>
    <w:rsid w:val="00341288"/>
    <w:rsid w:val="00341B68"/>
    <w:rsid w:val="00343990"/>
    <w:rsid w:val="00343A1E"/>
    <w:rsid w:val="003443E5"/>
    <w:rsid w:val="00344C63"/>
    <w:rsid w:val="003452FC"/>
    <w:rsid w:val="00345EB9"/>
    <w:rsid w:val="00347561"/>
    <w:rsid w:val="003503C4"/>
    <w:rsid w:val="0035074E"/>
    <w:rsid w:val="00350DCA"/>
    <w:rsid w:val="00350F9D"/>
    <w:rsid w:val="00351498"/>
    <w:rsid w:val="00352912"/>
    <w:rsid w:val="003530E7"/>
    <w:rsid w:val="00353180"/>
    <w:rsid w:val="003540C4"/>
    <w:rsid w:val="003547A6"/>
    <w:rsid w:val="00354AFB"/>
    <w:rsid w:val="00354DA5"/>
    <w:rsid w:val="00355178"/>
    <w:rsid w:val="003551D0"/>
    <w:rsid w:val="0035555A"/>
    <w:rsid w:val="003574EF"/>
    <w:rsid w:val="00357845"/>
    <w:rsid w:val="003578A9"/>
    <w:rsid w:val="00357A07"/>
    <w:rsid w:val="00357A88"/>
    <w:rsid w:val="00357D64"/>
    <w:rsid w:val="00360192"/>
    <w:rsid w:val="003607C0"/>
    <w:rsid w:val="00360E85"/>
    <w:rsid w:val="00361343"/>
    <w:rsid w:val="0036173E"/>
    <w:rsid w:val="003629C8"/>
    <w:rsid w:val="00362BE8"/>
    <w:rsid w:val="0036352D"/>
    <w:rsid w:val="003647C5"/>
    <w:rsid w:val="00364A7C"/>
    <w:rsid w:val="00364C02"/>
    <w:rsid w:val="0036603C"/>
    <w:rsid w:val="003667FB"/>
    <w:rsid w:val="00366BF3"/>
    <w:rsid w:val="00366EB0"/>
    <w:rsid w:val="00366F16"/>
    <w:rsid w:val="00367351"/>
    <w:rsid w:val="003675A2"/>
    <w:rsid w:val="003678B8"/>
    <w:rsid w:val="00367BA1"/>
    <w:rsid w:val="00367C25"/>
    <w:rsid w:val="00367DDA"/>
    <w:rsid w:val="00370012"/>
    <w:rsid w:val="003701B7"/>
    <w:rsid w:val="0037029B"/>
    <w:rsid w:val="0037105D"/>
    <w:rsid w:val="00372485"/>
    <w:rsid w:val="00372760"/>
    <w:rsid w:val="00373288"/>
    <w:rsid w:val="003733EF"/>
    <w:rsid w:val="00373464"/>
    <w:rsid w:val="0037381F"/>
    <w:rsid w:val="00374A93"/>
    <w:rsid w:val="00375912"/>
    <w:rsid w:val="00375DA6"/>
    <w:rsid w:val="00380C43"/>
    <w:rsid w:val="00381F11"/>
    <w:rsid w:val="00381F24"/>
    <w:rsid w:val="00382394"/>
    <w:rsid w:val="003825B0"/>
    <w:rsid w:val="0038366E"/>
    <w:rsid w:val="00383A3D"/>
    <w:rsid w:val="003850B8"/>
    <w:rsid w:val="0038675B"/>
    <w:rsid w:val="0038760F"/>
    <w:rsid w:val="0039013E"/>
    <w:rsid w:val="003902B1"/>
    <w:rsid w:val="00390C18"/>
    <w:rsid w:val="00391F6B"/>
    <w:rsid w:val="00393133"/>
    <w:rsid w:val="003937A3"/>
    <w:rsid w:val="00393812"/>
    <w:rsid w:val="00393C00"/>
    <w:rsid w:val="0039418E"/>
    <w:rsid w:val="00395956"/>
    <w:rsid w:val="00396F0F"/>
    <w:rsid w:val="00397B95"/>
    <w:rsid w:val="00397C4B"/>
    <w:rsid w:val="003A09E1"/>
    <w:rsid w:val="003A09EE"/>
    <w:rsid w:val="003A1227"/>
    <w:rsid w:val="003A182B"/>
    <w:rsid w:val="003A1B46"/>
    <w:rsid w:val="003A1B5B"/>
    <w:rsid w:val="003A1DDE"/>
    <w:rsid w:val="003A2B5E"/>
    <w:rsid w:val="003A2F22"/>
    <w:rsid w:val="003A3667"/>
    <w:rsid w:val="003A3870"/>
    <w:rsid w:val="003A3E18"/>
    <w:rsid w:val="003A4161"/>
    <w:rsid w:val="003A5C13"/>
    <w:rsid w:val="003A667A"/>
    <w:rsid w:val="003A670F"/>
    <w:rsid w:val="003A7331"/>
    <w:rsid w:val="003A746B"/>
    <w:rsid w:val="003A7BBF"/>
    <w:rsid w:val="003A7DD6"/>
    <w:rsid w:val="003B020F"/>
    <w:rsid w:val="003B0448"/>
    <w:rsid w:val="003B044E"/>
    <w:rsid w:val="003B0567"/>
    <w:rsid w:val="003B096B"/>
    <w:rsid w:val="003B0C69"/>
    <w:rsid w:val="003B1121"/>
    <w:rsid w:val="003B1201"/>
    <w:rsid w:val="003B17EF"/>
    <w:rsid w:val="003B2DE8"/>
    <w:rsid w:val="003B2F46"/>
    <w:rsid w:val="003B2F9E"/>
    <w:rsid w:val="003B4127"/>
    <w:rsid w:val="003B4463"/>
    <w:rsid w:val="003B45AD"/>
    <w:rsid w:val="003B576D"/>
    <w:rsid w:val="003B5B0D"/>
    <w:rsid w:val="003B5EED"/>
    <w:rsid w:val="003B78A1"/>
    <w:rsid w:val="003B7DDE"/>
    <w:rsid w:val="003C0797"/>
    <w:rsid w:val="003C1469"/>
    <w:rsid w:val="003C2342"/>
    <w:rsid w:val="003C2BEF"/>
    <w:rsid w:val="003C37CE"/>
    <w:rsid w:val="003C4474"/>
    <w:rsid w:val="003C4F77"/>
    <w:rsid w:val="003C53C1"/>
    <w:rsid w:val="003C590D"/>
    <w:rsid w:val="003C5B06"/>
    <w:rsid w:val="003C674B"/>
    <w:rsid w:val="003C6ADE"/>
    <w:rsid w:val="003C774B"/>
    <w:rsid w:val="003D029C"/>
    <w:rsid w:val="003D0717"/>
    <w:rsid w:val="003D0878"/>
    <w:rsid w:val="003D12D2"/>
    <w:rsid w:val="003D1EA1"/>
    <w:rsid w:val="003D1F07"/>
    <w:rsid w:val="003D3363"/>
    <w:rsid w:val="003D3DCB"/>
    <w:rsid w:val="003D4A99"/>
    <w:rsid w:val="003D50C8"/>
    <w:rsid w:val="003D5A59"/>
    <w:rsid w:val="003D6283"/>
    <w:rsid w:val="003D78E9"/>
    <w:rsid w:val="003D7957"/>
    <w:rsid w:val="003E0537"/>
    <w:rsid w:val="003E0CDB"/>
    <w:rsid w:val="003E1A65"/>
    <w:rsid w:val="003E20BE"/>
    <w:rsid w:val="003E2582"/>
    <w:rsid w:val="003E336E"/>
    <w:rsid w:val="003E38AA"/>
    <w:rsid w:val="003E3FA6"/>
    <w:rsid w:val="003E4BDB"/>
    <w:rsid w:val="003E4E6F"/>
    <w:rsid w:val="003E5129"/>
    <w:rsid w:val="003E5679"/>
    <w:rsid w:val="003E56BD"/>
    <w:rsid w:val="003E688D"/>
    <w:rsid w:val="003E6898"/>
    <w:rsid w:val="003E6D62"/>
    <w:rsid w:val="003E7A54"/>
    <w:rsid w:val="003E7E1F"/>
    <w:rsid w:val="003F037D"/>
    <w:rsid w:val="003F11E8"/>
    <w:rsid w:val="003F1CC1"/>
    <w:rsid w:val="003F1D95"/>
    <w:rsid w:val="003F2EFE"/>
    <w:rsid w:val="003F30B3"/>
    <w:rsid w:val="003F3194"/>
    <w:rsid w:val="003F3639"/>
    <w:rsid w:val="003F3872"/>
    <w:rsid w:val="003F38D7"/>
    <w:rsid w:val="003F3B4B"/>
    <w:rsid w:val="003F3BA1"/>
    <w:rsid w:val="003F4697"/>
    <w:rsid w:val="003F4EC0"/>
    <w:rsid w:val="003F52D4"/>
    <w:rsid w:val="003F54D0"/>
    <w:rsid w:val="003F5600"/>
    <w:rsid w:val="003F59BD"/>
    <w:rsid w:val="003F6318"/>
    <w:rsid w:val="003F6D3A"/>
    <w:rsid w:val="003F7FE8"/>
    <w:rsid w:val="004002A4"/>
    <w:rsid w:val="0040050B"/>
    <w:rsid w:val="004013BC"/>
    <w:rsid w:val="004021E9"/>
    <w:rsid w:val="00402A59"/>
    <w:rsid w:val="00402AFE"/>
    <w:rsid w:val="00403731"/>
    <w:rsid w:val="00403A00"/>
    <w:rsid w:val="004045EF"/>
    <w:rsid w:val="00405253"/>
    <w:rsid w:val="004064A1"/>
    <w:rsid w:val="004065DC"/>
    <w:rsid w:val="0040728C"/>
    <w:rsid w:val="0040775F"/>
    <w:rsid w:val="004079DC"/>
    <w:rsid w:val="00407C4C"/>
    <w:rsid w:val="00407E03"/>
    <w:rsid w:val="0041000F"/>
    <w:rsid w:val="00410097"/>
    <w:rsid w:val="004101F6"/>
    <w:rsid w:val="00410DDF"/>
    <w:rsid w:val="00411199"/>
    <w:rsid w:val="004119C6"/>
    <w:rsid w:val="00411B54"/>
    <w:rsid w:val="004128A2"/>
    <w:rsid w:val="00412B70"/>
    <w:rsid w:val="00412D48"/>
    <w:rsid w:val="00412F45"/>
    <w:rsid w:val="00413D4E"/>
    <w:rsid w:val="004148B2"/>
    <w:rsid w:val="0041491A"/>
    <w:rsid w:val="00416511"/>
    <w:rsid w:val="00416660"/>
    <w:rsid w:val="00420A3C"/>
    <w:rsid w:val="00420D5F"/>
    <w:rsid w:val="004214A2"/>
    <w:rsid w:val="00421AB3"/>
    <w:rsid w:val="004222AC"/>
    <w:rsid w:val="004223AF"/>
    <w:rsid w:val="00422830"/>
    <w:rsid w:val="004242A9"/>
    <w:rsid w:val="004244E6"/>
    <w:rsid w:val="0042466D"/>
    <w:rsid w:val="00424A9F"/>
    <w:rsid w:val="00424BBC"/>
    <w:rsid w:val="00424C2D"/>
    <w:rsid w:val="00425870"/>
    <w:rsid w:val="00425F40"/>
    <w:rsid w:val="00426456"/>
    <w:rsid w:val="004266E8"/>
    <w:rsid w:val="004266F5"/>
    <w:rsid w:val="00427CBA"/>
    <w:rsid w:val="00430CB2"/>
    <w:rsid w:val="00431877"/>
    <w:rsid w:val="00431D0C"/>
    <w:rsid w:val="00433247"/>
    <w:rsid w:val="00433A7B"/>
    <w:rsid w:val="004346EF"/>
    <w:rsid w:val="00434760"/>
    <w:rsid w:val="004351C1"/>
    <w:rsid w:val="004352A6"/>
    <w:rsid w:val="004352FC"/>
    <w:rsid w:val="0043562D"/>
    <w:rsid w:val="00436066"/>
    <w:rsid w:val="00436173"/>
    <w:rsid w:val="004367FF"/>
    <w:rsid w:val="00436A87"/>
    <w:rsid w:val="004406F3"/>
    <w:rsid w:val="00440BA1"/>
    <w:rsid w:val="00440D3F"/>
    <w:rsid w:val="00440E3C"/>
    <w:rsid w:val="00441897"/>
    <w:rsid w:val="004418F4"/>
    <w:rsid w:val="0044252A"/>
    <w:rsid w:val="00442FAA"/>
    <w:rsid w:val="004446E8"/>
    <w:rsid w:val="00444B66"/>
    <w:rsid w:val="00444FB5"/>
    <w:rsid w:val="00445892"/>
    <w:rsid w:val="00445A27"/>
    <w:rsid w:val="004463B2"/>
    <w:rsid w:val="00446C26"/>
    <w:rsid w:val="0044720C"/>
    <w:rsid w:val="00447BF9"/>
    <w:rsid w:val="00447C4E"/>
    <w:rsid w:val="004513FE"/>
    <w:rsid w:val="004518C7"/>
    <w:rsid w:val="00451C5E"/>
    <w:rsid w:val="0045211C"/>
    <w:rsid w:val="004522FE"/>
    <w:rsid w:val="00453103"/>
    <w:rsid w:val="004531E6"/>
    <w:rsid w:val="00453E47"/>
    <w:rsid w:val="00455FA9"/>
    <w:rsid w:val="00456B2E"/>
    <w:rsid w:val="00456B60"/>
    <w:rsid w:val="00456D54"/>
    <w:rsid w:val="00457DFD"/>
    <w:rsid w:val="00461A7D"/>
    <w:rsid w:val="0046250D"/>
    <w:rsid w:val="004632C2"/>
    <w:rsid w:val="00463322"/>
    <w:rsid w:val="00463535"/>
    <w:rsid w:val="00463A00"/>
    <w:rsid w:val="00463B09"/>
    <w:rsid w:val="00464159"/>
    <w:rsid w:val="00464679"/>
    <w:rsid w:val="004653A1"/>
    <w:rsid w:val="004657B1"/>
    <w:rsid w:val="00465866"/>
    <w:rsid w:val="00465F97"/>
    <w:rsid w:val="00466E44"/>
    <w:rsid w:val="00466E61"/>
    <w:rsid w:val="0046736C"/>
    <w:rsid w:val="00467C05"/>
    <w:rsid w:val="00467E6F"/>
    <w:rsid w:val="0047182A"/>
    <w:rsid w:val="00471F65"/>
    <w:rsid w:val="004724A3"/>
    <w:rsid w:val="00472A5B"/>
    <w:rsid w:val="00472C7D"/>
    <w:rsid w:val="00474137"/>
    <w:rsid w:val="004744E6"/>
    <w:rsid w:val="0047578A"/>
    <w:rsid w:val="0047586C"/>
    <w:rsid w:val="004760DF"/>
    <w:rsid w:val="00476806"/>
    <w:rsid w:val="00476D07"/>
    <w:rsid w:val="00476F37"/>
    <w:rsid w:val="004771A5"/>
    <w:rsid w:val="004776C1"/>
    <w:rsid w:val="004777FD"/>
    <w:rsid w:val="00481292"/>
    <w:rsid w:val="004814A4"/>
    <w:rsid w:val="004814FD"/>
    <w:rsid w:val="004819CA"/>
    <w:rsid w:val="00482C06"/>
    <w:rsid w:val="00483CC2"/>
    <w:rsid w:val="0048413D"/>
    <w:rsid w:val="004847B6"/>
    <w:rsid w:val="0048485C"/>
    <w:rsid w:val="00485264"/>
    <w:rsid w:val="0048618F"/>
    <w:rsid w:val="00486B1C"/>
    <w:rsid w:val="00486B21"/>
    <w:rsid w:val="00486E86"/>
    <w:rsid w:val="00490305"/>
    <w:rsid w:val="004907F8"/>
    <w:rsid w:val="004910E4"/>
    <w:rsid w:val="004912C9"/>
    <w:rsid w:val="00491678"/>
    <w:rsid w:val="0049184F"/>
    <w:rsid w:val="00492396"/>
    <w:rsid w:val="0049385D"/>
    <w:rsid w:val="00493B5C"/>
    <w:rsid w:val="004950F8"/>
    <w:rsid w:val="00495AEA"/>
    <w:rsid w:val="00495E7F"/>
    <w:rsid w:val="00496990"/>
    <w:rsid w:val="004973F3"/>
    <w:rsid w:val="00497D8D"/>
    <w:rsid w:val="004A091F"/>
    <w:rsid w:val="004A0CB2"/>
    <w:rsid w:val="004A1822"/>
    <w:rsid w:val="004A18E0"/>
    <w:rsid w:val="004A21B6"/>
    <w:rsid w:val="004A261A"/>
    <w:rsid w:val="004A2BC4"/>
    <w:rsid w:val="004A2CDD"/>
    <w:rsid w:val="004A2D3A"/>
    <w:rsid w:val="004A2D3E"/>
    <w:rsid w:val="004A3365"/>
    <w:rsid w:val="004A38AE"/>
    <w:rsid w:val="004A3A72"/>
    <w:rsid w:val="004A3C5F"/>
    <w:rsid w:val="004A421D"/>
    <w:rsid w:val="004A4E5D"/>
    <w:rsid w:val="004A53F4"/>
    <w:rsid w:val="004A6080"/>
    <w:rsid w:val="004A6BAA"/>
    <w:rsid w:val="004A6ECB"/>
    <w:rsid w:val="004A7BF8"/>
    <w:rsid w:val="004B032D"/>
    <w:rsid w:val="004B0B1E"/>
    <w:rsid w:val="004B10A6"/>
    <w:rsid w:val="004B1584"/>
    <w:rsid w:val="004B231C"/>
    <w:rsid w:val="004B2455"/>
    <w:rsid w:val="004B2FFC"/>
    <w:rsid w:val="004B39BE"/>
    <w:rsid w:val="004B4EEF"/>
    <w:rsid w:val="004B4FBF"/>
    <w:rsid w:val="004B5559"/>
    <w:rsid w:val="004B684A"/>
    <w:rsid w:val="004B6A68"/>
    <w:rsid w:val="004B735B"/>
    <w:rsid w:val="004C00D3"/>
    <w:rsid w:val="004C01CF"/>
    <w:rsid w:val="004C0213"/>
    <w:rsid w:val="004C0F48"/>
    <w:rsid w:val="004C18A6"/>
    <w:rsid w:val="004C1AE1"/>
    <w:rsid w:val="004C1FC9"/>
    <w:rsid w:val="004C2034"/>
    <w:rsid w:val="004C2595"/>
    <w:rsid w:val="004C2AA3"/>
    <w:rsid w:val="004C2D43"/>
    <w:rsid w:val="004C301E"/>
    <w:rsid w:val="004C4BDA"/>
    <w:rsid w:val="004C4DE6"/>
    <w:rsid w:val="004C55A4"/>
    <w:rsid w:val="004C561B"/>
    <w:rsid w:val="004C5839"/>
    <w:rsid w:val="004C6C4A"/>
    <w:rsid w:val="004C72E8"/>
    <w:rsid w:val="004C76F1"/>
    <w:rsid w:val="004C775C"/>
    <w:rsid w:val="004D0A57"/>
    <w:rsid w:val="004D1765"/>
    <w:rsid w:val="004D22C8"/>
    <w:rsid w:val="004D252C"/>
    <w:rsid w:val="004D27ED"/>
    <w:rsid w:val="004D2AD6"/>
    <w:rsid w:val="004D2C01"/>
    <w:rsid w:val="004D2CC5"/>
    <w:rsid w:val="004D2F48"/>
    <w:rsid w:val="004D3497"/>
    <w:rsid w:val="004D3FB8"/>
    <w:rsid w:val="004D4249"/>
    <w:rsid w:val="004D4EE9"/>
    <w:rsid w:val="004D5207"/>
    <w:rsid w:val="004D591E"/>
    <w:rsid w:val="004D5AE3"/>
    <w:rsid w:val="004D62F0"/>
    <w:rsid w:val="004D655F"/>
    <w:rsid w:val="004D66D4"/>
    <w:rsid w:val="004D7854"/>
    <w:rsid w:val="004E07D3"/>
    <w:rsid w:val="004E08DA"/>
    <w:rsid w:val="004E1573"/>
    <w:rsid w:val="004E15C8"/>
    <w:rsid w:val="004E25A5"/>
    <w:rsid w:val="004E361F"/>
    <w:rsid w:val="004E3D44"/>
    <w:rsid w:val="004E3F79"/>
    <w:rsid w:val="004E432F"/>
    <w:rsid w:val="004E44EE"/>
    <w:rsid w:val="004E4C14"/>
    <w:rsid w:val="004E52A1"/>
    <w:rsid w:val="004E57D9"/>
    <w:rsid w:val="004E60C3"/>
    <w:rsid w:val="004E6493"/>
    <w:rsid w:val="004E65E4"/>
    <w:rsid w:val="004E6E79"/>
    <w:rsid w:val="004E78AB"/>
    <w:rsid w:val="004E7F1F"/>
    <w:rsid w:val="004F015F"/>
    <w:rsid w:val="004F018E"/>
    <w:rsid w:val="004F12DB"/>
    <w:rsid w:val="004F153D"/>
    <w:rsid w:val="004F1696"/>
    <w:rsid w:val="004F1866"/>
    <w:rsid w:val="004F1AD1"/>
    <w:rsid w:val="004F20D9"/>
    <w:rsid w:val="004F3193"/>
    <w:rsid w:val="004F3CBA"/>
    <w:rsid w:val="004F46D4"/>
    <w:rsid w:val="004F495B"/>
    <w:rsid w:val="004F4B4E"/>
    <w:rsid w:val="004F4FF2"/>
    <w:rsid w:val="004F6B42"/>
    <w:rsid w:val="004F7213"/>
    <w:rsid w:val="004F74B2"/>
    <w:rsid w:val="004F768B"/>
    <w:rsid w:val="004F79E7"/>
    <w:rsid w:val="004F7BCA"/>
    <w:rsid w:val="00500AC5"/>
    <w:rsid w:val="00500F33"/>
    <w:rsid w:val="0050121B"/>
    <w:rsid w:val="0050271E"/>
    <w:rsid w:val="00503608"/>
    <w:rsid w:val="00503702"/>
    <w:rsid w:val="00503B1B"/>
    <w:rsid w:val="00503E4E"/>
    <w:rsid w:val="0050428E"/>
    <w:rsid w:val="005042E1"/>
    <w:rsid w:val="005049AD"/>
    <w:rsid w:val="00504C3A"/>
    <w:rsid w:val="00504FAB"/>
    <w:rsid w:val="0050598B"/>
    <w:rsid w:val="00505B8E"/>
    <w:rsid w:val="005066A9"/>
    <w:rsid w:val="00506ABA"/>
    <w:rsid w:val="0050743B"/>
    <w:rsid w:val="00507614"/>
    <w:rsid w:val="00510578"/>
    <w:rsid w:val="005113A4"/>
    <w:rsid w:val="005113FB"/>
    <w:rsid w:val="00513408"/>
    <w:rsid w:val="00514267"/>
    <w:rsid w:val="00514404"/>
    <w:rsid w:val="005149C1"/>
    <w:rsid w:val="00515420"/>
    <w:rsid w:val="00515799"/>
    <w:rsid w:val="00515BE5"/>
    <w:rsid w:val="00516785"/>
    <w:rsid w:val="0051757E"/>
    <w:rsid w:val="00520245"/>
    <w:rsid w:val="0052188C"/>
    <w:rsid w:val="00521B19"/>
    <w:rsid w:val="00521C39"/>
    <w:rsid w:val="00522A2C"/>
    <w:rsid w:val="005240F4"/>
    <w:rsid w:val="005248A6"/>
    <w:rsid w:val="00526079"/>
    <w:rsid w:val="00526A7D"/>
    <w:rsid w:val="00526A7E"/>
    <w:rsid w:val="00526A8E"/>
    <w:rsid w:val="00526B4F"/>
    <w:rsid w:val="00526C99"/>
    <w:rsid w:val="005279AE"/>
    <w:rsid w:val="00527B30"/>
    <w:rsid w:val="00527E9C"/>
    <w:rsid w:val="005309EF"/>
    <w:rsid w:val="005309F4"/>
    <w:rsid w:val="00531180"/>
    <w:rsid w:val="00531FF9"/>
    <w:rsid w:val="00532010"/>
    <w:rsid w:val="005330AA"/>
    <w:rsid w:val="005339D7"/>
    <w:rsid w:val="00534233"/>
    <w:rsid w:val="00534317"/>
    <w:rsid w:val="005348D2"/>
    <w:rsid w:val="00535C6E"/>
    <w:rsid w:val="00535E1C"/>
    <w:rsid w:val="00536547"/>
    <w:rsid w:val="00536583"/>
    <w:rsid w:val="00536612"/>
    <w:rsid w:val="00537A47"/>
    <w:rsid w:val="00537CB5"/>
    <w:rsid w:val="00540551"/>
    <w:rsid w:val="00540656"/>
    <w:rsid w:val="00541029"/>
    <w:rsid w:val="005418ED"/>
    <w:rsid w:val="00542CB3"/>
    <w:rsid w:val="00542CC4"/>
    <w:rsid w:val="00543684"/>
    <w:rsid w:val="005441F7"/>
    <w:rsid w:val="005446A5"/>
    <w:rsid w:val="00544F2B"/>
    <w:rsid w:val="00544FD7"/>
    <w:rsid w:val="005454F4"/>
    <w:rsid w:val="00545A63"/>
    <w:rsid w:val="00545ABA"/>
    <w:rsid w:val="00545C07"/>
    <w:rsid w:val="00545D24"/>
    <w:rsid w:val="005465B9"/>
    <w:rsid w:val="0054683E"/>
    <w:rsid w:val="00547E74"/>
    <w:rsid w:val="00550ED3"/>
    <w:rsid w:val="005517A3"/>
    <w:rsid w:val="00551D43"/>
    <w:rsid w:val="00551FB2"/>
    <w:rsid w:val="00552295"/>
    <w:rsid w:val="00552B3C"/>
    <w:rsid w:val="0055358C"/>
    <w:rsid w:val="00553E9A"/>
    <w:rsid w:val="00553F26"/>
    <w:rsid w:val="005551E9"/>
    <w:rsid w:val="00556AD6"/>
    <w:rsid w:val="00556EBA"/>
    <w:rsid w:val="00557A83"/>
    <w:rsid w:val="00557C5D"/>
    <w:rsid w:val="00560066"/>
    <w:rsid w:val="005601D0"/>
    <w:rsid w:val="005622DA"/>
    <w:rsid w:val="005629B5"/>
    <w:rsid w:val="00562F20"/>
    <w:rsid w:val="00563171"/>
    <w:rsid w:val="00563FC9"/>
    <w:rsid w:val="00563FFF"/>
    <w:rsid w:val="0056549B"/>
    <w:rsid w:val="0056596C"/>
    <w:rsid w:val="00565BED"/>
    <w:rsid w:val="00570978"/>
    <w:rsid w:val="0057147E"/>
    <w:rsid w:val="00571505"/>
    <w:rsid w:val="005715F5"/>
    <w:rsid w:val="00572429"/>
    <w:rsid w:val="0057321C"/>
    <w:rsid w:val="00573BB4"/>
    <w:rsid w:val="005742F9"/>
    <w:rsid w:val="00574A99"/>
    <w:rsid w:val="00574C65"/>
    <w:rsid w:val="00574D07"/>
    <w:rsid w:val="00575493"/>
    <w:rsid w:val="0057578B"/>
    <w:rsid w:val="00575D94"/>
    <w:rsid w:val="00576505"/>
    <w:rsid w:val="00576719"/>
    <w:rsid w:val="00580716"/>
    <w:rsid w:val="005809AE"/>
    <w:rsid w:val="00581AD6"/>
    <w:rsid w:val="00582EFC"/>
    <w:rsid w:val="00582F99"/>
    <w:rsid w:val="00583203"/>
    <w:rsid w:val="00583F65"/>
    <w:rsid w:val="00584A70"/>
    <w:rsid w:val="00584BF5"/>
    <w:rsid w:val="005852B1"/>
    <w:rsid w:val="00585682"/>
    <w:rsid w:val="00585DB1"/>
    <w:rsid w:val="00586389"/>
    <w:rsid w:val="005866C9"/>
    <w:rsid w:val="005868F4"/>
    <w:rsid w:val="00587147"/>
    <w:rsid w:val="005877A1"/>
    <w:rsid w:val="00591267"/>
    <w:rsid w:val="005919BF"/>
    <w:rsid w:val="00591B99"/>
    <w:rsid w:val="00592C36"/>
    <w:rsid w:val="00593B7A"/>
    <w:rsid w:val="00593C41"/>
    <w:rsid w:val="0059497B"/>
    <w:rsid w:val="00594A6D"/>
    <w:rsid w:val="00596EF4"/>
    <w:rsid w:val="00597E18"/>
    <w:rsid w:val="005A09A4"/>
    <w:rsid w:val="005A1AA2"/>
    <w:rsid w:val="005A403F"/>
    <w:rsid w:val="005A47A0"/>
    <w:rsid w:val="005A4912"/>
    <w:rsid w:val="005A4F1F"/>
    <w:rsid w:val="005A5A84"/>
    <w:rsid w:val="005A62D3"/>
    <w:rsid w:val="005A6611"/>
    <w:rsid w:val="005A67D2"/>
    <w:rsid w:val="005A6C34"/>
    <w:rsid w:val="005A762A"/>
    <w:rsid w:val="005B0160"/>
    <w:rsid w:val="005B1233"/>
    <w:rsid w:val="005B1854"/>
    <w:rsid w:val="005B220B"/>
    <w:rsid w:val="005B2AD4"/>
    <w:rsid w:val="005B2FD6"/>
    <w:rsid w:val="005B5020"/>
    <w:rsid w:val="005B54CE"/>
    <w:rsid w:val="005B5518"/>
    <w:rsid w:val="005B6F37"/>
    <w:rsid w:val="005B75EB"/>
    <w:rsid w:val="005B778F"/>
    <w:rsid w:val="005B787C"/>
    <w:rsid w:val="005B7A05"/>
    <w:rsid w:val="005C0646"/>
    <w:rsid w:val="005C0EC9"/>
    <w:rsid w:val="005C26E0"/>
    <w:rsid w:val="005C2F31"/>
    <w:rsid w:val="005C353F"/>
    <w:rsid w:val="005C3E66"/>
    <w:rsid w:val="005C40C6"/>
    <w:rsid w:val="005C4EB0"/>
    <w:rsid w:val="005C4EFD"/>
    <w:rsid w:val="005C5B7C"/>
    <w:rsid w:val="005C5D4C"/>
    <w:rsid w:val="005C6005"/>
    <w:rsid w:val="005C7246"/>
    <w:rsid w:val="005D0C5A"/>
    <w:rsid w:val="005D0FE7"/>
    <w:rsid w:val="005D124F"/>
    <w:rsid w:val="005D1A45"/>
    <w:rsid w:val="005D1F04"/>
    <w:rsid w:val="005D228F"/>
    <w:rsid w:val="005D33E7"/>
    <w:rsid w:val="005D3488"/>
    <w:rsid w:val="005D372A"/>
    <w:rsid w:val="005D461C"/>
    <w:rsid w:val="005D46CB"/>
    <w:rsid w:val="005D4720"/>
    <w:rsid w:val="005D4AA2"/>
    <w:rsid w:val="005D55C5"/>
    <w:rsid w:val="005D5DA9"/>
    <w:rsid w:val="005D61FA"/>
    <w:rsid w:val="005D77B7"/>
    <w:rsid w:val="005E078F"/>
    <w:rsid w:val="005E0D0F"/>
    <w:rsid w:val="005E1911"/>
    <w:rsid w:val="005E1C97"/>
    <w:rsid w:val="005E1CD5"/>
    <w:rsid w:val="005E1EA3"/>
    <w:rsid w:val="005E1F8B"/>
    <w:rsid w:val="005E207D"/>
    <w:rsid w:val="005E231F"/>
    <w:rsid w:val="005E35EB"/>
    <w:rsid w:val="005E4A46"/>
    <w:rsid w:val="005E5ECF"/>
    <w:rsid w:val="005E65C1"/>
    <w:rsid w:val="005E6BBD"/>
    <w:rsid w:val="005E78B1"/>
    <w:rsid w:val="005F06D8"/>
    <w:rsid w:val="005F0C16"/>
    <w:rsid w:val="005F0D9F"/>
    <w:rsid w:val="005F2368"/>
    <w:rsid w:val="005F2827"/>
    <w:rsid w:val="005F3105"/>
    <w:rsid w:val="005F3B7A"/>
    <w:rsid w:val="005F3E15"/>
    <w:rsid w:val="005F4142"/>
    <w:rsid w:val="005F4C10"/>
    <w:rsid w:val="005F5983"/>
    <w:rsid w:val="005F6090"/>
    <w:rsid w:val="005F627D"/>
    <w:rsid w:val="005F6977"/>
    <w:rsid w:val="005F6DEA"/>
    <w:rsid w:val="005F709E"/>
    <w:rsid w:val="00600A4C"/>
    <w:rsid w:val="0060105F"/>
    <w:rsid w:val="006017C8"/>
    <w:rsid w:val="00601963"/>
    <w:rsid w:val="00601E6A"/>
    <w:rsid w:val="006024D9"/>
    <w:rsid w:val="006028E2"/>
    <w:rsid w:val="00604513"/>
    <w:rsid w:val="006046F0"/>
    <w:rsid w:val="006048C1"/>
    <w:rsid w:val="0060555E"/>
    <w:rsid w:val="00606217"/>
    <w:rsid w:val="0060624B"/>
    <w:rsid w:val="0060677F"/>
    <w:rsid w:val="00606AD6"/>
    <w:rsid w:val="00606B2F"/>
    <w:rsid w:val="00607073"/>
    <w:rsid w:val="00607456"/>
    <w:rsid w:val="0060791B"/>
    <w:rsid w:val="00607996"/>
    <w:rsid w:val="006102DC"/>
    <w:rsid w:val="0061170A"/>
    <w:rsid w:val="00612897"/>
    <w:rsid w:val="006142C6"/>
    <w:rsid w:val="006153CE"/>
    <w:rsid w:val="0061596E"/>
    <w:rsid w:val="0061649E"/>
    <w:rsid w:val="00616674"/>
    <w:rsid w:val="00616F20"/>
    <w:rsid w:val="00616F24"/>
    <w:rsid w:val="00617821"/>
    <w:rsid w:val="006178BA"/>
    <w:rsid w:val="006179F9"/>
    <w:rsid w:val="006212FD"/>
    <w:rsid w:val="00621C48"/>
    <w:rsid w:val="00621E0E"/>
    <w:rsid w:val="00623CCE"/>
    <w:rsid w:val="00623E99"/>
    <w:rsid w:val="006243D1"/>
    <w:rsid w:val="00624E9C"/>
    <w:rsid w:val="006252E5"/>
    <w:rsid w:val="006255D4"/>
    <w:rsid w:val="00625CF8"/>
    <w:rsid w:val="00626462"/>
    <w:rsid w:val="00626631"/>
    <w:rsid w:val="00626BC1"/>
    <w:rsid w:val="00626F58"/>
    <w:rsid w:val="00630CC1"/>
    <w:rsid w:val="00631D2D"/>
    <w:rsid w:val="00632366"/>
    <w:rsid w:val="00632418"/>
    <w:rsid w:val="00632470"/>
    <w:rsid w:val="00632EE8"/>
    <w:rsid w:val="00633011"/>
    <w:rsid w:val="00633091"/>
    <w:rsid w:val="00633743"/>
    <w:rsid w:val="006359D1"/>
    <w:rsid w:val="00635BA8"/>
    <w:rsid w:val="00636146"/>
    <w:rsid w:val="00636BAC"/>
    <w:rsid w:val="00637C1E"/>
    <w:rsid w:val="006400A2"/>
    <w:rsid w:val="00641C9A"/>
    <w:rsid w:val="00642595"/>
    <w:rsid w:val="00642665"/>
    <w:rsid w:val="00643229"/>
    <w:rsid w:val="0064455D"/>
    <w:rsid w:val="00644852"/>
    <w:rsid w:val="00644B4C"/>
    <w:rsid w:val="00644C17"/>
    <w:rsid w:val="00644F94"/>
    <w:rsid w:val="00645032"/>
    <w:rsid w:val="00645AEA"/>
    <w:rsid w:val="006461E0"/>
    <w:rsid w:val="00646B83"/>
    <w:rsid w:val="00646E2D"/>
    <w:rsid w:val="006522AE"/>
    <w:rsid w:val="00653D4B"/>
    <w:rsid w:val="006544F4"/>
    <w:rsid w:val="00654F72"/>
    <w:rsid w:val="00655CAD"/>
    <w:rsid w:val="00655D13"/>
    <w:rsid w:val="006562B8"/>
    <w:rsid w:val="00656AC1"/>
    <w:rsid w:val="00656EBD"/>
    <w:rsid w:val="006573E1"/>
    <w:rsid w:val="00657BC5"/>
    <w:rsid w:val="00661086"/>
    <w:rsid w:val="0066263D"/>
    <w:rsid w:val="00663A58"/>
    <w:rsid w:val="00663E6B"/>
    <w:rsid w:val="0066475D"/>
    <w:rsid w:val="00664E3A"/>
    <w:rsid w:val="006660F5"/>
    <w:rsid w:val="00666628"/>
    <w:rsid w:val="006666B0"/>
    <w:rsid w:val="00666C29"/>
    <w:rsid w:val="00667D67"/>
    <w:rsid w:val="0067028C"/>
    <w:rsid w:val="00670D7C"/>
    <w:rsid w:val="00671CCA"/>
    <w:rsid w:val="00672731"/>
    <w:rsid w:val="00672EE9"/>
    <w:rsid w:val="00673D10"/>
    <w:rsid w:val="006744E0"/>
    <w:rsid w:val="0067588E"/>
    <w:rsid w:val="00676603"/>
    <w:rsid w:val="00676661"/>
    <w:rsid w:val="006767AD"/>
    <w:rsid w:val="00676916"/>
    <w:rsid w:val="00676D7E"/>
    <w:rsid w:val="006776EB"/>
    <w:rsid w:val="00677C54"/>
    <w:rsid w:val="00677CD8"/>
    <w:rsid w:val="00680461"/>
    <w:rsid w:val="00680783"/>
    <w:rsid w:val="00680F5D"/>
    <w:rsid w:val="00681899"/>
    <w:rsid w:val="0068192C"/>
    <w:rsid w:val="00681EE4"/>
    <w:rsid w:val="0068222F"/>
    <w:rsid w:val="00682DDB"/>
    <w:rsid w:val="0068319B"/>
    <w:rsid w:val="00683435"/>
    <w:rsid w:val="00683DFA"/>
    <w:rsid w:val="00683E72"/>
    <w:rsid w:val="00683F43"/>
    <w:rsid w:val="006840C5"/>
    <w:rsid w:val="00684AEE"/>
    <w:rsid w:val="0068500B"/>
    <w:rsid w:val="00685795"/>
    <w:rsid w:val="00686277"/>
    <w:rsid w:val="006868DC"/>
    <w:rsid w:val="00686D65"/>
    <w:rsid w:val="00687070"/>
    <w:rsid w:val="00687088"/>
    <w:rsid w:val="00687847"/>
    <w:rsid w:val="00690AFD"/>
    <w:rsid w:val="006911B1"/>
    <w:rsid w:val="006913DF"/>
    <w:rsid w:val="00691BB7"/>
    <w:rsid w:val="00691D6F"/>
    <w:rsid w:val="00692747"/>
    <w:rsid w:val="00692B86"/>
    <w:rsid w:val="006930A6"/>
    <w:rsid w:val="006932C1"/>
    <w:rsid w:val="00693358"/>
    <w:rsid w:val="00693688"/>
    <w:rsid w:val="00693E46"/>
    <w:rsid w:val="00694FC9"/>
    <w:rsid w:val="006958E5"/>
    <w:rsid w:val="00695E05"/>
    <w:rsid w:val="00695F24"/>
    <w:rsid w:val="00695F7F"/>
    <w:rsid w:val="006968A7"/>
    <w:rsid w:val="00696988"/>
    <w:rsid w:val="00697108"/>
    <w:rsid w:val="00697345"/>
    <w:rsid w:val="00697953"/>
    <w:rsid w:val="006A017E"/>
    <w:rsid w:val="006A06D2"/>
    <w:rsid w:val="006A0CC9"/>
    <w:rsid w:val="006A0E2A"/>
    <w:rsid w:val="006A1C17"/>
    <w:rsid w:val="006A30E1"/>
    <w:rsid w:val="006A32FA"/>
    <w:rsid w:val="006A34AE"/>
    <w:rsid w:val="006A38FA"/>
    <w:rsid w:val="006A3E62"/>
    <w:rsid w:val="006A3FA8"/>
    <w:rsid w:val="006A474B"/>
    <w:rsid w:val="006A4F85"/>
    <w:rsid w:val="006A50BD"/>
    <w:rsid w:val="006A522A"/>
    <w:rsid w:val="006A5418"/>
    <w:rsid w:val="006A5D4F"/>
    <w:rsid w:val="006A66D4"/>
    <w:rsid w:val="006A671C"/>
    <w:rsid w:val="006A689D"/>
    <w:rsid w:val="006A70CC"/>
    <w:rsid w:val="006A76BC"/>
    <w:rsid w:val="006B0260"/>
    <w:rsid w:val="006B03A0"/>
    <w:rsid w:val="006B0D09"/>
    <w:rsid w:val="006B0D10"/>
    <w:rsid w:val="006B0E12"/>
    <w:rsid w:val="006B0E2F"/>
    <w:rsid w:val="006B10C3"/>
    <w:rsid w:val="006B1106"/>
    <w:rsid w:val="006B1A1A"/>
    <w:rsid w:val="006B1B1B"/>
    <w:rsid w:val="006B2309"/>
    <w:rsid w:val="006B27B4"/>
    <w:rsid w:val="006B29FE"/>
    <w:rsid w:val="006B2A22"/>
    <w:rsid w:val="006B2A5E"/>
    <w:rsid w:val="006B379A"/>
    <w:rsid w:val="006B3C22"/>
    <w:rsid w:val="006B3D33"/>
    <w:rsid w:val="006B4155"/>
    <w:rsid w:val="006B4FE7"/>
    <w:rsid w:val="006B523B"/>
    <w:rsid w:val="006B54A2"/>
    <w:rsid w:val="006B69B9"/>
    <w:rsid w:val="006B6F23"/>
    <w:rsid w:val="006B70E1"/>
    <w:rsid w:val="006B762B"/>
    <w:rsid w:val="006C005A"/>
    <w:rsid w:val="006C0830"/>
    <w:rsid w:val="006C088B"/>
    <w:rsid w:val="006C0F10"/>
    <w:rsid w:val="006C108C"/>
    <w:rsid w:val="006C1A1C"/>
    <w:rsid w:val="006C34EE"/>
    <w:rsid w:val="006C3608"/>
    <w:rsid w:val="006C3894"/>
    <w:rsid w:val="006C3FAA"/>
    <w:rsid w:val="006C3FCE"/>
    <w:rsid w:val="006C4059"/>
    <w:rsid w:val="006C5395"/>
    <w:rsid w:val="006C6CAD"/>
    <w:rsid w:val="006C746E"/>
    <w:rsid w:val="006D0281"/>
    <w:rsid w:val="006D0BAF"/>
    <w:rsid w:val="006D1558"/>
    <w:rsid w:val="006D204F"/>
    <w:rsid w:val="006D26C7"/>
    <w:rsid w:val="006D31A2"/>
    <w:rsid w:val="006D31F2"/>
    <w:rsid w:val="006D37EC"/>
    <w:rsid w:val="006D3A8E"/>
    <w:rsid w:val="006D439A"/>
    <w:rsid w:val="006D5A75"/>
    <w:rsid w:val="006D5E91"/>
    <w:rsid w:val="006D618C"/>
    <w:rsid w:val="006D6FA8"/>
    <w:rsid w:val="006D79F3"/>
    <w:rsid w:val="006E02A6"/>
    <w:rsid w:val="006E0406"/>
    <w:rsid w:val="006E061F"/>
    <w:rsid w:val="006E097F"/>
    <w:rsid w:val="006E1904"/>
    <w:rsid w:val="006E26DE"/>
    <w:rsid w:val="006E30BC"/>
    <w:rsid w:val="006E3B71"/>
    <w:rsid w:val="006E3D80"/>
    <w:rsid w:val="006E406F"/>
    <w:rsid w:val="006E48E9"/>
    <w:rsid w:val="006E504A"/>
    <w:rsid w:val="006E54CF"/>
    <w:rsid w:val="006E567F"/>
    <w:rsid w:val="006E6178"/>
    <w:rsid w:val="006E61BE"/>
    <w:rsid w:val="006E7558"/>
    <w:rsid w:val="006E7A79"/>
    <w:rsid w:val="006F0001"/>
    <w:rsid w:val="006F099D"/>
    <w:rsid w:val="006F1532"/>
    <w:rsid w:val="006F1636"/>
    <w:rsid w:val="006F1979"/>
    <w:rsid w:val="006F2140"/>
    <w:rsid w:val="006F2843"/>
    <w:rsid w:val="006F38FF"/>
    <w:rsid w:val="006F4CEB"/>
    <w:rsid w:val="006F5323"/>
    <w:rsid w:val="006F6E4C"/>
    <w:rsid w:val="006F72FC"/>
    <w:rsid w:val="00701A5F"/>
    <w:rsid w:val="00701C96"/>
    <w:rsid w:val="0070240B"/>
    <w:rsid w:val="00702451"/>
    <w:rsid w:val="00702E19"/>
    <w:rsid w:val="00704ACA"/>
    <w:rsid w:val="00704C09"/>
    <w:rsid w:val="00704EC4"/>
    <w:rsid w:val="00704F45"/>
    <w:rsid w:val="00705F91"/>
    <w:rsid w:val="007061DB"/>
    <w:rsid w:val="00706A6F"/>
    <w:rsid w:val="0070746D"/>
    <w:rsid w:val="007075D7"/>
    <w:rsid w:val="00707AC0"/>
    <w:rsid w:val="00707AE2"/>
    <w:rsid w:val="00707CF1"/>
    <w:rsid w:val="00707E8B"/>
    <w:rsid w:val="00710982"/>
    <w:rsid w:val="00710F1A"/>
    <w:rsid w:val="00712515"/>
    <w:rsid w:val="00713369"/>
    <w:rsid w:val="0071390C"/>
    <w:rsid w:val="00713F92"/>
    <w:rsid w:val="0071519C"/>
    <w:rsid w:val="00715348"/>
    <w:rsid w:val="00715A9D"/>
    <w:rsid w:val="007171C0"/>
    <w:rsid w:val="007175CB"/>
    <w:rsid w:val="0072004A"/>
    <w:rsid w:val="00720138"/>
    <w:rsid w:val="007202CC"/>
    <w:rsid w:val="00720381"/>
    <w:rsid w:val="007204DA"/>
    <w:rsid w:val="00720800"/>
    <w:rsid w:val="00721122"/>
    <w:rsid w:val="007216EA"/>
    <w:rsid w:val="00721EA9"/>
    <w:rsid w:val="00722D22"/>
    <w:rsid w:val="0072326D"/>
    <w:rsid w:val="00723F43"/>
    <w:rsid w:val="007251CF"/>
    <w:rsid w:val="00725397"/>
    <w:rsid w:val="00725E8B"/>
    <w:rsid w:val="0072661E"/>
    <w:rsid w:val="00726988"/>
    <w:rsid w:val="00726B6E"/>
    <w:rsid w:val="007275DF"/>
    <w:rsid w:val="00727EBB"/>
    <w:rsid w:val="007320F4"/>
    <w:rsid w:val="00732B01"/>
    <w:rsid w:val="00732DE4"/>
    <w:rsid w:val="00733C5B"/>
    <w:rsid w:val="00733D6C"/>
    <w:rsid w:val="00734231"/>
    <w:rsid w:val="00734460"/>
    <w:rsid w:val="007349D8"/>
    <w:rsid w:val="00734C19"/>
    <w:rsid w:val="0073536E"/>
    <w:rsid w:val="00735628"/>
    <w:rsid w:val="00736576"/>
    <w:rsid w:val="00736848"/>
    <w:rsid w:val="00736C76"/>
    <w:rsid w:val="00736F28"/>
    <w:rsid w:val="00737818"/>
    <w:rsid w:val="0073785A"/>
    <w:rsid w:val="00740B3B"/>
    <w:rsid w:val="007417B4"/>
    <w:rsid w:val="00741BF8"/>
    <w:rsid w:val="00741D00"/>
    <w:rsid w:val="00741EB9"/>
    <w:rsid w:val="00741FDA"/>
    <w:rsid w:val="007420E5"/>
    <w:rsid w:val="00742157"/>
    <w:rsid w:val="00743733"/>
    <w:rsid w:val="00743F71"/>
    <w:rsid w:val="007440B5"/>
    <w:rsid w:val="00744326"/>
    <w:rsid w:val="0074531F"/>
    <w:rsid w:val="00745733"/>
    <w:rsid w:val="007457F9"/>
    <w:rsid w:val="00746472"/>
    <w:rsid w:val="007471A4"/>
    <w:rsid w:val="007471AF"/>
    <w:rsid w:val="00750211"/>
    <w:rsid w:val="00750EFD"/>
    <w:rsid w:val="00751CFF"/>
    <w:rsid w:val="00753411"/>
    <w:rsid w:val="00753511"/>
    <w:rsid w:val="00753604"/>
    <w:rsid w:val="00753A40"/>
    <w:rsid w:val="00753A49"/>
    <w:rsid w:val="00754CF0"/>
    <w:rsid w:val="007560C6"/>
    <w:rsid w:val="00756153"/>
    <w:rsid w:val="007562EA"/>
    <w:rsid w:val="00756C1F"/>
    <w:rsid w:val="007573D6"/>
    <w:rsid w:val="00757855"/>
    <w:rsid w:val="007615C0"/>
    <w:rsid w:val="00761B75"/>
    <w:rsid w:val="0076308F"/>
    <w:rsid w:val="007630FA"/>
    <w:rsid w:val="007633EA"/>
    <w:rsid w:val="007641E3"/>
    <w:rsid w:val="00764E03"/>
    <w:rsid w:val="00765691"/>
    <w:rsid w:val="00765D83"/>
    <w:rsid w:val="00766A25"/>
    <w:rsid w:val="00766D1A"/>
    <w:rsid w:val="00766D1B"/>
    <w:rsid w:val="0076727C"/>
    <w:rsid w:val="0076795E"/>
    <w:rsid w:val="00767C83"/>
    <w:rsid w:val="00767E24"/>
    <w:rsid w:val="00770594"/>
    <w:rsid w:val="0077148F"/>
    <w:rsid w:val="00771650"/>
    <w:rsid w:val="00772E62"/>
    <w:rsid w:val="00773712"/>
    <w:rsid w:val="007737D3"/>
    <w:rsid w:val="0077543D"/>
    <w:rsid w:val="00777026"/>
    <w:rsid w:val="007777CD"/>
    <w:rsid w:val="00777905"/>
    <w:rsid w:val="00777BE1"/>
    <w:rsid w:val="0078066B"/>
    <w:rsid w:val="00780C3A"/>
    <w:rsid w:val="00780CF5"/>
    <w:rsid w:val="00781FB8"/>
    <w:rsid w:val="0078248A"/>
    <w:rsid w:val="007833CA"/>
    <w:rsid w:val="00783569"/>
    <w:rsid w:val="00784EC4"/>
    <w:rsid w:val="007865FB"/>
    <w:rsid w:val="00786723"/>
    <w:rsid w:val="007871CB"/>
    <w:rsid w:val="00787378"/>
    <w:rsid w:val="00787640"/>
    <w:rsid w:val="007877F9"/>
    <w:rsid w:val="007879FD"/>
    <w:rsid w:val="007905DC"/>
    <w:rsid w:val="0079077A"/>
    <w:rsid w:val="00790AB0"/>
    <w:rsid w:val="0079162A"/>
    <w:rsid w:val="00792BD3"/>
    <w:rsid w:val="00793C87"/>
    <w:rsid w:val="0079432C"/>
    <w:rsid w:val="00794A33"/>
    <w:rsid w:val="007957E7"/>
    <w:rsid w:val="00797246"/>
    <w:rsid w:val="00797DC8"/>
    <w:rsid w:val="007A0A11"/>
    <w:rsid w:val="007A1C19"/>
    <w:rsid w:val="007A1DC0"/>
    <w:rsid w:val="007A29C1"/>
    <w:rsid w:val="007A2C86"/>
    <w:rsid w:val="007A2E91"/>
    <w:rsid w:val="007A3D29"/>
    <w:rsid w:val="007A47E7"/>
    <w:rsid w:val="007A4A09"/>
    <w:rsid w:val="007A65EB"/>
    <w:rsid w:val="007A6AB3"/>
    <w:rsid w:val="007A6B9D"/>
    <w:rsid w:val="007A6C6D"/>
    <w:rsid w:val="007A6C79"/>
    <w:rsid w:val="007A7302"/>
    <w:rsid w:val="007A733C"/>
    <w:rsid w:val="007B0BE0"/>
    <w:rsid w:val="007B1221"/>
    <w:rsid w:val="007B167C"/>
    <w:rsid w:val="007B2823"/>
    <w:rsid w:val="007B29E5"/>
    <w:rsid w:val="007B2FCC"/>
    <w:rsid w:val="007B33AD"/>
    <w:rsid w:val="007B3ADF"/>
    <w:rsid w:val="007B41C6"/>
    <w:rsid w:val="007B46AD"/>
    <w:rsid w:val="007B4EB8"/>
    <w:rsid w:val="007B7284"/>
    <w:rsid w:val="007B7A1F"/>
    <w:rsid w:val="007C165C"/>
    <w:rsid w:val="007C2803"/>
    <w:rsid w:val="007C2CCC"/>
    <w:rsid w:val="007C2E11"/>
    <w:rsid w:val="007C352A"/>
    <w:rsid w:val="007C43B5"/>
    <w:rsid w:val="007C4A1F"/>
    <w:rsid w:val="007C4AA3"/>
    <w:rsid w:val="007C58D2"/>
    <w:rsid w:val="007C6060"/>
    <w:rsid w:val="007C63D5"/>
    <w:rsid w:val="007C7DD5"/>
    <w:rsid w:val="007D00E5"/>
    <w:rsid w:val="007D0119"/>
    <w:rsid w:val="007D0570"/>
    <w:rsid w:val="007D11F0"/>
    <w:rsid w:val="007D1CF0"/>
    <w:rsid w:val="007D2445"/>
    <w:rsid w:val="007D245E"/>
    <w:rsid w:val="007D42E0"/>
    <w:rsid w:val="007D5469"/>
    <w:rsid w:val="007D56FD"/>
    <w:rsid w:val="007D572C"/>
    <w:rsid w:val="007D5FB8"/>
    <w:rsid w:val="007D71B0"/>
    <w:rsid w:val="007E01F9"/>
    <w:rsid w:val="007E0B10"/>
    <w:rsid w:val="007E13A4"/>
    <w:rsid w:val="007E14E2"/>
    <w:rsid w:val="007E1647"/>
    <w:rsid w:val="007E18AF"/>
    <w:rsid w:val="007E2363"/>
    <w:rsid w:val="007E23C2"/>
    <w:rsid w:val="007E274E"/>
    <w:rsid w:val="007E2861"/>
    <w:rsid w:val="007E593F"/>
    <w:rsid w:val="007E6D5E"/>
    <w:rsid w:val="007E7363"/>
    <w:rsid w:val="007F0120"/>
    <w:rsid w:val="007F1A3B"/>
    <w:rsid w:val="007F3414"/>
    <w:rsid w:val="007F34AC"/>
    <w:rsid w:val="007F3692"/>
    <w:rsid w:val="007F3ED1"/>
    <w:rsid w:val="007F48E9"/>
    <w:rsid w:val="007F52DD"/>
    <w:rsid w:val="007F55F1"/>
    <w:rsid w:val="008000E4"/>
    <w:rsid w:val="0080084B"/>
    <w:rsid w:val="008023EE"/>
    <w:rsid w:val="00802422"/>
    <w:rsid w:val="00802C27"/>
    <w:rsid w:val="00802F2E"/>
    <w:rsid w:val="00802F55"/>
    <w:rsid w:val="00802F76"/>
    <w:rsid w:val="008031FD"/>
    <w:rsid w:val="00803210"/>
    <w:rsid w:val="00803288"/>
    <w:rsid w:val="00803892"/>
    <w:rsid w:val="00804482"/>
    <w:rsid w:val="008047B5"/>
    <w:rsid w:val="00804CBB"/>
    <w:rsid w:val="00805136"/>
    <w:rsid w:val="008054EE"/>
    <w:rsid w:val="00805AEE"/>
    <w:rsid w:val="00805E59"/>
    <w:rsid w:val="0080630B"/>
    <w:rsid w:val="008075A8"/>
    <w:rsid w:val="0081005B"/>
    <w:rsid w:val="00810E15"/>
    <w:rsid w:val="008114B8"/>
    <w:rsid w:val="0081160D"/>
    <w:rsid w:val="008127D8"/>
    <w:rsid w:val="00812E02"/>
    <w:rsid w:val="00812E84"/>
    <w:rsid w:val="00813AA4"/>
    <w:rsid w:val="008149AE"/>
    <w:rsid w:val="00814FE1"/>
    <w:rsid w:val="008150E0"/>
    <w:rsid w:val="00817A76"/>
    <w:rsid w:val="00820029"/>
    <w:rsid w:val="008207C1"/>
    <w:rsid w:val="00820984"/>
    <w:rsid w:val="00823156"/>
    <w:rsid w:val="00823B6B"/>
    <w:rsid w:val="008245FD"/>
    <w:rsid w:val="00825382"/>
    <w:rsid w:val="0082576E"/>
    <w:rsid w:val="008259BB"/>
    <w:rsid w:val="00825A08"/>
    <w:rsid w:val="00825D60"/>
    <w:rsid w:val="00826713"/>
    <w:rsid w:val="0082684E"/>
    <w:rsid w:val="008279B4"/>
    <w:rsid w:val="00830416"/>
    <w:rsid w:val="0083119F"/>
    <w:rsid w:val="0083137C"/>
    <w:rsid w:val="008323DC"/>
    <w:rsid w:val="00832406"/>
    <w:rsid w:val="00832BFD"/>
    <w:rsid w:val="0083406A"/>
    <w:rsid w:val="00835018"/>
    <w:rsid w:val="0083616E"/>
    <w:rsid w:val="00837103"/>
    <w:rsid w:val="008402C5"/>
    <w:rsid w:val="00841CCC"/>
    <w:rsid w:val="00842174"/>
    <w:rsid w:val="00842672"/>
    <w:rsid w:val="008429C2"/>
    <w:rsid w:val="00842FD3"/>
    <w:rsid w:val="008431AB"/>
    <w:rsid w:val="008443DD"/>
    <w:rsid w:val="008449AB"/>
    <w:rsid w:val="00845C11"/>
    <w:rsid w:val="00845CA7"/>
    <w:rsid w:val="00846DC4"/>
    <w:rsid w:val="00847476"/>
    <w:rsid w:val="008474CE"/>
    <w:rsid w:val="008476C6"/>
    <w:rsid w:val="00847906"/>
    <w:rsid w:val="00847CC7"/>
    <w:rsid w:val="00850AB9"/>
    <w:rsid w:val="008515C1"/>
    <w:rsid w:val="00851758"/>
    <w:rsid w:val="00852E2F"/>
    <w:rsid w:val="00853103"/>
    <w:rsid w:val="00854FF6"/>
    <w:rsid w:val="00855081"/>
    <w:rsid w:val="0085509F"/>
    <w:rsid w:val="00855C83"/>
    <w:rsid w:val="00855F70"/>
    <w:rsid w:val="008562A1"/>
    <w:rsid w:val="008562F9"/>
    <w:rsid w:val="00856BFB"/>
    <w:rsid w:val="00857E2A"/>
    <w:rsid w:val="00857F01"/>
    <w:rsid w:val="00860795"/>
    <w:rsid w:val="00860E85"/>
    <w:rsid w:val="00860FAE"/>
    <w:rsid w:val="0086204E"/>
    <w:rsid w:val="0086246A"/>
    <w:rsid w:val="00864078"/>
    <w:rsid w:val="00864592"/>
    <w:rsid w:val="0086531D"/>
    <w:rsid w:val="0086604F"/>
    <w:rsid w:val="00866ADC"/>
    <w:rsid w:val="00866F2A"/>
    <w:rsid w:val="0086705C"/>
    <w:rsid w:val="0086714E"/>
    <w:rsid w:val="00867C34"/>
    <w:rsid w:val="008704C8"/>
    <w:rsid w:val="008707DB"/>
    <w:rsid w:val="00870A4D"/>
    <w:rsid w:val="0087174E"/>
    <w:rsid w:val="00872DE9"/>
    <w:rsid w:val="00872EEA"/>
    <w:rsid w:val="00872FE9"/>
    <w:rsid w:val="0087388A"/>
    <w:rsid w:val="00874C07"/>
    <w:rsid w:val="00876081"/>
    <w:rsid w:val="0087618E"/>
    <w:rsid w:val="00877C2D"/>
    <w:rsid w:val="00877F03"/>
    <w:rsid w:val="00880220"/>
    <w:rsid w:val="008804DA"/>
    <w:rsid w:val="00880A3D"/>
    <w:rsid w:val="00880EDE"/>
    <w:rsid w:val="008812F0"/>
    <w:rsid w:val="00881B7F"/>
    <w:rsid w:val="00881CB7"/>
    <w:rsid w:val="008821F7"/>
    <w:rsid w:val="00882C21"/>
    <w:rsid w:val="00883F3C"/>
    <w:rsid w:val="00884124"/>
    <w:rsid w:val="0088421F"/>
    <w:rsid w:val="008842B2"/>
    <w:rsid w:val="00884896"/>
    <w:rsid w:val="00884D92"/>
    <w:rsid w:val="00885423"/>
    <w:rsid w:val="008857E2"/>
    <w:rsid w:val="00885993"/>
    <w:rsid w:val="0088651D"/>
    <w:rsid w:val="00886BA3"/>
    <w:rsid w:val="00886D7F"/>
    <w:rsid w:val="00886FEB"/>
    <w:rsid w:val="008879E6"/>
    <w:rsid w:val="00887B90"/>
    <w:rsid w:val="0089023D"/>
    <w:rsid w:val="00890584"/>
    <w:rsid w:val="008919B9"/>
    <w:rsid w:val="00891DA3"/>
    <w:rsid w:val="0089264A"/>
    <w:rsid w:val="00893199"/>
    <w:rsid w:val="00895090"/>
    <w:rsid w:val="008968E1"/>
    <w:rsid w:val="00896E6F"/>
    <w:rsid w:val="00896F76"/>
    <w:rsid w:val="00896FEF"/>
    <w:rsid w:val="008A00B1"/>
    <w:rsid w:val="008A01B2"/>
    <w:rsid w:val="008A0823"/>
    <w:rsid w:val="008A200D"/>
    <w:rsid w:val="008A2FD7"/>
    <w:rsid w:val="008A39E3"/>
    <w:rsid w:val="008A3D9C"/>
    <w:rsid w:val="008A3E2D"/>
    <w:rsid w:val="008A421C"/>
    <w:rsid w:val="008A427C"/>
    <w:rsid w:val="008A42FF"/>
    <w:rsid w:val="008A5FC8"/>
    <w:rsid w:val="008A6D9C"/>
    <w:rsid w:val="008A6E07"/>
    <w:rsid w:val="008A7B06"/>
    <w:rsid w:val="008A7EA0"/>
    <w:rsid w:val="008B0141"/>
    <w:rsid w:val="008B132F"/>
    <w:rsid w:val="008B2B50"/>
    <w:rsid w:val="008B2C29"/>
    <w:rsid w:val="008B2DCA"/>
    <w:rsid w:val="008B4788"/>
    <w:rsid w:val="008B484E"/>
    <w:rsid w:val="008B4CDF"/>
    <w:rsid w:val="008B4D0D"/>
    <w:rsid w:val="008B517A"/>
    <w:rsid w:val="008B57CF"/>
    <w:rsid w:val="008B6817"/>
    <w:rsid w:val="008C01BB"/>
    <w:rsid w:val="008C07C3"/>
    <w:rsid w:val="008C0968"/>
    <w:rsid w:val="008C0A10"/>
    <w:rsid w:val="008C0A94"/>
    <w:rsid w:val="008C0DE7"/>
    <w:rsid w:val="008C0F7F"/>
    <w:rsid w:val="008C10AF"/>
    <w:rsid w:val="008C1856"/>
    <w:rsid w:val="008C3CF0"/>
    <w:rsid w:val="008C404D"/>
    <w:rsid w:val="008C4209"/>
    <w:rsid w:val="008C4E2C"/>
    <w:rsid w:val="008C4F50"/>
    <w:rsid w:val="008C5199"/>
    <w:rsid w:val="008C7254"/>
    <w:rsid w:val="008D0798"/>
    <w:rsid w:val="008D1931"/>
    <w:rsid w:val="008D26CB"/>
    <w:rsid w:val="008D28DF"/>
    <w:rsid w:val="008D2AB0"/>
    <w:rsid w:val="008D38E1"/>
    <w:rsid w:val="008D3D36"/>
    <w:rsid w:val="008D4EE5"/>
    <w:rsid w:val="008D537E"/>
    <w:rsid w:val="008D60CB"/>
    <w:rsid w:val="008D628E"/>
    <w:rsid w:val="008D7DB2"/>
    <w:rsid w:val="008E012A"/>
    <w:rsid w:val="008E0AE7"/>
    <w:rsid w:val="008E14E0"/>
    <w:rsid w:val="008E16C3"/>
    <w:rsid w:val="008E2048"/>
    <w:rsid w:val="008E2558"/>
    <w:rsid w:val="008E3EBC"/>
    <w:rsid w:val="008E4D90"/>
    <w:rsid w:val="008E6A59"/>
    <w:rsid w:val="008E6F01"/>
    <w:rsid w:val="008E714C"/>
    <w:rsid w:val="008F0802"/>
    <w:rsid w:val="008F128F"/>
    <w:rsid w:val="008F15F3"/>
    <w:rsid w:val="008F3182"/>
    <w:rsid w:val="008F3A91"/>
    <w:rsid w:val="008F3D33"/>
    <w:rsid w:val="008F4EC7"/>
    <w:rsid w:val="008F4FBB"/>
    <w:rsid w:val="008F53C7"/>
    <w:rsid w:val="008F5AF5"/>
    <w:rsid w:val="008F5BC8"/>
    <w:rsid w:val="008F67B7"/>
    <w:rsid w:val="008F69FB"/>
    <w:rsid w:val="008F6EE9"/>
    <w:rsid w:val="008F7035"/>
    <w:rsid w:val="00900B2A"/>
    <w:rsid w:val="00900DD7"/>
    <w:rsid w:val="0090108B"/>
    <w:rsid w:val="00902874"/>
    <w:rsid w:val="00902C61"/>
    <w:rsid w:val="0090379B"/>
    <w:rsid w:val="00903D1C"/>
    <w:rsid w:val="00904226"/>
    <w:rsid w:val="0090436F"/>
    <w:rsid w:val="0090581C"/>
    <w:rsid w:val="00905A22"/>
    <w:rsid w:val="00906240"/>
    <w:rsid w:val="0090626C"/>
    <w:rsid w:val="00906E58"/>
    <w:rsid w:val="009071DB"/>
    <w:rsid w:val="00907D75"/>
    <w:rsid w:val="00910455"/>
    <w:rsid w:val="0091046D"/>
    <w:rsid w:val="009112AC"/>
    <w:rsid w:val="00911EDC"/>
    <w:rsid w:val="009135D0"/>
    <w:rsid w:val="0091440D"/>
    <w:rsid w:val="00915E2A"/>
    <w:rsid w:val="00915FE3"/>
    <w:rsid w:val="0091658B"/>
    <w:rsid w:val="00916B81"/>
    <w:rsid w:val="00916C39"/>
    <w:rsid w:val="00917322"/>
    <w:rsid w:val="009204B8"/>
    <w:rsid w:val="00920576"/>
    <w:rsid w:val="00920CCB"/>
    <w:rsid w:val="00920D79"/>
    <w:rsid w:val="00920DC2"/>
    <w:rsid w:val="00920FF5"/>
    <w:rsid w:val="009217B7"/>
    <w:rsid w:val="00921A78"/>
    <w:rsid w:val="00921B8A"/>
    <w:rsid w:val="00921E38"/>
    <w:rsid w:val="009224B4"/>
    <w:rsid w:val="0092268F"/>
    <w:rsid w:val="00922AE2"/>
    <w:rsid w:val="00922B64"/>
    <w:rsid w:val="00922C49"/>
    <w:rsid w:val="00922F2B"/>
    <w:rsid w:val="00923F19"/>
    <w:rsid w:val="00924ABB"/>
    <w:rsid w:val="00924BBC"/>
    <w:rsid w:val="009251E9"/>
    <w:rsid w:val="00925372"/>
    <w:rsid w:val="00925373"/>
    <w:rsid w:val="00926887"/>
    <w:rsid w:val="00926B1F"/>
    <w:rsid w:val="00930297"/>
    <w:rsid w:val="00931883"/>
    <w:rsid w:val="00932575"/>
    <w:rsid w:val="009329EE"/>
    <w:rsid w:val="00932FBC"/>
    <w:rsid w:val="009333DF"/>
    <w:rsid w:val="009339A9"/>
    <w:rsid w:val="00933ECC"/>
    <w:rsid w:val="00934226"/>
    <w:rsid w:val="00934669"/>
    <w:rsid w:val="009350FE"/>
    <w:rsid w:val="00935C32"/>
    <w:rsid w:val="00936089"/>
    <w:rsid w:val="0093656C"/>
    <w:rsid w:val="0094235B"/>
    <w:rsid w:val="00942395"/>
    <w:rsid w:val="009428AE"/>
    <w:rsid w:val="00943A6D"/>
    <w:rsid w:val="009442D8"/>
    <w:rsid w:val="00944B00"/>
    <w:rsid w:val="0094504A"/>
    <w:rsid w:val="009454F3"/>
    <w:rsid w:val="0094649B"/>
    <w:rsid w:val="009474EE"/>
    <w:rsid w:val="0094758A"/>
    <w:rsid w:val="00947CC5"/>
    <w:rsid w:val="00950442"/>
    <w:rsid w:val="00951FAA"/>
    <w:rsid w:val="0095276F"/>
    <w:rsid w:val="00953965"/>
    <w:rsid w:val="00953F85"/>
    <w:rsid w:val="00954503"/>
    <w:rsid w:val="0095489A"/>
    <w:rsid w:val="00954DCD"/>
    <w:rsid w:val="00955C48"/>
    <w:rsid w:val="009566EA"/>
    <w:rsid w:val="00956C39"/>
    <w:rsid w:val="00957E2B"/>
    <w:rsid w:val="00960ADC"/>
    <w:rsid w:val="00961058"/>
    <w:rsid w:val="009619AA"/>
    <w:rsid w:val="00961ABF"/>
    <w:rsid w:val="009622E4"/>
    <w:rsid w:val="00962BEB"/>
    <w:rsid w:val="00963423"/>
    <w:rsid w:val="009634B1"/>
    <w:rsid w:val="00963C16"/>
    <w:rsid w:val="00964B33"/>
    <w:rsid w:val="00964EE8"/>
    <w:rsid w:val="009656A3"/>
    <w:rsid w:val="00965D4C"/>
    <w:rsid w:val="00966F85"/>
    <w:rsid w:val="00967EDC"/>
    <w:rsid w:val="009701AE"/>
    <w:rsid w:val="0097137A"/>
    <w:rsid w:val="00972680"/>
    <w:rsid w:val="00972A2F"/>
    <w:rsid w:val="00973A43"/>
    <w:rsid w:val="00974762"/>
    <w:rsid w:val="009749CE"/>
    <w:rsid w:val="00974B1D"/>
    <w:rsid w:val="00975D1B"/>
    <w:rsid w:val="009765FF"/>
    <w:rsid w:val="00976A80"/>
    <w:rsid w:val="009772E1"/>
    <w:rsid w:val="00977874"/>
    <w:rsid w:val="009805F3"/>
    <w:rsid w:val="009809A0"/>
    <w:rsid w:val="00980A05"/>
    <w:rsid w:val="00980C8C"/>
    <w:rsid w:val="00981192"/>
    <w:rsid w:val="009817D0"/>
    <w:rsid w:val="009820A1"/>
    <w:rsid w:val="009821BF"/>
    <w:rsid w:val="00982942"/>
    <w:rsid w:val="00982A51"/>
    <w:rsid w:val="00982B90"/>
    <w:rsid w:val="009834F6"/>
    <w:rsid w:val="0098424F"/>
    <w:rsid w:val="009848D9"/>
    <w:rsid w:val="00985209"/>
    <w:rsid w:val="009854BC"/>
    <w:rsid w:val="0098563B"/>
    <w:rsid w:val="00986057"/>
    <w:rsid w:val="0098640D"/>
    <w:rsid w:val="0098641A"/>
    <w:rsid w:val="009864B6"/>
    <w:rsid w:val="00987E77"/>
    <w:rsid w:val="00990761"/>
    <w:rsid w:val="00991511"/>
    <w:rsid w:val="00991E4B"/>
    <w:rsid w:val="0099201A"/>
    <w:rsid w:val="00992062"/>
    <w:rsid w:val="0099215D"/>
    <w:rsid w:val="00992C92"/>
    <w:rsid w:val="00993D23"/>
    <w:rsid w:val="0099464D"/>
    <w:rsid w:val="00995098"/>
    <w:rsid w:val="009965DC"/>
    <w:rsid w:val="00996B2E"/>
    <w:rsid w:val="0099719E"/>
    <w:rsid w:val="00997B63"/>
    <w:rsid w:val="009A0805"/>
    <w:rsid w:val="009A0918"/>
    <w:rsid w:val="009A0A17"/>
    <w:rsid w:val="009A0BEC"/>
    <w:rsid w:val="009A0CD1"/>
    <w:rsid w:val="009A17A0"/>
    <w:rsid w:val="009A18EB"/>
    <w:rsid w:val="009A2000"/>
    <w:rsid w:val="009A318C"/>
    <w:rsid w:val="009A3512"/>
    <w:rsid w:val="009A3BA7"/>
    <w:rsid w:val="009A4F6A"/>
    <w:rsid w:val="009A5C66"/>
    <w:rsid w:val="009A65C3"/>
    <w:rsid w:val="009A6720"/>
    <w:rsid w:val="009A6951"/>
    <w:rsid w:val="009A6A9F"/>
    <w:rsid w:val="009A6FC9"/>
    <w:rsid w:val="009A7172"/>
    <w:rsid w:val="009A75E0"/>
    <w:rsid w:val="009B04C6"/>
    <w:rsid w:val="009B0637"/>
    <w:rsid w:val="009B1258"/>
    <w:rsid w:val="009B2C45"/>
    <w:rsid w:val="009B34BE"/>
    <w:rsid w:val="009B4353"/>
    <w:rsid w:val="009B4691"/>
    <w:rsid w:val="009B51FC"/>
    <w:rsid w:val="009B5985"/>
    <w:rsid w:val="009B68FE"/>
    <w:rsid w:val="009B6E52"/>
    <w:rsid w:val="009B787E"/>
    <w:rsid w:val="009B7914"/>
    <w:rsid w:val="009B798B"/>
    <w:rsid w:val="009B7A07"/>
    <w:rsid w:val="009C05C1"/>
    <w:rsid w:val="009C0AB2"/>
    <w:rsid w:val="009C0C95"/>
    <w:rsid w:val="009C102C"/>
    <w:rsid w:val="009C11E3"/>
    <w:rsid w:val="009C1908"/>
    <w:rsid w:val="009C2183"/>
    <w:rsid w:val="009C26A8"/>
    <w:rsid w:val="009C2764"/>
    <w:rsid w:val="009C367F"/>
    <w:rsid w:val="009C3970"/>
    <w:rsid w:val="009C3AE2"/>
    <w:rsid w:val="009C414E"/>
    <w:rsid w:val="009C4447"/>
    <w:rsid w:val="009C51E3"/>
    <w:rsid w:val="009C7DEB"/>
    <w:rsid w:val="009D0A66"/>
    <w:rsid w:val="009D15EF"/>
    <w:rsid w:val="009D1DBF"/>
    <w:rsid w:val="009D24CB"/>
    <w:rsid w:val="009D2D5E"/>
    <w:rsid w:val="009D32DB"/>
    <w:rsid w:val="009D3DD3"/>
    <w:rsid w:val="009D3E8A"/>
    <w:rsid w:val="009D49D8"/>
    <w:rsid w:val="009D4B48"/>
    <w:rsid w:val="009D5348"/>
    <w:rsid w:val="009D5AC7"/>
    <w:rsid w:val="009D6DF6"/>
    <w:rsid w:val="009D6E4A"/>
    <w:rsid w:val="009D6EEB"/>
    <w:rsid w:val="009D7B90"/>
    <w:rsid w:val="009D7CA0"/>
    <w:rsid w:val="009E0340"/>
    <w:rsid w:val="009E0B73"/>
    <w:rsid w:val="009E22A1"/>
    <w:rsid w:val="009E31F8"/>
    <w:rsid w:val="009E3571"/>
    <w:rsid w:val="009E3DBA"/>
    <w:rsid w:val="009E3ECB"/>
    <w:rsid w:val="009E43D7"/>
    <w:rsid w:val="009E4598"/>
    <w:rsid w:val="009E5648"/>
    <w:rsid w:val="009E5AC7"/>
    <w:rsid w:val="009E5C19"/>
    <w:rsid w:val="009E60AD"/>
    <w:rsid w:val="009E64F1"/>
    <w:rsid w:val="009E690F"/>
    <w:rsid w:val="009E795C"/>
    <w:rsid w:val="009F0BA1"/>
    <w:rsid w:val="009F1245"/>
    <w:rsid w:val="009F3F3B"/>
    <w:rsid w:val="009F4A8A"/>
    <w:rsid w:val="009F5113"/>
    <w:rsid w:val="009F60E1"/>
    <w:rsid w:val="009F63ED"/>
    <w:rsid w:val="009F6611"/>
    <w:rsid w:val="009F6D4B"/>
    <w:rsid w:val="009F7B7E"/>
    <w:rsid w:val="009F7EBF"/>
    <w:rsid w:val="00A01848"/>
    <w:rsid w:val="00A0186F"/>
    <w:rsid w:val="00A0292C"/>
    <w:rsid w:val="00A02CB0"/>
    <w:rsid w:val="00A0329E"/>
    <w:rsid w:val="00A043F6"/>
    <w:rsid w:val="00A04404"/>
    <w:rsid w:val="00A044C4"/>
    <w:rsid w:val="00A04531"/>
    <w:rsid w:val="00A0505D"/>
    <w:rsid w:val="00A0517D"/>
    <w:rsid w:val="00A0536A"/>
    <w:rsid w:val="00A0582F"/>
    <w:rsid w:val="00A0679E"/>
    <w:rsid w:val="00A068BF"/>
    <w:rsid w:val="00A06D95"/>
    <w:rsid w:val="00A070C5"/>
    <w:rsid w:val="00A07A4E"/>
    <w:rsid w:val="00A07AE0"/>
    <w:rsid w:val="00A07D2A"/>
    <w:rsid w:val="00A100F8"/>
    <w:rsid w:val="00A1078F"/>
    <w:rsid w:val="00A11150"/>
    <w:rsid w:val="00A11B41"/>
    <w:rsid w:val="00A11DD8"/>
    <w:rsid w:val="00A11F96"/>
    <w:rsid w:val="00A1297C"/>
    <w:rsid w:val="00A12E35"/>
    <w:rsid w:val="00A132FF"/>
    <w:rsid w:val="00A14092"/>
    <w:rsid w:val="00A141B3"/>
    <w:rsid w:val="00A14C72"/>
    <w:rsid w:val="00A1562A"/>
    <w:rsid w:val="00A162BB"/>
    <w:rsid w:val="00A162E4"/>
    <w:rsid w:val="00A16567"/>
    <w:rsid w:val="00A176A0"/>
    <w:rsid w:val="00A179FB"/>
    <w:rsid w:val="00A2017F"/>
    <w:rsid w:val="00A203B5"/>
    <w:rsid w:val="00A20BD2"/>
    <w:rsid w:val="00A21C92"/>
    <w:rsid w:val="00A2237B"/>
    <w:rsid w:val="00A225BB"/>
    <w:rsid w:val="00A22899"/>
    <w:rsid w:val="00A22A03"/>
    <w:rsid w:val="00A22DFA"/>
    <w:rsid w:val="00A23386"/>
    <w:rsid w:val="00A23A1B"/>
    <w:rsid w:val="00A24CAC"/>
    <w:rsid w:val="00A260E2"/>
    <w:rsid w:val="00A265A5"/>
    <w:rsid w:val="00A266B7"/>
    <w:rsid w:val="00A27CEB"/>
    <w:rsid w:val="00A27D9E"/>
    <w:rsid w:val="00A300A0"/>
    <w:rsid w:val="00A3060C"/>
    <w:rsid w:val="00A30EB5"/>
    <w:rsid w:val="00A3124B"/>
    <w:rsid w:val="00A32868"/>
    <w:rsid w:val="00A32F59"/>
    <w:rsid w:val="00A33476"/>
    <w:rsid w:val="00A338F9"/>
    <w:rsid w:val="00A33B6E"/>
    <w:rsid w:val="00A348C8"/>
    <w:rsid w:val="00A3734A"/>
    <w:rsid w:val="00A374F6"/>
    <w:rsid w:val="00A403D3"/>
    <w:rsid w:val="00A415E5"/>
    <w:rsid w:val="00A42051"/>
    <w:rsid w:val="00A432B7"/>
    <w:rsid w:val="00A434E2"/>
    <w:rsid w:val="00A435D4"/>
    <w:rsid w:val="00A44395"/>
    <w:rsid w:val="00A44AA0"/>
    <w:rsid w:val="00A44E93"/>
    <w:rsid w:val="00A45109"/>
    <w:rsid w:val="00A45998"/>
    <w:rsid w:val="00A4669C"/>
    <w:rsid w:val="00A46EA0"/>
    <w:rsid w:val="00A46F75"/>
    <w:rsid w:val="00A506C4"/>
    <w:rsid w:val="00A51DD3"/>
    <w:rsid w:val="00A51FE9"/>
    <w:rsid w:val="00A52289"/>
    <w:rsid w:val="00A52C91"/>
    <w:rsid w:val="00A549B2"/>
    <w:rsid w:val="00A56330"/>
    <w:rsid w:val="00A564E7"/>
    <w:rsid w:val="00A56CC7"/>
    <w:rsid w:val="00A57343"/>
    <w:rsid w:val="00A57FE3"/>
    <w:rsid w:val="00A601BF"/>
    <w:rsid w:val="00A6103F"/>
    <w:rsid w:val="00A6234E"/>
    <w:rsid w:val="00A6265B"/>
    <w:rsid w:val="00A626A5"/>
    <w:rsid w:val="00A62918"/>
    <w:rsid w:val="00A62BC2"/>
    <w:rsid w:val="00A62D62"/>
    <w:rsid w:val="00A62E81"/>
    <w:rsid w:val="00A62F19"/>
    <w:rsid w:val="00A630D5"/>
    <w:rsid w:val="00A63CBC"/>
    <w:rsid w:val="00A63E51"/>
    <w:rsid w:val="00A6419A"/>
    <w:rsid w:val="00A65208"/>
    <w:rsid w:val="00A66442"/>
    <w:rsid w:val="00A66543"/>
    <w:rsid w:val="00A66D97"/>
    <w:rsid w:val="00A675B9"/>
    <w:rsid w:val="00A67BDA"/>
    <w:rsid w:val="00A7072D"/>
    <w:rsid w:val="00A70B86"/>
    <w:rsid w:val="00A71223"/>
    <w:rsid w:val="00A71224"/>
    <w:rsid w:val="00A714A9"/>
    <w:rsid w:val="00A730B1"/>
    <w:rsid w:val="00A735F4"/>
    <w:rsid w:val="00A73CDC"/>
    <w:rsid w:val="00A74D23"/>
    <w:rsid w:val="00A74E81"/>
    <w:rsid w:val="00A755EA"/>
    <w:rsid w:val="00A761BA"/>
    <w:rsid w:val="00A8056C"/>
    <w:rsid w:val="00A80F8D"/>
    <w:rsid w:val="00A811C8"/>
    <w:rsid w:val="00A815C2"/>
    <w:rsid w:val="00A81D56"/>
    <w:rsid w:val="00A82766"/>
    <w:rsid w:val="00A8279D"/>
    <w:rsid w:val="00A842DC"/>
    <w:rsid w:val="00A85351"/>
    <w:rsid w:val="00A858ED"/>
    <w:rsid w:val="00A85A34"/>
    <w:rsid w:val="00A85D07"/>
    <w:rsid w:val="00A85ED2"/>
    <w:rsid w:val="00A90DDB"/>
    <w:rsid w:val="00A91AFF"/>
    <w:rsid w:val="00A9264C"/>
    <w:rsid w:val="00A926D4"/>
    <w:rsid w:val="00A92EFD"/>
    <w:rsid w:val="00A933A3"/>
    <w:rsid w:val="00A938E5"/>
    <w:rsid w:val="00A945A5"/>
    <w:rsid w:val="00A9519F"/>
    <w:rsid w:val="00A9732B"/>
    <w:rsid w:val="00A976C6"/>
    <w:rsid w:val="00AA1109"/>
    <w:rsid w:val="00AA1200"/>
    <w:rsid w:val="00AA132A"/>
    <w:rsid w:val="00AA14FE"/>
    <w:rsid w:val="00AA16BC"/>
    <w:rsid w:val="00AA17F6"/>
    <w:rsid w:val="00AA243E"/>
    <w:rsid w:val="00AA29A5"/>
    <w:rsid w:val="00AA2DCB"/>
    <w:rsid w:val="00AA44A8"/>
    <w:rsid w:val="00AA4527"/>
    <w:rsid w:val="00AA465F"/>
    <w:rsid w:val="00AA5025"/>
    <w:rsid w:val="00AA5351"/>
    <w:rsid w:val="00AA67B2"/>
    <w:rsid w:val="00AA6BCC"/>
    <w:rsid w:val="00AA6E34"/>
    <w:rsid w:val="00AB0AA5"/>
    <w:rsid w:val="00AB1160"/>
    <w:rsid w:val="00AB119A"/>
    <w:rsid w:val="00AB1814"/>
    <w:rsid w:val="00AB1BB7"/>
    <w:rsid w:val="00AB1C23"/>
    <w:rsid w:val="00AB20F6"/>
    <w:rsid w:val="00AB21B8"/>
    <w:rsid w:val="00AB2701"/>
    <w:rsid w:val="00AB2B5E"/>
    <w:rsid w:val="00AB2DC5"/>
    <w:rsid w:val="00AB2F43"/>
    <w:rsid w:val="00AB30EC"/>
    <w:rsid w:val="00AB3335"/>
    <w:rsid w:val="00AB3C78"/>
    <w:rsid w:val="00AB3DB8"/>
    <w:rsid w:val="00AB46DF"/>
    <w:rsid w:val="00AB485A"/>
    <w:rsid w:val="00AB494C"/>
    <w:rsid w:val="00AB4DEB"/>
    <w:rsid w:val="00AB5982"/>
    <w:rsid w:val="00AB692F"/>
    <w:rsid w:val="00AB735C"/>
    <w:rsid w:val="00AC05E4"/>
    <w:rsid w:val="00AC0E70"/>
    <w:rsid w:val="00AC0F9B"/>
    <w:rsid w:val="00AC19EF"/>
    <w:rsid w:val="00AC3403"/>
    <w:rsid w:val="00AC3B53"/>
    <w:rsid w:val="00AC3FE7"/>
    <w:rsid w:val="00AC40BB"/>
    <w:rsid w:val="00AC457A"/>
    <w:rsid w:val="00AC4814"/>
    <w:rsid w:val="00AC546E"/>
    <w:rsid w:val="00AC5D45"/>
    <w:rsid w:val="00AC68F6"/>
    <w:rsid w:val="00AC6C15"/>
    <w:rsid w:val="00AC7491"/>
    <w:rsid w:val="00AC7ED6"/>
    <w:rsid w:val="00AD1625"/>
    <w:rsid w:val="00AD2287"/>
    <w:rsid w:val="00AD2BE9"/>
    <w:rsid w:val="00AD2DBA"/>
    <w:rsid w:val="00AD3AAF"/>
    <w:rsid w:val="00AD3BD4"/>
    <w:rsid w:val="00AD4117"/>
    <w:rsid w:val="00AD4495"/>
    <w:rsid w:val="00AD4569"/>
    <w:rsid w:val="00AD46E3"/>
    <w:rsid w:val="00AD6527"/>
    <w:rsid w:val="00AD68F7"/>
    <w:rsid w:val="00AD755E"/>
    <w:rsid w:val="00AD7773"/>
    <w:rsid w:val="00AE032F"/>
    <w:rsid w:val="00AE0334"/>
    <w:rsid w:val="00AE05BE"/>
    <w:rsid w:val="00AE113B"/>
    <w:rsid w:val="00AE12C0"/>
    <w:rsid w:val="00AE27C9"/>
    <w:rsid w:val="00AE2829"/>
    <w:rsid w:val="00AE2A28"/>
    <w:rsid w:val="00AE2B5B"/>
    <w:rsid w:val="00AE2EF8"/>
    <w:rsid w:val="00AE3B15"/>
    <w:rsid w:val="00AE3F24"/>
    <w:rsid w:val="00AE3FA1"/>
    <w:rsid w:val="00AE441B"/>
    <w:rsid w:val="00AE50FE"/>
    <w:rsid w:val="00AE7079"/>
    <w:rsid w:val="00AE7554"/>
    <w:rsid w:val="00AE7F2A"/>
    <w:rsid w:val="00AF067C"/>
    <w:rsid w:val="00AF0738"/>
    <w:rsid w:val="00AF0FCF"/>
    <w:rsid w:val="00AF11BC"/>
    <w:rsid w:val="00AF17CF"/>
    <w:rsid w:val="00AF2688"/>
    <w:rsid w:val="00AF3C37"/>
    <w:rsid w:val="00AF4FE4"/>
    <w:rsid w:val="00AF57BA"/>
    <w:rsid w:val="00AF5BB7"/>
    <w:rsid w:val="00AF6208"/>
    <w:rsid w:val="00AF7C1C"/>
    <w:rsid w:val="00B00580"/>
    <w:rsid w:val="00B00AA0"/>
    <w:rsid w:val="00B027FD"/>
    <w:rsid w:val="00B03990"/>
    <w:rsid w:val="00B04B9E"/>
    <w:rsid w:val="00B050B2"/>
    <w:rsid w:val="00B05AA9"/>
    <w:rsid w:val="00B0674D"/>
    <w:rsid w:val="00B069DF"/>
    <w:rsid w:val="00B06ACA"/>
    <w:rsid w:val="00B07F78"/>
    <w:rsid w:val="00B10083"/>
    <w:rsid w:val="00B1087F"/>
    <w:rsid w:val="00B1139F"/>
    <w:rsid w:val="00B1276A"/>
    <w:rsid w:val="00B12801"/>
    <w:rsid w:val="00B13108"/>
    <w:rsid w:val="00B137CF"/>
    <w:rsid w:val="00B13CF4"/>
    <w:rsid w:val="00B13F1D"/>
    <w:rsid w:val="00B149F0"/>
    <w:rsid w:val="00B14D80"/>
    <w:rsid w:val="00B14E57"/>
    <w:rsid w:val="00B14F60"/>
    <w:rsid w:val="00B1533D"/>
    <w:rsid w:val="00B17173"/>
    <w:rsid w:val="00B174E3"/>
    <w:rsid w:val="00B1784D"/>
    <w:rsid w:val="00B178DE"/>
    <w:rsid w:val="00B17A7B"/>
    <w:rsid w:val="00B2040A"/>
    <w:rsid w:val="00B20A16"/>
    <w:rsid w:val="00B21119"/>
    <w:rsid w:val="00B211C5"/>
    <w:rsid w:val="00B21CC1"/>
    <w:rsid w:val="00B227C6"/>
    <w:rsid w:val="00B22D94"/>
    <w:rsid w:val="00B26DCE"/>
    <w:rsid w:val="00B273F1"/>
    <w:rsid w:val="00B2792C"/>
    <w:rsid w:val="00B3034D"/>
    <w:rsid w:val="00B30854"/>
    <w:rsid w:val="00B30D61"/>
    <w:rsid w:val="00B30D7E"/>
    <w:rsid w:val="00B31D43"/>
    <w:rsid w:val="00B31E71"/>
    <w:rsid w:val="00B31EDD"/>
    <w:rsid w:val="00B32676"/>
    <w:rsid w:val="00B32FED"/>
    <w:rsid w:val="00B34540"/>
    <w:rsid w:val="00B34A9C"/>
    <w:rsid w:val="00B34B89"/>
    <w:rsid w:val="00B3532B"/>
    <w:rsid w:val="00B35411"/>
    <w:rsid w:val="00B35E01"/>
    <w:rsid w:val="00B36124"/>
    <w:rsid w:val="00B36C41"/>
    <w:rsid w:val="00B36E4C"/>
    <w:rsid w:val="00B373EE"/>
    <w:rsid w:val="00B401E4"/>
    <w:rsid w:val="00B40C7B"/>
    <w:rsid w:val="00B40E18"/>
    <w:rsid w:val="00B41223"/>
    <w:rsid w:val="00B4175E"/>
    <w:rsid w:val="00B42CDA"/>
    <w:rsid w:val="00B43515"/>
    <w:rsid w:val="00B45AD4"/>
    <w:rsid w:val="00B46029"/>
    <w:rsid w:val="00B461E1"/>
    <w:rsid w:val="00B46247"/>
    <w:rsid w:val="00B500BA"/>
    <w:rsid w:val="00B50261"/>
    <w:rsid w:val="00B5035E"/>
    <w:rsid w:val="00B51301"/>
    <w:rsid w:val="00B5256C"/>
    <w:rsid w:val="00B525AE"/>
    <w:rsid w:val="00B525BE"/>
    <w:rsid w:val="00B5284E"/>
    <w:rsid w:val="00B52F54"/>
    <w:rsid w:val="00B531EC"/>
    <w:rsid w:val="00B536B1"/>
    <w:rsid w:val="00B54189"/>
    <w:rsid w:val="00B54D3E"/>
    <w:rsid w:val="00B54ED7"/>
    <w:rsid w:val="00B553B8"/>
    <w:rsid w:val="00B554C3"/>
    <w:rsid w:val="00B56230"/>
    <w:rsid w:val="00B5651C"/>
    <w:rsid w:val="00B567C1"/>
    <w:rsid w:val="00B56A1B"/>
    <w:rsid w:val="00B571BB"/>
    <w:rsid w:val="00B57459"/>
    <w:rsid w:val="00B57F74"/>
    <w:rsid w:val="00B61783"/>
    <w:rsid w:val="00B61930"/>
    <w:rsid w:val="00B61A86"/>
    <w:rsid w:val="00B626BA"/>
    <w:rsid w:val="00B640FB"/>
    <w:rsid w:val="00B64CC7"/>
    <w:rsid w:val="00B6627D"/>
    <w:rsid w:val="00B66CAE"/>
    <w:rsid w:val="00B707F9"/>
    <w:rsid w:val="00B708ED"/>
    <w:rsid w:val="00B7183B"/>
    <w:rsid w:val="00B72012"/>
    <w:rsid w:val="00B723FC"/>
    <w:rsid w:val="00B7240B"/>
    <w:rsid w:val="00B7324B"/>
    <w:rsid w:val="00B7356D"/>
    <w:rsid w:val="00B73724"/>
    <w:rsid w:val="00B743E7"/>
    <w:rsid w:val="00B74A13"/>
    <w:rsid w:val="00B75FF2"/>
    <w:rsid w:val="00B76A59"/>
    <w:rsid w:val="00B76B8C"/>
    <w:rsid w:val="00B76ED8"/>
    <w:rsid w:val="00B771AC"/>
    <w:rsid w:val="00B77DED"/>
    <w:rsid w:val="00B80141"/>
    <w:rsid w:val="00B814BD"/>
    <w:rsid w:val="00B821DE"/>
    <w:rsid w:val="00B82402"/>
    <w:rsid w:val="00B82637"/>
    <w:rsid w:val="00B830AE"/>
    <w:rsid w:val="00B83207"/>
    <w:rsid w:val="00B84F2B"/>
    <w:rsid w:val="00B85478"/>
    <w:rsid w:val="00B874DC"/>
    <w:rsid w:val="00B876AB"/>
    <w:rsid w:val="00B87E55"/>
    <w:rsid w:val="00B9074C"/>
    <w:rsid w:val="00B9148D"/>
    <w:rsid w:val="00B914D7"/>
    <w:rsid w:val="00B918E0"/>
    <w:rsid w:val="00B92717"/>
    <w:rsid w:val="00B94675"/>
    <w:rsid w:val="00B94AE2"/>
    <w:rsid w:val="00B951F3"/>
    <w:rsid w:val="00B95CA7"/>
    <w:rsid w:val="00B95CD3"/>
    <w:rsid w:val="00B9712E"/>
    <w:rsid w:val="00B976D5"/>
    <w:rsid w:val="00BA0513"/>
    <w:rsid w:val="00BA09FB"/>
    <w:rsid w:val="00BA13BE"/>
    <w:rsid w:val="00BA2930"/>
    <w:rsid w:val="00BA2E9F"/>
    <w:rsid w:val="00BA322D"/>
    <w:rsid w:val="00BA3730"/>
    <w:rsid w:val="00BA3A51"/>
    <w:rsid w:val="00BA405B"/>
    <w:rsid w:val="00BA46AB"/>
    <w:rsid w:val="00BA4775"/>
    <w:rsid w:val="00BA4CC0"/>
    <w:rsid w:val="00BA5676"/>
    <w:rsid w:val="00BA59FB"/>
    <w:rsid w:val="00BA65A7"/>
    <w:rsid w:val="00BA675F"/>
    <w:rsid w:val="00BA6BDE"/>
    <w:rsid w:val="00BB101F"/>
    <w:rsid w:val="00BB1522"/>
    <w:rsid w:val="00BB1809"/>
    <w:rsid w:val="00BB1A23"/>
    <w:rsid w:val="00BB27E2"/>
    <w:rsid w:val="00BB2873"/>
    <w:rsid w:val="00BB3099"/>
    <w:rsid w:val="00BB39DE"/>
    <w:rsid w:val="00BB3B95"/>
    <w:rsid w:val="00BB41BB"/>
    <w:rsid w:val="00BB439F"/>
    <w:rsid w:val="00BB44B5"/>
    <w:rsid w:val="00BB5813"/>
    <w:rsid w:val="00BB5AFC"/>
    <w:rsid w:val="00BB62B0"/>
    <w:rsid w:val="00BB6547"/>
    <w:rsid w:val="00BB654C"/>
    <w:rsid w:val="00BB6790"/>
    <w:rsid w:val="00BB697A"/>
    <w:rsid w:val="00BB6CB3"/>
    <w:rsid w:val="00BC01A8"/>
    <w:rsid w:val="00BC076A"/>
    <w:rsid w:val="00BC0924"/>
    <w:rsid w:val="00BC11EA"/>
    <w:rsid w:val="00BC14DE"/>
    <w:rsid w:val="00BC19A5"/>
    <w:rsid w:val="00BC1A39"/>
    <w:rsid w:val="00BC1F0D"/>
    <w:rsid w:val="00BC2486"/>
    <w:rsid w:val="00BC24C1"/>
    <w:rsid w:val="00BC35AB"/>
    <w:rsid w:val="00BC39C3"/>
    <w:rsid w:val="00BC46BB"/>
    <w:rsid w:val="00BC48AA"/>
    <w:rsid w:val="00BC560E"/>
    <w:rsid w:val="00BC5923"/>
    <w:rsid w:val="00BC5F46"/>
    <w:rsid w:val="00BC69C3"/>
    <w:rsid w:val="00BC7248"/>
    <w:rsid w:val="00BD037D"/>
    <w:rsid w:val="00BD042C"/>
    <w:rsid w:val="00BD05B0"/>
    <w:rsid w:val="00BD09EF"/>
    <w:rsid w:val="00BD1856"/>
    <w:rsid w:val="00BD1CD7"/>
    <w:rsid w:val="00BD2046"/>
    <w:rsid w:val="00BD2CE4"/>
    <w:rsid w:val="00BD49E5"/>
    <w:rsid w:val="00BD6EDD"/>
    <w:rsid w:val="00BD71B4"/>
    <w:rsid w:val="00BE0D0D"/>
    <w:rsid w:val="00BE0F69"/>
    <w:rsid w:val="00BE17A5"/>
    <w:rsid w:val="00BE28FE"/>
    <w:rsid w:val="00BE2D63"/>
    <w:rsid w:val="00BE38E8"/>
    <w:rsid w:val="00BE46A8"/>
    <w:rsid w:val="00BE4C04"/>
    <w:rsid w:val="00BE592C"/>
    <w:rsid w:val="00BE5B67"/>
    <w:rsid w:val="00BE6B97"/>
    <w:rsid w:val="00BE772A"/>
    <w:rsid w:val="00BE7D3F"/>
    <w:rsid w:val="00BF04E0"/>
    <w:rsid w:val="00BF089B"/>
    <w:rsid w:val="00BF0B50"/>
    <w:rsid w:val="00BF1294"/>
    <w:rsid w:val="00BF181D"/>
    <w:rsid w:val="00BF1E9C"/>
    <w:rsid w:val="00BF4097"/>
    <w:rsid w:val="00BF40BD"/>
    <w:rsid w:val="00BF426C"/>
    <w:rsid w:val="00BF48B7"/>
    <w:rsid w:val="00BF4EDB"/>
    <w:rsid w:val="00BF507D"/>
    <w:rsid w:val="00BF5F22"/>
    <w:rsid w:val="00BF6700"/>
    <w:rsid w:val="00BF693D"/>
    <w:rsid w:val="00BF7199"/>
    <w:rsid w:val="00BF7447"/>
    <w:rsid w:val="00C00B25"/>
    <w:rsid w:val="00C01428"/>
    <w:rsid w:val="00C028CF"/>
    <w:rsid w:val="00C05C07"/>
    <w:rsid w:val="00C05FEA"/>
    <w:rsid w:val="00C068BC"/>
    <w:rsid w:val="00C10740"/>
    <w:rsid w:val="00C10AE4"/>
    <w:rsid w:val="00C130AD"/>
    <w:rsid w:val="00C1407C"/>
    <w:rsid w:val="00C1458A"/>
    <w:rsid w:val="00C159F5"/>
    <w:rsid w:val="00C16299"/>
    <w:rsid w:val="00C16567"/>
    <w:rsid w:val="00C16FF6"/>
    <w:rsid w:val="00C1741F"/>
    <w:rsid w:val="00C17A9C"/>
    <w:rsid w:val="00C17D98"/>
    <w:rsid w:val="00C20CA5"/>
    <w:rsid w:val="00C213BD"/>
    <w:rsid w:val="00C21C6F"/>
    <w:rsid w:val="00C220C8"/>
    <w:rsid w:val="00C2226C"/>
    <w:rsid w:val="00C22412"/>
    <w:rsid w:val="00C22AA2"/>
    <w:rsid w:val="00C22B87"/>
    <w:rsid w:val="00C243FA"/>
    <w:rsid w:val="00C24EB3"/>
    <w:rsid w:val="00C25362"/>
    <w:rsid w:val="00C2574C"/>
    <w:rsid w:val="00C2586B"/>
    <w:rsid w:val="00C26E53"/>
    <w:rsid w:val="00C27420"/>
    <w:rsid w:val="00C30317"/>
    <w:rsid w:val="00C31704"/>
    <w:rsid w:val="00C32584"/>
    <w:rsid w:val="00C32EB4"/>
    <w:rsid w:val="00C33524"/>
    <w:rsid w:val="00C336C5"/>
    <w:rsid w:val="00C348FA"/>
    <w:rsid w:val="00C34A0C"/>
    <w:rsid w:val="00C35E39"/>
    <w:rsid w:val="00C36180"/>
    <w:rsid w:val="00C36A0B"/>
    <w:rsid w:val="00C3778F"/>
    <w:rsid w:val="00C37EE0"/>
    <w:rsid w:val="00C4119C"/>
    <w:rsid w:val="00C413B6"/>
    <w:rsid w:val="00C41F4F"/>
    <w:rsid w:val="00C4250A"/>
    <w:rsid w:val="00C43465"/>
    <w:rsid w:val="00C43872"/>
    <w:rsid w:val="00C43897"/>
    <w:rsid w:val="00C43C66"/>
    <w:rsid w:val="00C4402A"/>
    <w:rsid w:val="00C465B9"/>
    <w:rsid w:val="00C474EF"/>
    <w:rsid w:val="00C50719"/>
    <w:rsid w:val="00C516DD"/>
    <w:rsid w:val="00C5227D"/>
    <w:rsid w:val="00C5314A"/>
    <w:rsid w:val="00C53984"/>
    <w:rsid w:val="00C53C73"/>
    <w:rsid w:val="00C53D70"/>
    <w:rsid w:val="00C545B3"/>
    <w:rsid w:val="00C54B73"/>
    <w:rsid w:val="00C54D48"/>
    <w:rsid w:val="00C54F49"/>
    <w:rsid w:val="00C5557F"/>
    <w:rsid w:val="00C5580B"/>
    <w:rsid w:val="00C55E71"/>
    <w:rsid w:val="00C55FA9"/>
    <w:rsid w:val="00C56625"/>
    <w:rsid w:val="00C56839"/>
    <w:rsid w:val="00C57B1E"/>
    <w:rsid w:val="00C60A5E"/>
    <w:rsid w:val="00C60E61"/>
    <w:rsid w:val="00C6147E"/>
    <w:rsid w:val="00C61CE0"/>
    <w:rsid w:val="00C61DF7"/>
    <w:rsid w:val="00C61FB5"/>
    <w:rsid w:val="00C629FE"/>
    <w:rsid w:val="00C62F2C"/>
    <w:rsid w:val="00C6377B"/>
    <w:rsid w:val="00C63B54"/>
    <w:rsid w:val="00C64350"/>
    <w:rsid w:val="00C651D9"/>
    <w:rsid w:val="00C662E2"/>
    <w:rsid w:val="00C67A0D"/>
    <w:rsid w:val="00C7063C"/>
    <w:rsid w:val="00C7156A"/>
    <w:rsid w:val="00C71A27"/>
    <w:rsid w:val="00C72235"/>
    <w:rsid w:val="00C72BCF"/>
    <w:rsid w:val="00C7452C"/>
    <w:rsid w:val="00C76068"/>
    <w:rsid w:val="00C763FA"/>
    <w:rsid w:val="00C766F3"/>
    <w:rsid w:val="00C76799"/>
    <w:rsid w:val="00C7703D"/>
    <w:rsid w:val="00C77092"/>
    <w:rsid w:val="00C77A7E"/>
    <w:rsid w:val="00C77CD7"/>
    <w:rsid w:val="00C77F25"/>
    <w:rsid w:val="00C8005D"/>
    <w:rsid w:val="00C80430"/>
    <w:rsid w:val="00C80AD2"/>
    <w:rsid w:val="00C80D66"/>
    <w:rsid w:val="00C8155C"/>
    <w:rsid w:val="00C81F7F"/>
    <w:rsid w:val="00C82FAE"/>
    <w:rsid w:val="00C83BB8"/>
    <w:rsid w:val="00C842EC"/>
    <w:rsid w:val="00C85417"/>
    <w:rsid w:val="00C85C0F"/>
    <w:rsid w:val="00C85EAC"/>
    <w:rsid w:val="00C864DA"/>
    <w:rsid w:val="00C866EF"/>
    <w:rsid w:val="00C8710D"/>
    <w:rsid w:val="00C901E4"/>
    <w:rsid w:val="00C9032F"/>
    <w:rsid w:val="00C90693"/>
    <w:rsid w:val="00C910A1"/>
    <w:rsid w:val="00C91165"/>
    <w:rsid w:val="00C9121E"/>
    <w:rsid w:val="00C9185C"/>
    <w:rsid w:val="00C91EA9"/>
    <w:rsid w:val="00C923CB"/>
    <w:rsid w:val="00C94083"/>
    <w:rsid w:val="00C95977"/>
    <w:rsid w:val="00C96404"/>
    <w:rsid w:val="00C965B2"/>
    <w:rsid w:val="00C96CD1"/>
    <w:rsid w:val="00C97A78"/>
    <w:rsid w:val="00CA0FCC"/>
    <w:rsid w:val="00CA1225"/>
    <w:rsid w:val="00CA1D5C"/>
    <w:rsid w:val="00CA249C"/>
    <w:rsid w:val="00CA3D3C"/>
    <w:rsid w:val="00CA4145"/>
    <w:rsid w:val="00CA5044"/>
    <w:rsid w:val="00CA5365"/>
    <w:rsid w:val="00CA57C1"/>
    <w:rsid w:val="00CA667E"/>
    <w:rsid w:val="00CA71AE"/>
    <w:rsid w:val="00CA7B33"/>
    <w:rsid w:val="00CA7B52"/>
    <w:rsid w:val="00CA7DBA"/>
    <w:rsid w:val="00CA7FD9"/>
    <w:rsid w:val="00CB0568"/>
    <w:rsid w:val="00CB176F"/>
    <w:rsid w:val="00CB1A1E"/>
    <w:rsid w:val="00CB1E86"/>
    <w:rsid w:val="00CB2692"/>
    <w:rsid w:val="00CB29A6"/>
    <w:rsid w:val="00CB2FE3"/>
    <w:rsid w:val="00CB3098"/>
    <w:rsid w:val="00CB356D"/>
    <w:rsid w:val="00CB3641"/>
    <w:rsid w:val="00CB3D11"/>
    <w:rsid w:val="00CB459A"/>
    <w:rsid w:val="00CB4BF1"/>
    <w:rsid w:val="00CB4D26"/>
    <w:rsid w:val="00CB5068"/>
    <w:rsid w:val="00CB53BE"/>
    <w:rsid w:val="00CB5570"/>
    <w:rsid w:val="00CB56AA"/>
    <w:rsid w:val="00CB5EF8"/>
    <w:rsid w:val="00CB6224"/>
    <w:rsid w:val="00CB7292"/>
    <w:rsid w:val="00CC1502"/>
    <w:rsid w:val="00CC1B25"/>
    <w:rsid w:val="00CC21EA"/>
    <w:rsid w:val="00CC38C3"/>
    <w:rsid w:val="00CC434D"/>
    <w:rsid w:val="00CC4D37"/>
    <w:rsid w:val="00CC6EB7"/>
    <w:rsid w:val="00CC7587"/>
    <w:rsid w:val="00CC7D8A"/>
    <w:rsid w:val="00CD0278"/>
    <w:rsid w:val="00CD02EA"/>
    <w:rsid w:val="00CD11F7"/>
    <w:rsid w:val="00CD1203"/>
    <w:rsid w:val="00CD12F3"/>
    <w:rsid w:val="00CD162E"/>
    <w:rsid w:val="00CD1B42"/>
    <w:rsid w:val="00CD1E23"/>
    <w:rsid w:val="00CD2D1C"/>
    <w:rsid w:val="00CD2F16"/>
    <w:rsid w:val="00CD37CA"/>
    <w:rsid w:val="00CD3850"/>
    <w:rsid w:val="00CD3BF4"/>
    <w:rsid w:val="00CD575E"/>
    <w:rsid w:val="00CD645B"/>
    <w:rsid w:val="00CD7006"/>
    <w:rsid w:val="00CE04D6"/>
    <w:rsid w:val="00CE1863"/>
    <w:rsid w:val="00CE1FE8"/>
    <w:rsid w:val="00CE20B2"/>
    <w:rsid w:val="00CE3320"/>
    <w:rsid w:val="00CE35E3"/>
    <w:rsid w:val="00CE404E"/>
    <w:rsid w:val="00CE4965"/>
    <w:rsid w:val="00CE4D20"/>
    <w:rsid w:val="00CE5A1A"/>
    <w:rsid w:val="00CE6D74"/>
    <w:rsid w:val="00CE6F1E"/>
    <w:rsid w:val="00CE7573"/>
    <w:rsid w:val="00CE7D1A"/>
    <w:rsid w:val="00CF1558"/>
    <w:rsid w:val="00CF1659"/>
    <w:rsid w:val="00CF2982"/>
    <w:rsid w:val="00CF2BED"/>
    <w:rsid w:val="00CF3E8E"/>
    <w:rsid w:val="00CF5A3C"/>
    <w:rsid w:val="00CF6A64"/>
    <w:rsid w:val="00CF70E1"/>
    <w:rsid w:val="00CF718E"/>
    <w:rsid w:val="00CF73D4"/>
    <w:rsid w:val="00CF775E"/>
    <w:rsid w:val="00CF7D0E"/>
    <w:rsid w:val="00D00001"/>
    <w:rsid w:val="00D005E6"/>
    <w:rsid w:val="00D02AF1"/>
    <w:rsid w:val="00D02FE1"/>
    <w:rsid w:val="00D03D50"/>
    <w:rsid w:val="00D045AB"/>
    <w:rsid w:val="00D0527C"/>
    <w:rsid w:val="00D05401"/>
    <w:rsid w:val="00D06BC1"/>
    <w:rsid w:val="00D079CB"/>
    <w:rsid w:val="00D10946"/>
    <w:rsid w:val="00D111C2"/>
    <w:rsid w:val="00D1156D"/>
    <w:rsid w:val="00D11687"/>
    <w:rsid w:val="00D11D00"/>
    <w:rsid w:val="00D11D57"/>
    <w:rsid w:val="00D12691"/>
    <w:rsid w:val="00D126A1"/>
    <w:rsid w:val="00D13E01"/>
    <w:rsid w:val="00D14457"/>
    <w:rsid w:val="00D14858"/>
    <w:rsid w:val="00D15232"/>
    <w:rsid w:val="00D152AB"/>
    <w:rsid w:val="00D1586E"/>
    <w:rsid w:val="00D1589C"/>
    <w:rsid w:val="00D15D73"/>
    <w:rsid w:val="00D15FB7"/>
    <w:rsid w:val="00D16896"/>
    <w:rsid w:val="00D169FE"/>
    <w:rsid w:val="00D16E4F"/>
    <w:rsid w:val="00D17055"/>
    <w:rsid w:val="00D20D9A"/>
    <w:rsid w:val="00D212ED"/>
    <w:rsid w:val="00D214D4"/>
    <w:rsid w:val="00D226D5"/>
    <w:rsid w:val="00D2283E"/>
    <w:rsid w:val="00D22E8E"/>
    <w:rsid w:val="00D23068"/>
    <w:rsid w:val="00D2306E"/>
    <w:rsid w:val="00D23C1B"/>
    <w:rsid w:val="00D23DD0"/>
    <w:rsid w:val="00D24240"/>
    <w:rsid w:val="00D247A8"/>
    <w:rsid w:val="00D247C8"/>
    <w:rsid w:val="00D247FA"/>
    <w:rsid w:val="00D25E81"/>
    <w:rsid w:val="00D268EB"/>
    <w:rsid w:val="00D270B4"/>
    <w:rsid w:val="00D273D6"/>
    <w:rsid w:val="00D274CE"/>
    <w:rsid w:val="00D276EF"/>
    <w:rsid w:val="00D278CD"/>
    <w:rsid w:val="00D30397"/>
    <w:rsid w:val="00D30F55"/>
    <w:rsid w:val="00D314FA"/>
    <w:rsid w:val="00D31700"/>
    <w:rsid w:val="00D31712"/>
    <w:rsid w:val="00D31A02"/>
    <w:rsid w:val="00D32F44"/>
    <w:rsid w:val="00D3355F"/>
    <w:rsid w:val="00D338E1"/>
    <w:rsid w:val="00D3507F"/>
    <w:rsid w:val="00D353E0"/>
    <w:rsid w:val="00D366F4"/>
    <w:rsid w:val="00D36895"/>
    <w:rsid w:val="00D36F8C"/>
    <w:rsid w:val="00D37030"/>
    <w:rsid w:val="00D374E5"/>
    <w:rsid w:val="00D37775"/>
    <w:rsid w:val="00D37DDE"/>
    <w:rsid w:val="00D40DB3"/>
    <w:rsid w:val="00D412AD"/>
    <w:rsid w:val="00D413C4"/>
    <w:rsid w:val="00D41F08"/>
    <w:rsid w:val="00D43406"/>
    <w:rsid w:val="00D434C8"/>
    <w:rsid w:val="00D436AD"/>
    <w:rsid w:val="00D44C58"/>
    <w:rsid w:val="00D454E1"/>
    <w:rsid w:val="00D45F0D"/>
    <w:rsid w:val="00D4697F"/>
    <w:rsid w:val="00D46D94"/>
    <w:rsid w:val="00D5087E"/>
    <w:rsid w:val="00D50C40"/>
    <w:rsid w:val="00D50E61"/>
    <w:rsid w:val="00D51997"/>
    <w:rsid w:val="00D5208F"/>
    <w:rsid w:val="00D526C3"/>
    <w:rsid w:val="00D5271C"/>
    <w:rsid w:val="00D54C40"/>
    <w:rsid w:val="00D55073"/>
    <w:rsid w:val="00D55116"/>
    <w:rsid w:val="00D561B6"/>
    <w:rsid w:val="00D6030D"/>
    <w:rsid w:val="00D60EC5"/>
    <w:rsid w:val="00D60ED5"/>
    <w:rsid w:val="00D6173B"/>
    <w:rsid w:val="00D619AC"/>
    <w:rsid w:val="00D62EB5"/>
    <w:rsid w:val="00D634CE"/>
    <w:rsid w:val="00D63764"/>
    <w:rsid w:val="00D642D0"/>
    <w:rsid w:val="00D6454D"/>
    <w:rsid w:val="00D64C77"/>
    <w:rsid w:val="00D64CED"/>
    <w:rsid w:val="00D64E4B"/>
    <w:rsid w:val="00D65350"/>
    <w:rsid w:val="00D654DA"/>
    <w:rsid w:val="00D66246"/>
    <w:rsid w:val="00D66D39"/>
    <w:rsid w:val="00D674C6"/>
    <w:rsid w:val="00D70CDA"/>
    <w:rsid w:val="00D71589"/>
    <w:rsid w:val="00D72491"/>
    <w:rsid w:val="00D72508"/>
    <w:rsid w:val="00D72719"/>
    <w:rsid w:val="00D72788"/>
    <w:rsid w:val="00D729EE"/>
    <w:rsid w:val="00D72BC8"/>
    <w:rsid w:val="00D7515D"/>
    <w:rsid w:val="00D757C5"/>
    <w:rsid w:val="00D76799"/>
    <w:rsid w:val="00D7717E"/>
    <w:rsid w:val="00D776D3"/>
    <w:rsid w:val="00D80922"/>
    <w:rsid w:val="00D80D96"/>
    <w:rsid w:val="00D81269"/>
    <w:rsid w:val="00D81533"/>
    <w:rsid w:val="00D819A4"/>
    <w:rsid w:val="00D81B1C"/>
    <w:rsid w:val="00D820C1"/>
    <w:rsid w:val="00D82EA9"/>
    <w:rsid w:val="00D8332D"/>
    <w:rsid w:val="00D834A7"/>
    <w:rsid w:val="00D865EB"/>
    <w:rsid w:val="00D8691D"/>
    <w:rsid w:val="00D86D94"/>
    <w:rsid w:val="00D87378"/>
    <w:rsid w:val="00D87471"/>
    <w:rsid w:val="00D87E51"/>
    <w:rsid w:val="00D87E96"/>
    <w:rsid w:val="00D908C4"/>
    <w:rsid w:val="00D91A04"/>
    <w:rsid w:val="00D92E73"/>
    <w:rsid w:val="00D92E74"/>
    <w:rsid w:val="00D9367A"/>
    <w:rsid w:val="00D93E14"/>
    <w:rsid w:val="00D94468"/>
    <w:rsid w:val="00D94802"/>
    <w:rsid w:val="00D94CA1"/>
    <w:rsid w:val="00D953BD"/>
    <w:rsid w:val="00D95C15"/>
    <w:rsid w:val="00D96254"/>
    <w:rsid w:val="00D963BC"/>
    <w:rsid w:val="00D96518"/>
    <w:rsid w:val="00D9745D"/>
    <w:rsid w:val="00D97FAD"/>
    <w:rsid w:val="00DA0016"/>
    <w:rsid w:val="00DA03D0"/>
    <w:rsid w:val="00DA0401"/>
    <w:rsid w:val="00DA0CFF"/>
    <w:rsid w:val="00DA1BFB"/>
    <w:rsid w:val="00DA297E"/>
    <w:rsid w:val="00DA38C2"/>
    <w:rsid w:val="00DA3D10"/>
    <w:rsid w:val="00DA3EDE"/>
    <w:rsid w:val="00DA49C6"/>
    <w:rsid w:val="00DA4A0D"/>
    <w:rsid w:val="00DA51EF"/>
    <w:rsid w:val="00DA52EC"/>
    <w:rsid w:val="00DA5326"/>
    <w:rsid w:val="00DA5507"/>
    <w:rsid w:val="00DA5B80"/>
    <w:rsid w:val="00DA5BBE"/>
    <w:rsid w:val="00DA665F"/>
    <w:rsid w:val="00DA7CB3"/>
    <w:rsid w:val="00DA7D9D"/>
    <w:rsid w:val="00DB02D2"/>
    <w:rsid w:val="00DB0519"/>
    <w:rsid w:val="00DB1228"/>
    <w:rsid w:val="00DB2D35"/>
    <w:rsid w:val="00DB33E8"/>
    <w:rsid w:val="00DB3B62"/>
    <w:rsid w:val="00DB4281"/>
    <w:rsid w:val="00DB4968"/>
    <w:rsid w:val="00DB4D25"/>
    <w:rsid w:val="00DB573F"/>
    <w:rsid w:val="00DB58F0"/>
    <w:rsid w:val="00DB69D6"/>
    <w:rsid w:val="00DB6B15"/>
    <w:rsid w:val="00DB7C45"/>
    <w:rsid w:val="00DC0155"/>
    <w:rsid w:val="00DC063E"/>
    <w:rsid w:val="00DC1176"/>
    <w:rsid w:val="00DC1370"/>
    <w:rsid w:val="00DC1B07"/>
    <w:rsid w:val="00DC2AAD"/>
    <w:rsid w:val="00DC4E6C"/>
    <w:rsid w:val="00DC5564"/>
    <w:rsid w:val="00DC56A1"/>
    <w:rsid w:val="00DC5CE0"/>
    <w:rsid w:val="00DC62FE"/>
    <w:rsid w:val="00DC6875"/>
    <w:rsid w:val="00DC7239"/>
    <w:rsid w:val="00DC788B"/>
    <w:rsid w:val="00DC7FDD"/>
    <w:rsid w:val="00DD0B53"/>
    <w:rsid w:val="00DD0F90"/>
    <w:rsid w:val="00DD1668"/>
    <w:rsid w:val="00DD1BC2"/>
    <w:rsid w:val="00DD22C5"/>
    <w:rsid w:val="00DD3768"/>
    <w:rsid w:val="00DD552F"/>
    <w:rsid w:val="00DD5908"/>
    <w:rsid w:val="00DD694D"/>
    <w:rsid w:val="00DD6C8D"/>
    <w:rsid w:val="00DD7194"/>
    <w:rsid w:val="00DD7362"/>
    <w:rsid w:val="00DD7936"/>
    <w:rsid w:val="00DD7BEB"/>
    <w:rsid w:val="00DE1D74"/>
    <w:rsid w:val="00DE2A47"/>
    <w:rsid w:val="00DE32CA"/>
    <w:rsid w:val="00DE39EB"/>
    <w:rsid w:val="00DE43C4"/>
    <w:rsid w:val="00DE4500"/>
    <w:rsid w:val="00DE4644"/>
    <w:rsid w:val="00DE49A9"/>
    <w:rsid w:val="00DE49F3"/>
    <w:rsid w:val="00DE542C"/>
    <w:rsid w:val="00DE5607"/>
    <w:rsid w:val="00DE659E"/>
    <w:rsid w:val="00DE6736"/>
    <w:rsid w:val="00DE6A97"/>
    <w:rsid w:val="00DE6B58"/>
    <w:rsid w:val="00DE7A4E"/>
    <w:rsid w:val="00DF0253"/>
    <w:rsid w:val="00DF0AF2"/>
    <w:rsid w:val="00DF0D47"/>
    <w:rsid w:val="00DF1B58"/>
    <w:rsid w:val="00DF1E6A"/>
    <w:rsid w:val="00DF2631"/>
    <w:rsid w:val="00DF352E"/>
    <w:rsid w:val="00DF38E8"/>
    <w:rsid w:val="00DF419C"/>
    <w:rsid w:val="00DF5103"/>
    <w:rsid w:val="00DF59C2"/>
    <w:rsid w:val="00DF59DB"/>
    <w:rsid w:val="00DF5CFB"/>
    <w:rsid w:val="00DF5E18"/>
    <w:rsid w:val="00DF5F52"/>
    <w:rsid w:val="00DF60C8"/>
    <w:rsid w:val="00DF6725"/>
    <w:rsid w:val="00DF71A1"/>
    <w:rsid w:val="00DF72AA"/>
    <w:rsid w:val="00DF7B04"/>
    <w:rsid w:val="00E00753"/>
    <w:rsid w:val="00E00C50"/>
    <w:rsid w:val="00E01761"/>
    <w:rsid w:val="00E02726"/>
    <w:rsid w:val="00E03072"/>
    <w:rsid w:val="00E037AA"/>
    <w:rsid w:val="00E03B8C"/>
    <w:rsid w:val="00E047C5"/>
    <w:rsid w:val="00E04A85"/>
    <w:rsid w:val="00E05118"/>
    <w:rsid w:val="00E05FEA"/>
    <w:rsid w:val="00E0680F"/>
    <w:rsid w:val="00E06F4B"/>
    <w:rsid w:val="00E07043"/>
    <w:rsid w:val="00E0787A"/>
    <w:rsid w:val="00E100B9"/>
    <w:rsid w:val="00E10173"/>
    <w:rsid w:val="00E10552"/>
    <w:rsid w:val="00E106D5"/>
    <w:rsid w:val="00E1093C"/>
    <w:rsid w:val="00E10996"/>
    <w:rsid w:val="00E10F3A"/>
    <w:rsid w:val="00E12120"/>
    <w:rsid w:val="00E12B35"/>
    <w:rsid w:val="00E12BE6"/>
    <w:rsid w:val="00E13C07"/>
    <w:rsid w:val="00E13C90"/>
    <w:rsid w:val="00E14B66"/>
    <w:rsid w:val="00E1597E"/>
    <w:rsid w:val="00E15D14"/>
    <w:rsid w:val="00E160F3"/>
    <w:rsid w:val="00E179BC"/>
    <w:rsid w:val="00E20879"/>
    <w:rsid w:val="00E208C5"/>
    <w:rsid w:val="00E21720"/>
    <w:rsid w:val="00E21E76"/>
    <w:rsid w:val="00E2259E"/>
    <w:rsid w:val="00E23778"/>
    <w:rsid w:val="00E24159"/>
    <w:rsid w:val="00E2492F"/>
    <w:rsid w:val="00E25282"/>
    <w:rsid w:val="00E259B6"/>
    <w:rsid w:val="00E25CCD"/>
    <w:rsid w:val="00E273AB"/>
    <w:rsid w:val="00E273ED"/>
    <w:rsid w:val="00E2761B"/>
    <w:rsid w:val="00E2772D"/>
    <w:rsid w:val="00E277F0"/>
    <w:rsid w:val="00E30F9B"/>
    <w:rsid w:val="00E317F6"/>
    <w:rsid w:val="00E31B91"/>
    <w:rsid w:val="00E32046"/>
    <w:rsid w:val="00E32160"/>
    <w:rsid w:val="00E325CD"/>
    <w:rsid w:val="00E32BE5"/>
    <w:rsid w:val="00E32FEF"/>
    <w:rsid w:val="00E3380E"/>
    <w:rsid w:val="00E33C9E"/>
    <w:rsid w:val="00E33FAE"/>
    <w:rsid w:val="00E34494"/>
    <w:rsid w:val="00E3571F"/>
    <w:rsid w:val="00E35B09"/>
    <w:rsid w:val="00E35FE2"/>
    <w:rsid w:val="00E40186"/>
    <w:rsid w:val="00E414C1"/>
    <w:rsid w:val="00E4153B"/>
    <w:rsid w:val="00E41920"/>
    <w:rsid w:val="00E42145"/>
    <w:rsid w:val="00E42786"/>
    <w:rsid w:val="00E42923"/>
    <w:rsid w:val="00E42B1D"/>
    <w:rsid w:val="00E42D88"/>
    <w:rsid w:val="00E435F7"/>
    <w:rsid w:val="00E43756"/>
    <w:rsid w:val="00E43773"/>
    <w:rsid w:val="00E43FF7"/>
    <w:rsid w:val="00E44B1B"/>
    <w:rsid w:val="00E451DF"/>
    <w:rsid w:val="00E451F5"/>
    <w:rsid w:val="00E45B99"/>
    <w:rsid w:val="00E46AEB"/>
    <w:rsid w:val="00E479AC"/>
    <w:rsid w:val="00E5057C"/>
    <w:rsid w:val="00E5059E"/>
    <w:rsid w:val="00E51E1A"/>
    <w:rsid w:val="00E51E42"/>
    <w:rsid w:val="00E52854"/>
    <w:rsid w:val="00E55C3F"/>
    <w:rsid w:val="00E5679D"/>
    <w:rsid w:val="00E60509"/>
    <w:rsid w:val="00E60949"/>
    <w:rsid w:val="00E60C0B"/>
    <w:rsid w:val="00E60D76"/>
    <w:rsid w:val="00E6105D"/>
    <w:rsid w:val="00E62D1D"/>
    <w:rsid w:val="00E6327F"/>
    <w:rsid w:val="00E63D19"/>
    <w:rsid w:val="00E6451D"/>
    <w:rsid w:val="00E657D3"/>
    <w:rsid w:val="00E658F6"/>
    <w:rsid w:val="00E65D15"/>
    <w:rsid w:val="00E6649E"/>
    <w:rsid w:val="00E66924"/>
    <w:rsid w:val="00E66E82"/>
    <w:rsid w:val="00E66ED7"/>
    <w:rsid w:val="00E6741D"/>
    <w:rsid w:val="00E674D7"/>
    <w:rsid w:val="00E70E2A"/>
    <w:rsid w:val="00E71647"/>
    <w:rsid w:val="00E71CD6"/>
    <w:rsid w:val="00E721F5"/>
    <w:rsid w:val="00E72AD5"/>
    <w:rsid w:val="00E72FF2"/>
    <w:rsid w:val="00E7377F"/>
    <w:rsid w:val="00E75C30"/>
    <w:rsid w:val="00E75D68"/>
    <w:rsid w:val="00E76803"/>
    <w:rsid w:val="00E770D3"/>
    <w:rsid w:val="00E77298"/>
    <w:rsid w:val="00E802C5"/>
    <w:rsid w:val="00E81418"/>
    <w:rsid w:val="00E81872"/>
    <w:rsid w:val="00E81975"/>
    <w:rsid w:val="00E823BD"/>
    <w:rsid w:val="00E827B4"/>
    <w:rsid w:val="00E82DB0"/>
    <w:rsid w:val="00E8327B"/>
    <w:rsid w:val="00E83ADF"/>
    <w:rsid w:val="00E846A2"/>
    <w:rsid w:val="00E847AD"/>
    <w:rsid w:val="00E84B6C"/>
    <w:rsid w:val="00E84F8B"/>
    <w:rsid w:val="00E85E9F"/>
    <w:rsid w:val="00E85F1F"/>
    <w:rsid w:val="00E86177"/>
    <w:rsid w:val="00E86576"/>
    <w:rsid w:val="00E866B1"/>
    <w:rsid w:val="00E86A85"/>
    <w:rsid w:val="00E87ABE"/>
    <w:rsid w:val="00E87D13"/>
    <w:rsid w:val="00E90C8F"/>
    <w:rsid w:val="00E91216"/>
    <w:rsid w:val="00E91FF4"/>
    <w:rsid w:val="00E92979"/>
    <w:rsid w:val="00E94AF2"/>
    <w:rsid w:val="00E94C98"/>
    <w:rsid w:val="00E94F90"/>
    <w:rsid w:val="00E9508E"/>
    <w:rsid w:val="00E9616F"/>
    <w:rsid w:val="00E967BF"/>
    <w:rsid w:val="00E96F6B"/>
    <w:rsid w:val="00E9720B"/>
    <w:rsid w:val="00E9747B"/>
    <w:rsid w:val="00E977FA"/>
    <w:rsid w:val="00E9792B"/>
    <w:rsid w:val="00EA05E4"/>
    <w:rsid w:val="00EA0998"/>
    <w:rsid w:val="00EA0DE7"/>
    <w:rsid w:val="00EA0E8A"/>
    <w:rsid w:val="00EA2A50"/>
    <w:rsid w:val="00EA2F14"/>
    <w:rsid w:val="00EA330B"/>
    <w:rsid w:val="00EA45E4"/>
    <w:rsid w:val="00EA4BE4"/>
    <w:rsid w:val="00EA5B56"/>
    <w:rsid w:val="00EA6A30"/>
    <w:rsid w:val="00EA6B19"/>
    <w:rsid w:val="00EA73FA"/>
    <w:rsid w:val="00EA7456"/>
    <w:rsid w:val="00EA7B70"/>
    <w:rsid w:val="00EB0910"/>
    <w:rsid w:val="00EB1CB1"/>
    <w:rsid w:val="00EB1FA7"/>
    <w:rsid w:val="00EB2975"/>
    <w:rsid w:val="00EB3DA8"/>
    <w:rsid w:val="00EB48B6"/>
    <w:rsid w:val="00EB48BE"/>
    <w:rsid w:val="00EB49CE"/>
    <w:rsid w:val="00EB4C1C"/>
    <w:rsid w:val="00EB4C23"/>
    <w:rsid w:val="00EB7BBC"/>
    <w:rsid w:val="00EC14E8"/>
    <w:rsid w:val="00EC22B9"/>
    <w:rsid w:val="00EC2DD2"/>
    <w:rsid w:val="00EC4046"/>
    <w:rsid w:val="00EC41A4"/>
    <w:rsid w:val="00EC427B"/>
    <w:rsid w:val="00EC56D0"/>
    <w:rsid w:val="00EC57CA"/>
    <w:rsid w:val="00EC586A"/>
    <w:rsid w:val="00EC66F2"/>
    <w:rsid w:val="00EC6766"/>
    <w:rsid w:val="00EC67D1"/>
    <w:rsid w:val="00EC685A"/>
    <w:rsid w:val="00EC689D"/>
    <w:rsid w:val="00EC7300"/>
    <w:rsid w:val="00EC740F"/>
    <w:rsid w:val="00EC7F5E"/>
    <w:rsid w:val="00ED122B"/>
    <w:rsid w:val="00ED1795"/>
    <w:rsid w:val="00ED2D5A"/>
    <w:rsid w:val="00ED2D65"/>
    <w:rsid w:val="00ED2E5A"/>
    <w:rsid w:val="00ED2F85"/>
    <w:rsid w:val="00ED46F0"/>
    <w:rsid w:val="00ED4CFD"/>
    <w:rsid w:val="00ED4E13"/>
    <w:rsid w:val="00ED52B3"/>
    <w:rsid w:val="00ED5814"/>
    <w:rsid w:val="00ED5AFD"/>
    <w:rsid w:val="00ED6960"/>
    <w:rsid w:val="00ED6AA2"/>
    <w:rsid w:val="00ED6DC9"/>
    <w:rsid w:val="00EE0310"/>
    <w:rsid w:val="00EE0534"/>
    <w:rsid w:val="00EE0CED"/>
    <w:rsid w:val="00EE1227"/>
    <w:rsid w:val="00EE1712"/>
    <w:rsid w:val="00EE1B9B"/>
    <w:rsid w:val="00EE2054"/>
    <w:rsid w:val="00EE23FA"/>
    <w:rsid w:val="00EE26C5"/>
    <w:rsid w:val="00EE2C19"/>
    <w:rsid w:val="00EE32ED"/>
    <w:rsid w:val="00EE33EF"/>
    <w:rsid w:val="00EE3A0C"/>
    <w:rsid w:val="00EE5DB0"/>
    <w:rsid w:val="00EE6D97"/>
    <w:rsid w:val="00EE6F28"/>
    <w:rsid w:val="00EE74CF"/>
    <w:rsid w:val="00EF05A6"/>
    <w:rsid w:val="00EF0C18"/>
    <w:rsid w:val="00EF25F8"/>
    <w:rsid w:val="00EF2AB7"/>
    <w:rsid w:val="00EF3DEB"/>
    <w:rsid w:val="00EF4CBC"/>
    <w:rsid w:val="00EF5255"/>
    <w:rsid w:val="00EF54C6"/>
    <w:rsid w:val="00EF7C42"/>
    <w:rsid w:val="00EF7F6E"/>
    <w:rsid w:val="00F0014B"/>
    <w:rsid w:val="00F0105F"/>
    <w:rsid w:val="00F01134"/>
    <w:rsid w:val="00F0195E"/>
    <w:rsid w:val="00F033F6"/>
    <w:rsid w:val="00F03633"/>
    <w:rsid w:val="00F0455C"/>
    <w:rsid w:val="00F04AF0"/>
    <w:rsid w:val="00F04F6E"/>
    <w:rsid w:val="00F056D9"/>
    <w:rsid w:val="00F066B3"/>
    <w:rsid w:val="00F06AE0"/>
    <w:rsid w:val="00F07742"/>
    <w:rsid w:val="00F0777C"/>
    <w:rsid w:val="00F10362"/>
    <w:rsid w:val="00F1153F"/>
    <w:rsid w:val="00F12018"/>
    <w:rsid w:val="00F12CFB"/>
    <w:rsid w:val="00F14A22"/>
    <w:rsid w:val="00F156EF"/>
    <w:rsid w:val="00F1582F"/>
    <w:rsid w:val="00F15D58"/>
    <w:rsid w:val="00F16285"/>
    <w:rsid w:val="00F16707"/>
    <w:rsid w:val="00F16D97"/>
    <w:rsid w:val="00F16E15"/>
    <w:rsid w:val="00F175F1"/>
    <w:rsid w:val="00F22B9C"/>
    <w:rsid w:val="00F23669"/>
    <w:rsid w:val="00F2446C"/>
    <w:rsid w:val="00F257DE"/>
    <w:rsid w:val="00F261C7"/>
    <w:rsid w:val="00F2648E"/>
    <w:rsid w:val="00F27002"/>
    <w:rsid w:val="00F27ADD"/>
    <w:rsid w:val="00F30A8E"/>
    <w:rsid w:val="00F30B12"/>
    <w:rsid w:val="00F310B0"/>
    <w:rsid w:val="00F31F30"/>
    <w:rsid w:val="00F321E0"/>
    <w:rsid w:val="00F329AA"/>
    <w:rsid w:val="00F32F26"/>
    <w:rsid w:val="00F339F0"/>
    <w:rsid w:val="00F33AC3"/>
    <w:rsid w:val="00F340AD"/>
    <w:rsid w:val="00F34ADA"/>
    <w:rsid w:val="00F34C3E"/>
    <w:rsid w:val="00F3520B"/>
    <w:rsid w:val="00F35EC1"/>
    <w:rsid w:val="00F36283"/>
    <w:rsid w:val="00F3654E"/>
    <w:rsid w:val="00F375D6"/>
    <w:rsid w:val="00F4002F"/>
    <w:rsid w:val="00F40BBB"/>
    <w:rsid w:val="00F40CBE"/>
    <w:rsid w:val="00F40F3B"/>
    <w:rsid w:val="00F412E4"/>
    <w:rsid w:val="00F4172C"/>
    <w:rsid w:val="00F41BDE"/>
    <w:rsid w:val="00F428A5"/>
    <w:rsid w:val="00F433A9"/>
    <w:rsid w:val="00F43FB4"/>
    <w:rsid w:val="00F444A7"/>
    <w:rsid w:val="00F44675"/>
    <w:rsid w:val="00F4496E"/>
    <w:rsid w:val="00F4510A"/>
    <w:rsid w:val="00F46C37"/>
    <w:rsid w:val="00F50261"/>
    <w:rsid w:val="00F50998"/>
    <w:rsid w:val="00F5151A"/>
    <w:rsid w:val="00F51AFF"/>
    <w:rsid w:val="00F5221B"/>
    <w:rsid w:val="00F5251C"/>
    <w:rsid w:val="00F52724"/>
    <w:rsid w:val="00F52BB3"/>
    <w:rsid w:val="00F53794"/>
    <w:rsid w:val="00F543D1"/>
    <w:rsid w:val="00F548ED"/>
    <w:rsid w:val="00F54A28"/>
    <w:rsid w:val="00F56BA0"/>
    <w:rsid w:val="00F57319"/>
    <w:rsid w:val="00F60058"/>
    <w:rsid w:val="00F60703"/>
    <w:rsid w:val="00F60B43"/>
    <w:rsid w:val="00F61408"/>
    <w:rsid w:val="00F62430"/>
    <w:rsid w:val="00F62527"/>
    <w:rsid w:val="00F629C2"/>
    <w:rsid w:val="00F62C80"/>
    <w:rsid w:val="00F62E42"/>
    <w:rsid w:val="00F6349C"/>
    <w:rsid w:val="00F643F0"/>
    <w:rsid w:val="00F6586F"/>
    <w:rsid w:val="00F658E8"/>
    <w:rsid w:val="00F665BB"/>
    <w:rsid w:val="00F702BF"/>
    <w:rsid w:val="00F7070E"/>
    <w:rsid w:val="00F72C81"/>
    <w:rsid w:val="00F73089"/>
    <w:rsid w:val="00F73FD2"/>
    <w:rsid w:val="00F74726"/>
    <w:rsid w:val="00F74DF7"/>
    <w:rsid w:val="00F74EDE"/>
    <w:rsid w:val="00F74F2F"/>
    <w:rsid w:val="00F7561A"/>
    <w:rsid w:val="00F768CB"/>
    <w:rsid w:val="00F77785"/>
    <w:rsid w:val="00F77936"/>
    <w:rsid w:val="00F802E8"/>
    <w:rsid w:val="00F80DCE"/>
    <w:rsid w:val="00F811CB"/>
    <w:rsid w:val="00F8131A"/>
    <w:rsid w:val="00F81A74"/>
    <w:rsid w:val="00F8212D"/>
    <w:rsid w:val="00F822AE"/>
    <w:rsid w:val="00F83762"/>
    <w:rsid w:val="00F83A9A"/>
    <w:rsid w:val="00F844B3"/>
    <w:rsid w:val="00F847B4"/>
    <w:rsid w:val="00F868B6"/>
    <w:rsid w:val="00F8698B"/>
    <w:rsid w:val="00F91574"/>
    <w:rsid w:val="00F91FE9"/>
    <w:rsid w:val="00F92BC3"/>
    <w:rsid w:val="00F932B2"/>
    <w:rsid w:val="00F93489"/>
    <w:rsid w:val="00F93E4B"/>
    <w:rsid w:val="00F940F0"/>
    <w:rsid w:val="00F94107"/>
    <w:rsid w:val="00F94C83"/>
    <w:rsid w:val="00F94D28"/>
    <w:rsid w:val="00F95944"/>
    <w:rsid w:val="00F95C00"/>
    <w:rsid w:val="00F95C3F"/>
    <w:rsid w:val="00F960DD"/>
    <w:rsid w:val="00F961F1"/>
    <w:rsid w:val="00F96BED"/>
    <w:rsid w:val="00F97E73"/>
    <w:rsid w:val="00FA0063"/>
    <w:rsid w:val="00FA012C"/>
    <w:rsid w:val="00FA072D"/>
    <w:rsid w:val="00FA1750"/>
    <w:rsid w:val="00FA17BA"/>
    <w:rsid w:val="00FA19AA"/>
    <w:rsid w:val="00FA2938"/>
    <w:rsid w:val="00FA2F23"/>
    <w:rsid w:val="00FA34C5"/>
    <w:rsid w:val="00FA4CE7"/>
    <w:rsid w:val="00FA581A"/>
    <w:rsid w:val="00FA5B54"/>
    <w:rsid w:val="00FA60AD"/>
    <w:rsid w:val="00FA72A6"/>
    <w:rsid w:val="00FB0C60"/>
    <w:rsid w:val="00FB1BF2"/>
    <w:rsid w:val="00FB1CDE"/>
    <w:rsid w:val="00FB1D2E"/>
    <w:rsid w:val="00FB2361"/>
    <w:rsid w:val="00FB2958"/>
    <w:rsid w:val="00FB2D68"/>
    <w:rsid w:val="00FB304D"/>
    <w:rsid w:val="00FB385F"/>
    <w:rsid w:val="00FB4BA2"/>
    <w:rsid w:val="00FB52A9"/>
    <w:rsid w:val="00FB5466"/>
    <w:rsid w:val="00FB62CB"/>
    <w:rsid w:val="00FB67B8"/>
    <w:rsid w:val="00FB757B"/>
    <w:rsid w:val="00FB78F0"/>
    <w:rsid w:val="00FC0394"/>
    <w:rsid w:val="00FC04E6"/>
    <w:rsid w:val="00FC0BDF"/>
    <w:rsid w:val="00FC0C87"/>
    <w:rsid w:val="00FC11C6"/>
    <w:rsid w:val="00FC136F"/>
    <w:rsid w:val="00FC13DE"/>
    <w:rsid w:val="00FC2635"/>
    <w:rsid w:val="00FC27E6"/>
    <w:rsid w:val="00FC2845"/>
    <w:rsid w:val="00FC2BF2"/>
    <w:rsid w:val="00FC32C7"/>
    <w:rsid w:val="00FC3818"/>
    <w:rsid w:val="00FC3D18"/>
    <w:rsid w:val="00FC4A99"/>
    <w:rsid w:val="00FC4C13"/>
    <w:rsid w:val="00FC5CEC"/>
    <w:rsid w:val="00FC5D37"/>
    <w:rsid w:val="00FC6470"/>
    <w:rsid w:val="00FC687F"/>
    <w:rsid w:val="00FC794F"/>
    <w:rsid w:val="00FC7B37"/>
    <w:rsid w:val="00FC7CFC"/>
    <w:rsid w:val="00FD046E"/>
    <w:rsid w:val="00FD2390"/>
    <w:rsid w:val="00FD37DF"/>
    <w:rsid w:val="00FD3F08"/>
    <w:rsid w:val="00FD423B"/>
    <w:rsid w:val="00FD4301"/>
    <w:rsid w:val="00FD6408"/>
    <w:rsid w:val="00FD648F"/>
    <w:rsid w:val="00FD6597"/>
    <w:rsid w:val="00FD6D98"/>
    <w:rsid w:val="00FD6E63"/>
    <w:rsid w:val="00FE0328"/>
    <w:rsid w:val="00FE1049"/>
    <w:rsid w:val="00FE1AC9"/>
    <w:rsid w:val="00FE1F57"/>
    <w:rsid w:val="00FE3B60"/>
    <w:rsid w:val="00FE3F89"/>
    <w:rsid w:val="00FE45B5"/>
    <w:rsid w:val="00FE49E3"/>
    <w:rsid w:val="00FE50B6"/>
    <w:rsid w:val="00FE52E3"/>
    <w:rsid w:val="00FE57B8"/>
    <w:rsid w:val="00FE5A5D"/>
    <w:rsid w:val="00FE5A75"/>
    <w:rsid w:val="00FE64BB"/>
    <w:rsid w:val="00FE6BAE"/>
    <w:rsid w:val="00FE7CBB"/>
    <w:rsid w:val="00FF113D"/>
    <w:rsid w:val="00FF1846"/>
    <w:rsid w:val="00FF1A08"/>
    <w:rsid w:val="00FF1EBA"/>
    <w:rsid w:val="00FF31EA"/>
    <w:rsid w:val="00FF362A"/>
    <w:rsid w:val="00FF4772"/>
    <w:rsid w:val="00FF5053"/>
    <w:rsid w:val="00FF5CD1"/>
    <w:rsid w:val="00FF5E8E"/>
    <w:rsid w:val="00FF6C0F"/>
    <w:rsid w:val="00FF7164"/>
    <w:rsid w:val="00FF74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index heading" w:uiPriority="0"/>
    <w:lsdException w:name="caption" w:uiPriority="35" w:qFormat="1"/>
    <w:lsdException w:name="table of figures" w:uiPriority="0"/>
    <w:lsdException w:name="page number" w:uiPriority="0"/>
    <w:lsdException w:name="toa heading" w:uiPriority="0"/>
    <w:lsdException w:name="List Bullet 2" w:uiPriority="0"/>
    <w:lsdException w:name="List Bullet 3" w:uiPriority="0"/>
    <w:lsdException w:name="List Number 2" w:uiPriority="0"/>
    <w:lsdException w:name="List Number 4" w:uiPriority="0"/>
    <w:lsdException w:name="Title" w:semiHidden="0" w:uiPriority="10" w:unhideWhenUsed="0" w:qFormat="1"/>
    <w:lsdException w:name="Default Paragraph Font" w:uiPriority="1"/>
    <w:lsdException w:name="Body Text" w:qFormat="1"/>
    <w:lsdException w:name="Body Text Indent" w:qFormat="1"/>
    <w:lsdException w:name="List Continue 2" w:uiPriority="0"/>
    <w:lsdException w:name="List Continue 3" w:uiPriority="0"/>
    <w:lsdException w:name="Subtitle" w:semiHidden="0" w:uiPriority="11" w:unhideWhenUsed="0" w:qFormat="1"/>
    <w:lsdException w:name="Note Heading" w:qFormat="1"/>
    <w:lsdException w:name="Body Text 2"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Web 3"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4">
    <w:name w:val="Normal"/>
    <w:qFormat/>
    <w:rsid w:val="00186365"/>
    <w:pPr>
      <w:spacing w:after="200" w:line="276" w:lineRule="auto"/>
    </w:pPr>
    <w:rPr>
      <w:sz w:val="22"/>
      <w:szCs w:val="22"/>
      <w:lang w:eastAsia="en-US"/>
    </w:rPr>
  </w:style>
  <w:style w:type="paragraph" w:styleId="19">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
    <w:basedOn w:val="af4"/>
    <w:next w:val="af4"/>
    <w:link w:val="115"/>
    <w:uiPriority w:val="9"/>
    <w:qFormat/>
    <w:rsid w:val="007A1DC0"/>
    <w:pPr>
      <w:keepNext/>
      <w:tabs>
        <w:tab w:val="left" w:leader="dot" w:pos="9356"/>
      </w:tabs>
      <w:suppressAutoHyphens/>
      <w:spacing w:after="0" w:line="240" w:lineRule="auto"/>
      <w:jc w:val="center"/>
      <w:outlineLvl w:val="0"/>
    </w:pPr>
    <w:rPr>
      <w:rFonts w:ascii="Times New Roman" w:eastAsia="Times New Roman" w:hAnsi="Times New Roman"/>
      <w:b/>
      <w:bCs/>
      <w:caps/>
      <w:kern w:val="28"/>
      <w:sz w:val="26"/>
      <w:szCs w:val="26"/>
    </w:rPr>
  </w:style>
  <w:style w:type="paragraph" w:styleId="24">
    <w:name w:val="heading 2"/>
    <w:aliases w:val="Заголовок 2 Знак1,Заголовок 2 Знак Знак, Знак1 Знак Знак, Знак1 Знак1, Знак1,Знак1,Знак1 Знак Знак,Знак1 Знак1,Заголовок 2 Знак2 Знак,Знак1 Знак Знак Знак1,Заголовок 2 Знак1 Знак Знак Знак,Заголовок 2 Знак Знак Знак Знак Знак"/>
    <w:basedOn w:val="19"/>
    <w:next w:val="af4"/>
    <w:link w:val="25"/>
    <w:uiPriority w:val="9"/>
    <w:qFormat/>
    <w:rsid w:val="007A1DC0"/>
    <w:pPr>
      <w:numPr>
        <w:ilvl w:val="1"/>
      </w:numPr>
      <w:suppressLineNumbers/>
      <w:spacing w:before="240" w:after="60"/>
      <w:outlineLvl w:val="1"/>
    </w:pPr>
    <w:rPr>
      <w:caps w:val="0"/>
    </w:rPr>
  </w:style>
  <w:style w:type="paragraph" w:styleId="3">
    <w:name w:val="heading 3"/>
    <w:aliases w:val="Знак2,Знак,Заголовок 3 Знак + 12 pt,не полужирный,влево,Перед:  0 пт,Пос...,Заголовок 3 Знак +,Пер...,Заголовок 3 Знак Знак Знак"/>
    <w:basedOn w:val="af4"/>
    <w:next w:val="af4"/>
    <w:link w:val="31"/>
    <w:autoRedefine/>
    <w:uiPriority w:val="9"/>
    <w:qFormat/>
    <w:rsid w:val="00A11150"/>
    <w:pPr>
      <w:keepNext/>
      <w:keepLines/>
      <w:widowControl w:val="0"/>
      <w:numPr>
        <w:ilvl w:val="2"/>
        <w:numId w:val="7"/>
      </w:numPr>
      <w:suppressAutoHyphens/>
      <w:spacing w:before="240" w:after="240" w:line="240" w:lineRule="auto"/>
      <w:jc w:val="both"/>
      <w:outlineLvl w:val="2"/>
    </w:pPr>
    <w:rPr>
      <w:rFonts w:ascii="Times New Roman" w:eastAsia="Times New Roman" w:hAnsi="Times New Roman"/>
      <w:b/>
      <w:bCs/>
      <w:sz w:val="24"/>
      <w:szCs w:val="24"/>
    </w:rPr>
  </w:style>
  <w:style w:type="paragraph" w:styleId="40">
    <w:name w:val="heading 4"/>
    <w:basedOn w:val="af4"/>
    <w:next w:val="af4"/>
    <w:link w:val="41"/>
    <w:uiPriority w:val="9"/>
    <w:qFormat/>
    <w:rsid w:val="00FC4A99"/>
    <w:pPr>
      <w:keepNext/>
      <w:tabs>
        <w:tab w:val="num" w:pos="1304"/>
      </w:tabs>
      <w:spacing w:before="240" w:after="60" w:line="240" w:lineRule="auto"/>
      <w:ind w:left="1304" w:hanging="1304"/>
      <w:outlineLvl w:val="3"/>
    </w:pPr>
    <w:rPr>
      <w:rFonts w:ascii="Times New Roman" w:eastAsia="Times New Roman" w:hAnsi="Times New Roman"/>
      <w:b/>
      <w:bCs/>
      <w:sz w:val="28"/>
      <w:szCs w:val="28"/>
      <w:lang w:eastAsia="ru-RU"/>
    </w:rPr>
  </w:style>
  <w:style w:type="paragraph" w:styleId="5">
    <w:name w:val="heading 5"/>
    <w:basedOn w:val="af4"/>
    <w:next w:val="af4"/>
    <w:link w:val="50"/>
    <w:autoRedefine/>
    <w:uiPriority w:val="9"/>
    <w:qFormat/>
    <w:rsid w:val="007A1DC0"/>
    <w:pPr>
      <w:keepNext/>
      <w:suppressLineNumbers/>
      <w:tabs>
        <w:tab w:val="left" w:leader="dot" w:pos="1440"/>
        <w:tab w:val="left" w:pos="1620"/>
        <w:tab w:val="left" w:pos="1800"/>
      </w:tabs>
      <w:suppressAutoHyphens/>
      <w:spacing w:after="0" w:line="240" w:lineRule="auto"/>
      <w:jc w:val="both"/>
      <w:outlineLvl w:val="4"/>
    </w:pPr>
    <w:rPr>
      <w:rFonts w:ascii="Times New Roman" w:eastAsia="Times New Roman" w:hAnsi="Times New Roman"/>
      <w:b/>
      <w:bCs/>
      <w:sz w:val="24"/>
      <w:szCs w:val="24"/>
    </w:rPr>
  </w:style>
  <w:style w:type="paragraph" w:styleId="6">
    <w:name w:val="heading 6"/>
    <w:basedOn w:val="af4"/>
    <w:next w:val="af4"/>
    <w:link w:val="60"/>
    <w:uiPriority w:val="9"/>
    <w:qFormat/>
    <w:rsid w:val="00FC4A99"/>
    <w:pPr>
      <w:tabs>
        <w:tab w:val="num" w:pos="1304"/>
      </w:tabs>
      <w:spacing w:before="240" w:after="60" w:line="240" w:lineRule="auto"/>
      <w:ind w:left="1304" w:hanging="1304"/>
      <w:outlineLvl w:val="5"/>
    </w:pPr>
    <w:rPr>
      <w:rFonts w:ascii="Times New Roman" w:eastAsia="Times New Roman" w:hAnsi="Times New Roman"/>
      <w:b/>
      <w:bCs/>
      <w:lang w:eastAsia="ru-RU"/>
    </w:rPr>
  </w:style>
  <w:style w:type="paragraph" w:styleId="7">
    <w:name w:val="heading 7"/>
    <w:basedOn w:val="af4"/>
    <w:next w:val="af4"/>
    <w:link w:val="70"/>
    <w:uiPriority w:val="9"/>
    <w:qFormat/>
    <w:rsid w:val="00FC4A99"/>
    <w:pPr>
      <w:tabs>
        <w:tab w:val="num" w:pos="1304"/>
      </w:tabs>
      <w:spacing w:before="240" w:after="60" w:line="240" w:lineRule="auto"/>
      <w:ind w:left="1304" w:hanging="1304"/>
      <w:outlineLvl w:val="6"/>
    </w:pPr>
    <w:rPr>
      <w:rFonts w:ascii="Times New Roman" w:eastAsia="Times New Roman" w:hAnsi="Times New Roman"/>
      <w:sz w:val="24"/>
      <w:szCs w:val="24"/>
      <w:lang w:eastAsia="ru-RU"/>
    </w:rPr>
  </w:style>
  <w:style w:type="paragraph" w:styleId="8">
    <w:name w:val="heading 8"/>
    <w:basedOn w:val="af4"/>
    <w:next w:val="af4"/>
    <w:link w:val="80"/>
    <w:uiPriority w:val="9"/>
    <w:qFormat/>
    <w:rsid w:val="00FC4A99"/>
    <w:pPr>
      <w:tabs>
        <w:tab w:val="num" w:pos="1304"/>
      </w:tabs>
      <w:spacing w:before="240" w:after="60" w:line="240" w:lineRule="auto"/>
      <w:ind w:left="1304" w:hanging="1304"/>
      <w:outlineLvl w:val="7"/>
    </w:pPr>
    <w:rPr>
      <w:rFonts w:ascii="Times New Roman" w:eastAsia="Times New Roman" w:hAnsi="Times New Roman"/>
      <w:i/>
      <w:iCs/>
      <w:sz w:val="24"/>
      <w:szCs w:val="24"/>
      <w:lang w:eastAsia="ru-RU"/>
    </w:rPr>
  </w:style>
  <w:style w:type="paragraph" w:styleId="9">
    <w:name w:val="heading 9"/>
    <w:basedOn w:val="af4"/>
    <w:next w:val="af4"/>
    <w:link w:val="90"/>
    <w:uiPriority w:val="9"/>
    <w:qFormat/>
    <w:rsid w:val="00FC4A99"/>
    <w:pPr>
      <w:tabs>
        <w:tab w:val="num" w:pos="1304"/>
      </w:tabs>
      <w:spacing w:before="240" w:after="60" w:line="240" w:lineRule="auto"/>
      <w:ind w:left="1304" w:hanging="1304"/>
      <w:outlineLvl w:val="8"/>
    </w:pPr>
    <w:rPr>
      <w:rFonts w:ascii="Arial" w:eastAsia="Times New Roman" w:hAnsi="Arial" w:cs="Arial"/>
      <w:lang w:eastAsia="ru-RU"/>
    </w:rPr>
  </w:style>
  <w:style w:type="character" w:default="1" w:styleId="af5">
    <w:name w:val="Default Paragraph Font"/>
    <w:uiPriority w:val="1"/>
    <w:semiHidden/>
    <w:unhideWhenUsed/>
  </w:style>
  <w:style w:type="table" w:default="1" w:styleId="af6">
    <w:name w:val="Normal Table"/>
    <w:uiPriority w:val="99"/>
    <w:semiHidden/>
    <w:unhideWhenUsed/>
    <w:tblPr>
      <w:tblInd w:w="0" w:type="dxa"/>
      <w:tblCellMar>
        <w:top w:w="0" w:type="dxa"/>
        <w:left w:w="108" w:type="dxa"/>
        <w:bottom w:w="0" w:type="dxa"/>
        <w:right w:w="108" w:type="dxa"/>
      </w:tblCellMar>
    </w:tblPr>
  </w:style>
  <w:style w:type="numbering" w:default="1" w:styleId="af7">
    <w:name w:val="No List"/>
    <w:uiPriority w:val="99"/>
    <w:semiHidden/>
    <w:unhideWhenUsed/>
  </w:style>
  <w:style w:type="character" w:customStyle="1" w:styleId="115">
    <w:name w:val="Заголовок 1 Знак1"/>
    <w:aliases w:val="Заголовок 1 (табл) Знак,заголовок 1 Знак1,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
    <w:link w:val="19"/>
    <w:uiPriority w:val="9"/>
    <w:qFormat/>
    <w:rsid w:val="007A1DC0"/>
    <w:rPr>
      <w:rFonts w:ascii="Times New Roman" w:eastAsia="Times New Roman" w:hAnsi="Times New Roman"/>
      <w:b/>
      <w:bCs/>
      <w:caps/>
      <w:kern w:val="28"/>
      <w:sz w:val="26"/>
      <w:szCs w:val="26"/>
      <w:lang w:eastAsia="en-US"/>
    </w:rPr>
  </w:style>
  <w:style w:type="character" w:customStyle="1" w:styleId="25">
    <w:name w:val="Заголовок 2 Знак"/>
    <w:aliases w:val="Заголовок 2 Знак1 Знак,Заголовок 2 Знак Знак Знак, Знак1 Знак Знак Знак, Знак1 Знак1 Знак, Знак1 Знак,Знак1 Знак,Знак1 Знак Знак Знак,Знак1 Знак1 Знак,Заголовок 2 Знак2 Знак Знак,Знак1 Знак Знак Знак1 Знак"/>
    <w:link w:val="24"/>
    <w:uiPriority w:val="9"/>
    <w:rsid w:val="007A1DC0"/>
    <w:rPr>
      <w:rFonts w:ascii="Times New Roman" w:eastAsia="Times New Roman" w:hAnsi="Times New Roman"/>
      <w:b/>
      <w:bCs/>
      <w:kern w:val="28"/>
      <w:sz w:val="26"/>
      <w:szCs w:val="26"/>
      <w:lang w:eastAsia="en-US"/>
    </w:rPr>
  </w:style>
  <w:style w:type="character" w:customStyle="1" w:styleId="31">
    <w:name w:val="Заголовок 3 Знак"/>
    <w:aliases w:val="Знак2 Знак,Знак Знак,Заголовок 3 Знак + 12 pt Знак,не полужирный Знак,влево Знак,Перед:  0 пт Знак,Пос... Знак,Заголовок 3 Знак + Знак,Пер... Знак,Заголовок 3 Знак Знак Знак Знак"/>
    <w:link w:val="3"/>
    <w:uiPriority w:val="9"/>
    <w:rsid w:val="00A11150"/>
    <w:rPr>
      <w:rFonts w:ascii="Times New Roman" w:eastAsia="Times New Roman" w:hAnsi="Times New Roman"/>
      <w:b/>
      <w:bCs/>
      <w:sz w:val="24"/>
      <w:szCs w:val="24"/>
      <w:lang w:eastAsia="en-US"/>
    </w:rPr>
  </w:style>
  <w:style w:type="character" w:customStyle="1" w:styleId="41">
    <w:name w:val="Заголовок 4 Знак"/>
    <w:basedOn w:val="af5"/>
    <w:link w:val="40"/>
    <w:uiPriority w:val="9"/>
    <w:rsid w:val="00FC4A99"/>
    <w:rPr>
      <w:rFonts w:ascii="Times New Roman" w:eastAsia="Times New Roman" w:hAnsi="Times New Roman"/>
      <w:b/>
      <w:bCs/>
      <w:sz w:val="28"/>
      <w:szCs w:val="28"/>
    </w:rPr>
  </w:style>
  <w:style w:type="character" w:customStyle="1" w:styleId="50">
    <w:name w:val="Заголовок 5 Знак"/>
    <w:link w:val="5"/>
    <w:uiPriority w:val="9"/>
    <w:rsid w:val="007A1DC0"/>
    <w:rPr>
      <w:rFonts w:ascii="Times New Roman" w:eastAsia="Times New Roman" w:hAnsi="Times New Roman"/>
      <w:b/>
      <w:bCs/>
      <w:sz w:val="24"/>
      <w:szCs w:val="24"/>
      <w:lang w:eastAsia="en-US"/>
    </w:rPr>
  </w:style>
  <w:style w:type="character" w:customStyle="1" w:styleId="60">
    <w:name w:val="Заголовок 6 Знак"/>
    <w:basedOn w:val="af5"/>
    <w:link w:val="6"/>
    <w:uiPriority w:val="9"/>
    <w:rsid w:val="00FC4A99"/>
    <w:rPr>
      <w:rFonts w:ascii="Times New Roman" w:eastAsia="Times New Roman" w:hAnsi="Times New Roman"/>
      <w:b/>
      <w:bCs/>
      <w:sz w:val="22"/>
      <w:szCs w:val="22"/>
    </w:rPr>
  </w:style>
  <w:style w:type="character" w:customStyle="1" w:styleId="70">
    <w:name w:val="Заголовок 7 Знак"/>
    <w:basedOn w:val="af5"/>
    <w:link w:val="7"/>
    <w:uiPriority w:val="9"/>
    <w:rsid w:val="00FC4A99"/>
    <w:rPr>
      <w:rFonts w:ascii="Times New Roman" w:eastAsia="Times New Roman" w:hAnsi="Times New Roman"/>
      <w:sz w:val="24"/>
      <w:szCs w:val="24"/>
    </w:rPr>
  </w:style>
  <w:style w:type="character" w:customStyle="1" w:styleId="80">
    <w:name w:val="Заголовок 8 Знак"/>
    <w:basedOn w:val="af5"/>
    <w:link w:val="8"/>
    <w:uiPriority w:val="9"/>
    <w:rsid w:val="00FC4A99"/>
    <w:rPr>
      <w:rFonts w:ascii="Times New Roman" w:eastAsia="Times New Roman" w:hAnsi="Times New Roman"/>
      <w:i/>
      <w:iCs/>
      <w:sz w:val="24"/>
      <w:szCs w:val="24"/>
    </w:rPr>
  </w:style>
  <w:style w:type="character" w:customStyle="1" w:styleId="90">
    <w:name w:val="Заголовок 9 Знак"/>
    <w:basedOn w:val="af5"/>
    <w:link w:val="9"/>
    <w:uiPriority w:val="9"/>
    <w:rsid w:val="00FC4A99"/>
    <w:rPr>
      <w:rFonts w:ascii="Arial" w:eastAsia="Times New Roman" w:hAnsi="Arial" w:cs="Arial"/>
      <w:sz w:val="22"/>
      <w:szCs w:val="22"/>
    </w:rPr>
  </w:style>
  <w:style w:type="character" w:customStyle="1" w:styleId="1a">
    <w:name w:val="Заголовок 1 Знак"/>
    <w:aliases w:val="Слева:  0... Знак,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
    <w:uiPriority w:val="9"/>
    <w:qFormat/>
    <w:rsid w:val="007A1DC0"/>
    <w:rPr>
      <w:rFonts w:ascii="Cambria" w:eastAsia="Times New Roman" w:hAnsi="Cambria" w:cs="Times New Roman"/>
      <w:b/>
      <w:bCs/>
      <w:color w:val="365F91"/>
      <w:sz w:val="28"/>
      <w:szCs w:val="28"/>
    </w:rPr>
  </w:style>
  <w:style w:type="paragraph" w:styleId="2">
    <w:name w:val="List Bullet 2"/>
    <w:basedOn w:val="af4"/>
    <w:autoRedefine/>
    <w:rsid w:val="00DF59C2"/>
    <w:pPr>
      <w:keepNext/>
      <w:numPr>
        <w:numId w:val="1"/>
      </w:numPr>
      <w:suppressLineNumbers/>
      <w:tabs>
        <w:tab w:val="left" w:pos="851"/>
        <w:tab w:val="left" w:leader="dot" w:pos="9356"/>
      </w:tabs>
      <w:suppressAutoHyphens/>
      <w:spacing w:after="0" w:line="240" w:lineRule="auto"/>
      <w:jc w:val="both"/>
    </w:pPr>
    <w:rPr>
      <w:rFonts w:ascii="Times New Roman" w:eastAsia="Times New Roman" w:hAnsi="Times New Roman"/>
      <w:sz w:val="26"/>
      <w:szCs w:val="26"/>
      <w:lang w:eastAsia="ru-RU"/>
    </w:rPr>
  </w:style>
  <w:style w:type="table" w:styleId="af8">
    <w:name w:val="Table Grid"/>
    <w:basedOn w:val="af6"/>
    <w:uiPriority w:val="39"/>
    <w:rsid w:val="002C30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caption"/>
    <w:aliases w:val="Таблица - Название объекта,!! Object Novogor !!,Caption Char,Caption Char1 Char1 Char Char,Caption Char Char2 Char1 Char Char,Caption Char Char Char Char Char1 Char1 Char Char1 Char,Caption Char Char Char1 Char Char Char, Знак"/>
    <w:basedOn w:val="af4"/>
    <w:next w:val="af4"/>
    <w:uiPriority w:val="35"/>
    <w:unhideWhenUsed/>
    <w:qFormat/>
    <w:rsid w:val="00D41F08"/>
    <w:rPr>
      <w:b/>
      <w:bCs/>
      <w:sz w:val="20"/>
      <w:szCs w:val="20"/>
    </w:rPr>
  </w:style>
  <w:style w:type="paragraph" w:styleId="afa">
    <w:name w:val="Plain Text"/>
    <w:basedOn w:val="af4"/>
    <w:link w:val="afb"/>
    <w:rsid w:val="00EB4C1C"/>
    <w:pPr>
      <w:keepNext/>
      <w:tabs>
        <w:tab w:val="left" w:leader="dot" w:pos="9356"/>
      </w:tabs>
      <w:suppressAutoHyphens/>
      <w:spacing w:after="0" w:line="240" w:lineRule="auto"/>
    </w:pPr>
    <w:rPr>
      <w:rFonts w:ascii="Courier New" w:eastAsia="Times New Roman" w:hAnsi="Courier New" w:cs="Courier New"/>
      <w:sz w:val="20"/>
      <w:szCs w:val="20"/>
      <w:lang w:eastAsia="ru-RU"/>
    </w:rPr>
  </w:style>
  <w:style w:type="character" w:customStyle="1" w:styleId="afb">
    <w:name w:val="Текст Знак"/>
    <w:link w:val="afa"/>
    <w:rsid w:val="00EB4C1C"/>
    <w:rPr>
      <w:rFonts w:ascii="Courier New" w:eastAsia="Times New Roman" w:hAnsi="Courier New" w:cs="Courier New"/>
    </w:rPr>
  </w:style>
  <w:style w:type="paragraph" w:styleId="afc">
    <w:name w:val="Normal (Web)"/>
    <w:aliases w:val="Обычный (Web)"/>
    <w:basedOn w:val="af4"/>
    <w:uiPriority w:val="99"/>
    <w:unhideWhenUsed/>
    <w:rsid w:val="00632470"/>
    <w:pPr>
      <w:spacing w:before="100" w:beforeAutospacing="1" w:after="335" w:line="240" w:lineRule="auto"/>
    </w:pPr>
    <w:rPr>
      <w:rFonts w:ascii="Times New Roman" w:eastAsia="Times New Roman" w:hAnsi="Times New Roman"/>
      <w:sz w:val="24"/>
      <w:szCs w:val="24"/>
      <w:lang w:eastAsia="ru-RU"/>
    </w:rPr>
  </w:style>
  <w:style w:type="paragraph" w:styleId="afd">
    <w:name w:val="Document Map"/>
    <w:basedOn w:val="af4"/>
    <w:link w:val="afe"/>
    <w:semiHidden/>
    <w:rsid w:val="007E274E"/>
    <w:pPr>
      <w:shd w:val="clear" w:color="auto" w:fill="000080"/>
      <w:spacing w:after="0" w:line="240" w:lineRule="auto"/>
    </w:pPr>
    <w:rPr>
      <w:rFonts w:ascii="Tahoma" w:eastAsia="Times New Roman" w:hAnsi="Tahoma" w:cs="Tahoma"/>
      <w:sz w:val="20"/>
      <w:szCs w:val="20"/>
      <w:lang w:eastAsia="ru-RU"/>
    </w:rPr>
  </w:style>
  <w:style w:type="character" w:customStyle="1" w:styleId="afe">
    <w:name w:val="Схема документа Знак"/>
    <w:link w:val="afd"/>
    <w:rsid w:val="007E274E"/>
    <w:rPr>
      <w:rFonts w:ascii="Tahoma" w:eastAsia="Times New Roman" w:hAnsi="Tahoma" w:cs="Tahoma"/>
      <w:shd w:val="clear" w:color="auto" w:fill="000080"/>
    </w:rPr>
  </w:style>
  <w:style w:type="paragraph" w:styleId="aff">
    <w:name w:val="TOC Heading"/>
    <w:basedOn w:val="19"/>
    <w:next w:val="af4"/>
    <w:uiPriority w:val="39"/>
    <w:unhideWhenUsed/>
    <w:qFormat/>
    <w:rsid w:val="00F74EDE"/>
    <w:pPr>
      <w:keepLines/>
      <w:tabs>
        <w:tab w:val="clear" w:pos="9356"/>
      </w:tabs>
      <w:suppressAutoHyphens w:val="0"/>
      <w:spacing w:before="480" w:line="276" w:lineRule="auto"/>
      <w:jc w:val="left"/>
      <w:outlineLvl w:val="9"/>
    </w:pPr>
    <w:rPr>
      <w:rFonts w:ascii="Cambria" w:hAnsi="Cambria"/>
      <w:caps w:val="0"/>
      <w:color w:val="365F91"/>
      <w:kern w:val="0"/>
      <w:sz w:val="28"/>
      <w:szCs w:val="28"/>
    </w:rPr>
  </w:style>
  <w:style w:type="paragraph" w:styleId="1b">
    <w:name w:val="toc 1"/>
    <w:basedOn w:val="af4"/>
    <w:next w:val="af4"/>
    <w:link w:val="1c"/>
    <w:autoRedefine/>
    <w:uiPriority w:val="39"/>
    <w:unhideWhenUsed/>
    <w:qFormat/>
    <w:rsid w:val="009772E1"/>
    <w:pPr>
      <w:tabs>
        <w:tab w:val="left" w:pos="709"/>
        <w:tab w:val="left" w:pos="1134"/>
        <w:tab w:val="right" w:leader="dot" w:pos="9639"/>
      </w:tabs>
      <w:spacing w:after="0" w:line="360" w:lineRule="auto"/>
      <w:ind w:right="566"/>
      <w:jc w:val="both"/>
    </w:pPr>
    <w:rPr>
      <w:rFonts w:ascii="Times New Roman" w:hAnsi="Times New Roman"/>
      <w:noProof/>
      <w:sz w:val="24"/>
      <w:szCs w:val="24"/>
    </w:rPr>
  </w:style>
  <w:style w:type="paragraph" w:styleId="26">
    <w:name w:val="toc 2"/>
    <w:basedOn w:val="af4"/>
    <w:next w:val="af4"/>
    <w:link w:val="27"/>
    <w:autoRedefine/>
    <w:uiPriority w:val="39"/>
    <w:unhideWhenUsed/>
    <w:qFormat/>
    <w:rsid w:val="009F4A8A"/>
    <w:pPr>
      <w:tabs>
        <w:tab w:val="left" w:pos="567"/>
        <w:tab w:val="right" w:leader="dot" w:pos="9639"/>
      </w:tabs>
      <w:spacing w:after="0" w:line="360" w:lineRule="auto"/>
    </w:pPr>
  </w:style>
  <w:style w:type="paragraph" w:styleId="32">
    <w:name w:val="toc 3"/>
    <w:basedOn w:val="af4"/>
    <w:next w:val="af4"/>
    <w:link w:val="33"/>
    <w:autoRedefine/>
    <w:uiPriority w:val="39"/>
    <w:unhideWhenUsed/>
    <w:qFormat/>
    <w:rsid w:val="00F74EDE"/>
    <w:pPr>
      <w:ind w:left="440"/>
    </w:pPr>
  </w:style>
  <w:style w:type="character" w:styleId="aff0">
    <w:name w:val="Hyperlink"/>
    <w:uiPriority w:val="99"/>
    <w:unhideWhenUsed/>
    <w:rsid w:val="00F74EDE"/>
    <w:rPr>
      <w:color w:val="0000FF"/>
      <w:u w:val="single"/>
    </w:rPr>
  </w:style>
  <w:style w:type="paragraph" w:customStyle="1" w:styleId="a4">
    <w:name w:val="заголовок таблицы"/>
    <w:basedOn w:val="af4"/>
    <w:link w:val="aff1"/>
    <w:autoRedefine/>
    <w:rsid w:val="00972680"/>
    <w:pPr>
      <w:keepNext/>
      <w:widowControl w:val="0"/>
      <w:numPr>
        <w:numId w:val="2"/>
      </w:numPr>
      <w:tabs>
        <w:tab w:val="left" w:pos="1440"/>
      </w:tabs>
      <w:suppressAutoHyphens/>
      <w:spacing w:before="120" w:after="120" w:line="240" w:lineRule="auto"/>
      <w:contextualSpacing/>
      <w:jc w:val="both"/>
    </w:pPr>
    <w:rPr>
      <w:rFonts w:ascii="Times New Roman" w:eastAsia="Times New Roman" w:hAnsi="Times New Roman"/>
      <w:b/>
      <w:sz w:val="24"/>
      <w:szCs w:val="24"/>
    </w:rPr>
  </w:style>
  <w:style w:type="character" w:customStyle="1" w:styleId="aff1">
    <w:name w:val="заголовок таблицы Знак Знак"/>
    <w:link w:val="a4"/>
    <w:rsid w:val="00972680"/>
    <w:rPr>
      <w:rFonts w:ascii="Times New Roman" w:eastAsia="Times New Roman" w:hAnsi="Times New Roman"/>
      <w:b/>
      <w:sz w:val="24"/>
      <w:szCs w:val="24"/>
      <w:lang w:eastAsia="en-US"/>
    </w:rPr>
  </w:style>
  <w:style w:type="paragraph" w:customStyle="1" w:styleId="130">
    <w:name w:val="Обычный 13"/>
    <w:basedOn w:val="af4"/>
    <w:link w:val="135"/>
    <w:qFormat/>
    <w:rsid w:val="00EE0534"/>
    <w:pPr>
      <w:keepNext/>
      <w:suppressLineNumbers/>
      <w:tabs>
        <w:tab w:val="left" w:pos="6804"/>
        <w:tab w:val="left" w:pos="6946"/>
        <w:tab w:val="left" w:leader="dot" w:pos="9356"/>
      </w:tabs>
      <w:suppressAutoHyphens/>
      <w:spacing w:before="60" w:after="0" w:line="240" w:lineRule="auto"/>
      <w:ind w:firstLine="567"/>
      <w:jc w:val="both"/>
    </w:pPr>
    <w:rPr>
      <w:rFonts w:ascii="Times New Roman" w:eastAsia="Times New Roman" w:hAnsi="Times New Roman"/>
      <w:sz w:val="26"/>
      <w:szCs w:val="26"/>
    </w:rPr>
  </w:style>
  <w:style w:type="character" w:customStyle="1" w:styleId="135">
    <w:name w:val="Обычный 13 Знак5"/>
    <w:link w:val="130"/>
    <w:rsid w:val="00EE0534"/>
    <w:rPr>
      <w:rFonts w:ascii="Times New Roman" w:eastAsia="Times New Roman" w:hAnsi="Times New Roman"/>
      <w:sz w:val="26"/>
      <w:szCs w:val="26"/>
    </w:rPr>
  </w:style>
  <w:style w:type="paragraph" w:customStyle="1" w:styleId="ad">
    <w:name w:val="заголовок табл"/>
    <w:basedOn w:val="af4"/>
    <w:link w:val="1d"/>
    <w:qFormat/>
    <w:rsid w:val="00680F5D"/>
    <w:pPr>
      <w:keepNext/>
      <w:numPr>
        <w:numId w:val="3"/>
      </w:numPr>
      <w:suppressLineNumbers/>
      <w:tabs>
        <w:tab w:val="left" w:leader="dot" w:pos="9356"/>
      </w:tabs>
      <w:suppressAutoHyphens/>
      <w:spacing w:before="120" w:after="120" w:line="240" w:lineRule="auto"/>
      <w:jc w:val="center"/>
    </w:pPr>
    <w:rPr>
      <w:rFonts w:ascii="Times New Roman" w:eastAsia="Times New Roman" w:hAnsi="Times New Roman"/>
      <w:b/>
      <w:bCs/>
      <w:sz w:val="24"/>
      <w:szCs w:val="24"/>
      <w:lang w:eastAsia="ru-RU"/>
    </w:rPr>
  </w:style>
  <w:style w:type="character" w:customStyle="1" w:styleId="1d">
    <w:name w:val="заголовок табл Знак1"/>
    <w:link w:val="ad"/>
    <w:rsid w:val="00242387"/>
    <w:rPr>
      <w:rFonts w:ascii="Times New Roman" w:eastAsia="Times New Roman" w:hAnsi="Times New Roman"/>
      <w:b/>
      <w:bCs/>
      <w:sz w:val="24"/>
      <w:szCs w:val="24"/>
    </w:rPr>
  </w:style>
  <w:style w:type="paragraph" w:customStyle="1" w:styleId="-2">
    <w:name w:val="Текст-2"/>
    <w:basedOn w:val="af4"/>
    <w:link w:val="-20"/>
    <w:qFormat/>
    <w:rsid w:val="00680F5D"/>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CYR"/>
      <w:sz w:val="26"/>
      <w:szCs w:val="26"/>
      <w:lang w:eastAsia="ru-RU"/>
    </w:rPr>
  </w:style>
  <w:style w:type="character" w:customStyle="1" w:styleId="-20">
    <w:name w:val="Текст-2 Знак"/>
    <w:link w:val="-2"/>
    <w:rsid w:val="00680F5D"/>
    <w:rPr>
      <w:rFonts w:ascii="Times New Roman CYR" w:eastAsia="Times New Roman" w:hAnsi="Times New Roman CYR" w:cs="Times New Roman CYR"/>
      <w:sz w:val="26"/>
      <w:szCs w:val="26"/>
    </w:rPr>
  </w:style>
  <w:style w:type="paragraph" w:customStyle="1" w:styleId="aff2">
    <w:name w:val="Заголовок табл."/>
    <w:basedOn w:val="ad"/>
    <w:link w:val="aff3"/>
    <w:qFormat/>
    <w:rsid w:val="00680F5D"/>
    <w:pPr>
      <w:widowControl w:val="0"/>
      <w:tabs>
        <w:tab w:val="clear" w:pos="9356"/>
        <w:tab w:val="right" w:pos="-3969"/>
        <w:tab w:val="left" w:pos="426"/>
        <w:tab w:val="left" w:pos="567"/>
        <w:tab w:val="left" w:pos="3686"/>
        <w:tab w:val="left" w:pos="5387"/>
        <w:tab w:val="left" w:pos="5670"/>
      </w:tabs>
      <w:suppressAutoHyphens w:val="0"/>
    </w:pPr>
    <w:rPr>
      <w:bCs w:val="0"/>
      <w:szCs w:val="20"/>
    </w:rPr>
  </w:style>
  <w:style w:type="character" w:customStyle="1" w:styleId="aff3">
    <w:name w:val="Заголовок табл. Знак"/>
    <w:link w:val="aff2"/>
    <w:rsid w:val="00680F5D"/>
    <w:rPr>
      <w:rFonts w:ascii="Times New Roman" w:eastAsia="Times New Roman" w:hAnsi="Times New Roman"/>
      <w:b/>
      <w:sz w:val="24"/>
    </w:rPr>
  </w:style>
  <w:style w:type="paragraph" w:customStyle="1" w:styleId="a5">
    <w:name w:val="Подрисуночная надпись"/>
    <w:basedOn w:val="af4"/>
    <w:link w:val="aff4"/>
    <w:autoRedefine/>
    <w:rsid w:val="005622DA"/>
    <w:pPr>
      <w:numPr>
        <w:numId w:val="4"/>
      </w:numPr>
      <w:suppressLineNumbers/>
      <w:suppressAutoHyphens/>
      <w:spacing w:before="120" w:after="240" w:line="240" w:lineRule="auto"/>
      <w:jc w:val="both"/>
    </w:pPr>
    <w:rPr>
      <w:rFonts w:ascii="Times New Roman" w:eastAsia="Times New Roman" w:hAnsi="Times New Roman"/>
      <w:b/>
      <w:bCs/>
      <w:sz w:val="24"/>
      <w:szCs w:val="24"/>
    </w:rPr>
  </w:style>
  <w:style w:type="character" w:customStyle="1" w:styleId="aff4">
    <w:name w:val="Подрисуночная надпись Знак Знак"/>
    <w:link w:val="a5"/>
    <w:rsid w:val="005622DA"/>
    <w:rPr>
      <w:rFonts w:ascii="Times New Roman" w:eastAsia="Times New Roman" w:hAnsi="Times New Roman"/>
      <w:b/>
      <w:bCs/>
      <w:sz w:val="24"/>
      <w:szCs w:val="24"/>
      <w:lang w:eastAsia="en-US"/>
    </w:rPr>
  </w:style>
  <w:style w:type="paragraph" w:customStyle="1" w:styleId="aff5">
    <w:name w:val="Заголовок рис."/>
    <w:basedOn w:val="a5"/>
    <w:link w:val="aff6"/>
    <w:qFormat/>
    <w:rsid w:val="00680F5D"/>
    <w:pPr>
      <w:tabs>
        <w:tab w:val="left" w:pos="709"/>
        <w:tab w:val="left" w:pos="1134"/>
      </w:tabs>
      <w:suppressAutoHyphens w:val="0"/>
      <w:spacing w:before="60"/>
    </w:pPr>
    <w:rPr>
      <w:bCs w:val="0"/>
      <w:szCs w:val="20"/>
    </w:rPr>
  </w:style>
  <w:style w:type="character" w:customStyle="1" w:styleId="aff6">
    <w:name w:val="Заголовок рис. Знак"/>
    <w:link w:val="aff5"/>
    <w:rsid w:val="00680F5D"/>
    <w:rPr>
      <w:rFonts w:ascii="Times New Roman" w:eastAsia="Times New Roman" w:hAnsi="Times New Roman"/>
      <w:b/>
      <w:sz w:val="24"/>
      <w:lang w:eastAsia="en-US"/>
    </w:rPr>
  </w:style>
  <w:style w:type="paragraph" w:customStyle="1" w:styleId="133">
    <w:name w:val="Обычный 13 Знак3"/>
    <w:basedOn w:val="af4"/>
    <w:autoRedefine/>
    <w:rsid w:val="00676603"/>
    <w:pPr>
      <w:keepNext/>
      <w:keepLines/>
      <w:suppressLineNumbers/>
      <w:tabs>
        <w:tab w:val="left" w:leader="dot" w:pos="9356"/>
      </w:tabs>
      <w:suppressAutoHyphens/>
      <w:spacing w:before="60" w:after="0" w:line="360" w:lineRule="auto"/>
      <w:jc w:val="both"/>
    </w:pPr>
    <w:rPr>
      <w:rFonts w:ascii="Times New Roman" w:eastAsia="Times New Roman" w:hAnsi="Times New Roman"/>
      <w:sz w:val="26"/>
      <w:szCs w:val="26"/>
      <w:lang w:eastAsia="ru-RU"/>
    </w:rPr>
  </w:style>
  <w:style w:type="paragraph" w:styleId="aff7">
    <w:name w:val="header"/>
    <w:basedOn w:val="af4"/>
    <w:link w:val="aff8"/>
    <w:uiPriority w:val="99"/>
    <w:rsid w:val="005809AE"/>
    <w:pPr>
      <w:keepNext/>
      <w:keepLines/>
      <w:suppressLineNumbers/>
      <w:tabs>
        <w:tab w:val="center" w:pos="4153"/>
        <w:tab w:val="right" w:pos="8306"/>
        <w:tab w:val="left" w:leader="dot" w:pos="9356"/>
      </w:tabs>
      <w:suppressAutoHyphens/>
      <w:spacing w:after="0" w:line="240" w:lineRule="auto"/>
      <w:jc w:val="right"/>
    </w:pPr>
    <w:rPr>
      <w:rFonts w:ascii="Times New Roman" w:eastAsia="Times New Roman" w:hAnsi="Times New Roman"/>
      <w:sz w:val="24"/>
      <w:szCs w:val="24"/>
      <w:lang w:eastAsia="ru-RU"/>
    </w:rPr>
  </w:style>
  <w:style w:type="character" w:customStyle="1" w:styleId="aff8">
    <w:name w:val="Верхний колонтитул Знак"/>
    <w:link w:val="aff7"/>
    <w:uiPriority w:val="99"/>
    <w:rsid w:val="005809AE"/>
    <w:rPr>
      <w:rFonts w:ascii="Times New Roman" w:eastAsia="Times New Roman" w:hAnsi="Times New Roman"/>
      <w:sz w:val="24"/>
      <w:szCs w:val="24"/>
    </w:rPr>
  </w:style>
  <w:style w:type="character" w:styleId="aff9">
    <w:name w:val="page number"/>
    <w:rsid w:val="005809AE"/>
    <w:rPr>
      <w:rFonts w:ascii="Arial" w:hAnsi="Arial" w:cs="Arial"/>
      <w:sz w:val="20"/>
      <w:szCs w:val="20"/>
    </w:rPr>
  </w:style>
  <w:style w:type="paragraph" w:styleId="affa">
    <w:name w:val="footer"/>
    <w:basedOn w:val="af4"/>
    <w:link w:val="affb"/>
    <w:uiPriority w:val="99"/>
    <w:qFormat/>
    <w:rsid w:val="005809AE"/>
    <w:pPr>
      <w:keepNext/>
      <w:suppressLineNumbers/>
      <w:tabs>
        <w:tab w:val="center" w:pos="4153"/>
        <w:tab w:val="right" w:pos="8306"/>
        <w:tab w:val="left" w:leader="dot" w:pos="9356"/>
      </w:tabs>
      <w:suppressAutoHyphens/>
      <w:spacing w:after="0" w:line="240" w:lineRule="auto"/>
      <w:jc w:val="both"/>
    </w:pPr>
    <w:rPr>
      <w:rFonts w:ascii="Times New Roman" w:eastAsia="Times New Roman" w:hAnsi="Times New Roman"/>
      <w:sz w:val="12"/>
      <w:szCs w:val="12"/>
      <w:lang w:eastAsia="ru-RU"/>
    </w:rPr>
  </w:style>
  <w:style w:type="character" w:customStyle="1" w:styleId="affb">
    <w:name w:val="Нижний колонтитул Знак"/>
    <w:link w:val="affa"/>
    <w:uiPriority w:val="99"/>
    <w:rsid w:val="005809AE"/>
    <w:rPr>
      <w:rFonts w:ascii="Times New Roman" w:eastAsia="Times New Roman" w:hAnsi="Times New Roman"/>
      <w:sz w:val="12"/>
      <w:szCs w:val="12"/>
    </w:rPr>
  </w:style>
  <w:style w:type="paragraph" w:styleId="42">
    <w:name w:val="toc 4"/>
    <w:basedOn w:val="af4"/>
    <w:next w:val="af4"/>
    <w:link w:val="43"/>
    <w:autoRedefine/>
    <w:uiPriority w:val="39"/>
    <w:unhideWhenUsed/>
    <w:rsid w:val="00AD6527"/>
    <w:pPr>
      <w:ind w:left="660"/>
    </w:pPr>
  </w:style>
  <w:style w:type="paragraph" w:customStyle="1" w:styleId="131">
    <w:name w:val="Обычный 13 Знак"/>
    <w:basedOn w:val="af4"/>
    <w:link w:val="1330"/>
    <w:rsid w:val="00944B00"/>
    <w:pPr>
      <w:keepNext/>
      <w:keepLines/>
      <w:suppressLineNumbers/>
      <w:tabs>
        <w:tab w:val="left" w:leader="dot" w:pos="9356"/>
      </w:tabs>
      <w:suppressAutoHyphens/>
      <w:spacing w:before="60" w:after="40" w:line="240" w:lineRule="auto"/>
      <w:ind w:left="245" w:firstLine="567"/>
      <w:jc w:val="both"/>
    </w:pPr>
    <w:rPr>
      <w:rFonts w:ascii="Times New Roman" w:eastAsia="Times New Roman" w:hAnsi="Times New Roman"/>
      <w:sz w:val="26"/>
      <w:szCs w:val="20"/>
      <w:lang w:eastAsia="ru-RU"/>
    </w:rPr>
  </w:style>
  <w:style w:type="character" w:customStyle="1" w:styleId="1330">
    <w:name w:val="Обычный 13 Знак Знак3"/>
    <w:link w:val="131"/>
    <w:rsid w:val="00944B00"/>
    <w:rPr>
      <w:rFonts w:ascii="Times New Roman" w:eastAsia="Times New Roman" w:hAnsi="Times New Roman"/>
      <w:sz w:val="26"/>
    </w:rPr>
  </w:style>
  <w:style w:type="character" w:styleId="affc">
    <w:name w:val="Strong"/>
    <w:uiPriority w:val="22"/>
    <w:qFormat/>
    <w:rsid w:val="00C20CA5"/>
    <w:rPr>
      <w:b/>
      <w:bCs/>
    </w:rPr>
  </w:style>
  <w:style w:type="paragraph" w:styleId="affd">
    <w:name w:val="Balloon Text"/>
    <w:basedOn w:val="af4"/>
    <w:link w:val="affe"/>
    <w:uiPriority w:val="99"/>
    <w:unhideWhenUsed/>
    <w:rsid w:val="009C2764"/>
    <w:pPr>
      <w:spacing w:after="0" w:line="240" w:lineRule="auto"/>
    </w:pPr>
    <w:rPr>
      <w:rFonts w:ascii="Tahoma" w:hAnsi="Tahoma" w:cs="Tahoma"/>
      <w:sz w:val="16"/>
      <w:szCs w:val="16"/>
    </w:rPr>
  </w:style>
  <w:style w:type="character" w:customStyle="1" w:styleId="affe">
    <w:name w:val="Текст выноски Знак"/>
    <w:link w:val="affd"/>
    <w:uiPriority w:val="99"/>
    <w:rsid w:val="009C2764"/>
    <w:rPr>
      <w:rFonts w:ascii="Tahoma" w:hAnsi="Tahoma" w:cs="Tahoma"/>
      <w:sz w:val="16"/>
      <w:szCs w:val="16"/>
      <w:lang w:eastAsia="en-US"/>
    </w:rPr>
  </w:style>
  <w:style w:type="paragraph" w:styleId="afff">
    <w:name w:val="List Paragraph"/>
    <w:aliases w:val="Введение,СПИСКИ"/>
    <w:basedOn w:val="af4"/>
    <w:link w:val="afff0"/>
    <w:uiPriority w:val="34"/>
    <w:qFormat/>
    <w:rsid w:val="00684AEE"/>
    <w:pPr>
      <w:ind w:left="720"/>
      <w:contextualSpacing/>
    </w:pPr>
  </w:style>
  <w:style w:type="character" w:styleId="afff1">
    <w:name w:val="FollowedHyperlink"/>
    <w:uiPriority w:val="99"/>
    <w:unhideWhenUsed/>
    <w:rsid w:val="00A33476"/>
    <w:rPr>
      <w:color w:val="800080"/>
      <w:u w:val="single"/>
    </w:rPr>
  </w:style>
  <w:style w:type="paragraph" w:customStyle="1" w:styleId="xl65">
    <w:name w:val="xl65"/>
    <w:basedOn w:val="af4"/>
    <w:rsid w:val="00A33476"/>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6">
    <w:name w:val="xl66"/>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67">
    <w:name w:val="xl67"/>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8">
    <w:name w:val="xl68"/>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9">
    <w:name w:val="xl69"/>
    <w:basedOn w:val="af4"/>
    <w:rsid w:val="00A33476"/>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0">
    <w:name w:val="xl70"/>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1">
    <w:name w:val="xl71"/>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2">
    <w:name w:val="xl72"/>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3">
    <w:name w:val="xl73"/>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4">
    <w:name w:val="xl74"/>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5">
    <w:name w:val="xl75"/>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6">
    <w:name w:val="xl76"/>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7">
    <w:name w:val="xl77"/>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8">
    <w:name w:val="xl78"/>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9">
    <w:name w:val="xl79"/>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0">
    <w:name w:val="xl80"/>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1">
    <w:name w:val="xl81"/>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2">
    <w:name w:val="xl82"/>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3">
    <w:name w:val="xl83"/>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4">
    <w:name w:val="xl84"/>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5">
    <w:name w:val="xl85"/>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6">
    <w:name w:val="xl86"/>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7">
    <w:name w:val="xl87"/>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8">
    <w:name w:val="xl88"/>
    <w:basedOn w:val="af4"/>
    <w:rsid w:val="00A33476"/>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89">
    <w:name w:val="xl89"/>
    <w:basedOn w:val="af4"/>
    <w:rsid w:val="00A33476"/>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90">
    <w:name w:val="xl90"/>
    <w:basedOn w:val="af4"/>
    <w:rsid w:val="00A33476"/>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91">
    <w:name w:val="xl91"/>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2">
    <w:name w:val="xl92"/>
    <w:basedOn w:val="af4"/>
    <w:rsid w:val="00A33476"/>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3">
    <w:name w:val="xl93"/>
    <w:basedOn w:val="af4"/>
    <w:rsid w:val="00A33476"/>
    <w:pPr>
      <w:pBdr>
        <w:top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4">
    <w:name w:val="xl94"/>
    <w:basedOn w:val="af4"/>
    <w:rsid w:val="00A33476"/>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5">
    <w:name w:val="xl95"/>
    <w:basedOn w:val="af4"/>
    <w:rsid w:val="00A33476"/>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6">
    <w:name w:val="xl96"/>
    <w:basedOn w:val="af4"/>
    <w:rsid w:val="00A33476"/>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7">
    <w:name w:val="xl97"/>
    <w:basedOn w:val="af4"/>
    <w:rsid w:val="00A33476"/>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8">
    <w:name w:val="xl98"/>
    <w:basedOn w:val="af4"/>
    <w:rsid w:val="00A33476"/>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9">
    <w:name w:val="xl99"/>
    <w:basedOn w:val="af4"/>
    <w:rsid w:val="00A33476"/>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0">
    <w:name w:val="xl100"/>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01">
    <w:name w:val="xl101"/>
    <w:basedOn w:val="af4"/>
    <w:rsid w:val="00A33476"/>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
    <w:name w:val="xl102"/>
    <w:basedOn w:val="af4"/>
    <w:rsid w:val="00A33476"/>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3">
    <w:name w:val="xl103"/>
    <w:basedOn w:val="af4"/>
    <w:rsid w:val="00A33476"/>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4">
    <w:name w:val="xl104"/>
    <w:basedOn w:val="af4"/>
    <w:rsid w:val="00A33476"/>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5">
    <w:name w:val="xl105"/>
    <w:basedOn w:val="af4"/>
    <w:rsid w:val="00A33476"/>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6">
    <w:name w:val="xl106"/>
    <w:basedOn w:val="af4"/>
    <w:rsid w:val="00A33476"/>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SmartView">
    <w:name w:val="Smart View"/>
    <w:basedOn w:val="af4"/>
    <w:uiPriority w:val="99"/>
    <w:qFormat/>
    <w:rsid w:val="00E10552"/>
    <w:pPr>
      <w:spacing w:after="0" w:line="240" w:lineRule="auto"/>
      <w:contextualSpacing/>
    </w:pPr>
    <w:rPr>
      <w:rFonts w:ascii="Arial" w:hAnsi="Arial"/>
      <w:sz w:val="20"/>
      <w:szCs w:val="20"/>
      <w:lang w:val="en-US"/>
    </w:rPr>
  </w:style>
  <w:style w:type="paragraph" w:customStyle="1" w:styleId="SmartView3">
    <w:name w:val="Smart View 3"/>
    <w:basedOn w:val="af4"/>
    <w:uiPriority w:val="99"/>
    <w:qFormat/>
    <w:rsid w:val="00E10552"/>
    <w:pPr>
      <w:keepNext/>
      <w:keepLines/>
      <w:spacing w:after="0" w:line="240" w:lineRule="auto"/>
      <w:contextualSpacing/>
    </w:pPr>
    <w:rPr>
      <w:rFonts w:ascii="Arial" w:eastAsia="Times New Roman" w:hAnsi="Arial"/>
      <w:b/>
      <w:bCs/>
      <w:sz w:val="24"/>
      <w:szCs w:val="28"/>
      <w:lang w:val="en-US"/>
    </w:rPr>
  </w:style>
  <w:style w:type="paragraph" w:styleId="4">
    <w:name w:val="List Number 4"/>
    <w:basedOn w:val="af4"/>
    <w:rsid w:val="00F30B12"/>
    <w:pPr>
      <w:keepNext/>
      <w:numPr>
        <w:numId w:val="5"/>
      </w:numPr>
      <w:suppressLineNumbers/>
      <w:tabs>
        <w:tab w:val="left" w:leader="dot" w:pos="9356"/>
      </w:tabs>
      <w:suppressAutoHyphens/>
      <w:spacing w:before="240" w:after="60" w:line="288" w:lineRule="auto"/>
      <w:jc w:val="both"/>
    </w:pPr>
    <w:rPr>
      <w:rFonts w:ascii="Times New Roman" w:eastAsia="Times New Roman" w:hAnsi="Times New Roman"/>
      <w:sz w:val="24"/>
      <w:szCs w:val="20"/>
      <w:lang w:eastAsia="ru-RU"/>
    </w:rPr>
  </w:style>
  <w:style w:type="paragraph" w:styleId="afff2">
    <w:name w:val="endnote text"/>
    <w:basedOn w:val="af4"/>
    <w:link w:val="afff3"/>
    <w:uiPriority w:val="99"/>
    <w:unhideWhenUsed/>
    <w:rsid w:val="00F811CB"/>
    <w:pPr>
      <w:spacing w:after="0" w:line="240" w:lineRule="auto"/>
    </w:pPr>
    <w:rPr>
      <w:sz w:val="20"/>
      <w:szCs w:val="20"/>
    </w:rPr>
  </w:style>
  <w:style w:type="character" w:customStyle="1" w:styleId="afff3">
    <w:name w:val="Текст концевой сноски Знак"/>
    <w:link w:val="afff2"/>
    <w:uiPriority w:val="99"/>
    <w:rsid w:val="00F811CB"/>
    <w:rPr>
      <w:lang w:eastAsia="en-US"/>
    </w:rPr>
  </w:style>
  <w:style w:type="character" w:styleId="afff4">
    <w:name w:val="endnote reference"/>
    <w:uiPriority w:val="99"/>
    <w:unhideWhenUsed/>
    <w:rsid w:val="00F811CB"/>
    <w:rPr>
      <w:vertAlign w:val="superscript"/>
    </w:rPr>
  </w:style>
  <w:style w:type="paragraph" w:styleId="51">
    <w:name w:val="toc 5"/>
    <w:basedOn w:val="af4"/>
    <w:next w:val="af4"/>
    <w:autoRedefine/>
    <w:uiPriority w:val="39"/>
    <w:unhideWhenUsed/>
    <w:rsid w:val="00C54D48"/>
    <w:pPr>
      <w:spacing w:after="100"/>
      <w:ind w:left="880"/>
    </w:pPr>
    <w:rPr>
      <w:rFonts w:eastAsia="Times New Roman"/>
      <w:lang w:eastAsia="ru-RU"/>
    </w:rPr>
  </w:style>
  <w:style w:type="paragraph" w:styleId="61">
    <w:name w:val="toc 6"/>
    <w:basedOn w:val="af4"/>
    <w:next w:val="af4"/>
    <w:autoRedefine/>
    <w:uiPriority w:val="39"/>
    <w:unhideWhenUsed/>
    <w:rsid w:val="00C54D48"/>
    <w:pPr>
      <w:spacing w:after="100"/>
      <w:ind w:left="1100"/>
    </w:pPr>
    <w:rPr>
      <w:rFonts w:eastAsia="Times New Roman"/>
      <w:lang w:eastAsia="ru-RU"/>
    </w:rPr>
  </w:style>
  <w:style w:type="paragraph" w:styleId="71">
    <w:name w:val="toc 7"/>
    <w:basedOn w:val="af4"/>
    <w:next w:val="af4"/>
    <w:autoRedefine/>
    <w:uiPriority w:val="39"/>
    <w:unhideWhenUsed/>
    <w:rsid w:val="00C54D48"/>
    <w:pPr>
      <w:spacing w:after="100"/>
      <w:ind w:left="1320"/>
    </w:pPr>
    <w:rPr>
      <w:rFonts w:eastAsia="Times New Roman"/>
      <w:lang w:eastAsia="ru-RU"/>
    </w:rPr>
  </w:style>
  <w:style w:type="paragraph" w:styleId="81">
    <w:name w:val="toc 8"/>
    <w:basedOn w:val="af4"/>
    <w:next w:val="af4"/>
    <w:autoRedefine/>
    <w:uiPriority w:val="39"/>
    <w:unhideWhenUsed/>
    <w:rsid w:val="00C54D48"/>
    <w:pPr>
      <w:spacing w:after="100"/>
      <w:ind w:left="1540"/>
    </w:pPr>
    <w:rPr>
      <w:rFonts w:eastAsia="Times New Roman"/>
      <w:lang w:eastAsia="ru-RU"/>
    </w:rPr>
  </w:style>
  <w:style w:type="paragraph" w:styleId="91">
    <w:name w:val="toc 9"/>
    <w:basedOn w:val="af4"/>
    <w:next w:val="af4"/>
    <w:autoRedefine/>
    <w:uiPriority w:val="39"/>
    <w:unhideWhenUsed/>
    <w:rsid w:val="00C54D48"/>
    <w:pPr>
      <w:spacing w:after="100"/>
      <w:ind w:left="1760"/>
    </w:pPr>
    <w:rPr>
      <w:rFonts w:eastAsia="Times New Roman"/>
      <w:lang w:eastAsia="ru-RU"/>
    </w:rPr>
  </w:style>
  <w:style w:type="character" w:customStyle="1" w:styleId="apple-converted-space">
    <w:name w:val="apple-converted-space"/>
    <w:basedOn w:val="af5"/>
    <w:rsid w:val="00EA0DE7"/>
  </w:style>
  <w:style w:type="paragraph" w:customStyle="1" w:styleId="txt1">
    <w:name w:val="txt1"/>
    <w:basedOn w:val="af4"/>
    <w:rsid w:val="00F16D97"/>
    <w:pPr>
      <w:spacing w:before="45" w:after="45" w:line="240" w:lineRule="auto"/>
      <w:ind w:left="20" w:right="20" w:firstLine="400"/>
      <w:jc w:val="both"/>
    </w:pPr>
    <w:rPr>
      <w:rFonts w:ascii="Arial" w:eastAsia="Times New Roman" w:hAnsi="Arial" w:cs="Arial"/>
      <w:color w:val="000000"/>
      <w:sz w:val="18"/>
      <w:szCs w:val="18"/>
      <w:lang w:eastAsia="ru-RU"/>
    </w:rPr>
  </w:style>
  <w:style w:type="paragraph" w:styleId="afff5">
    <w:name w:val="Title"/>
    <w:aliases w:val="Заголовок1"/>
    <w:basedOn w:val="af4"/>
    <w:link w:val="afff6"/>
    <w:uiPriority w:val="10"/>
    <w:qFormat/>
    <w:rsid w:val="00B32FED"/>
    <w:pPr>
      <w:keepNext/>
      <w:tabs>
        <w:tab w:val="left" w:pos="9072"/>
        <w:tab w:val="left" w:leader="dot" w:pos="9356"/>
      </w:tabs>
      <w:suppressAutoHyphens/>
      <w:spacing w:after="0" w:line="300" w:lineRule="auto"/>
      <w:jc w:val="center"/>
      <w:outlineLvl w:val="0"/>
    </w:pPr>
    <w:rPr>
      <w:rFonts w:ascii="Times New Roman" w:eastAsia="Times New Roman" w:hAnsi="Times New Roman"/>
      <w:b/>
      <w:bCs/>
      <w:sz w:val="28"/>
      <w:szCs w:val="28"/>
    </w:rPr>
  </w:style>
  <w:style w:type="character" w:customStyle="1" w:styleId="afff6">
    <w:name w:val="Название Знак"/>
    <w:aliases w:val="Заголовок1 Знак"/>
    <w:link w:val="afff5"/>
    <w:uiPriority w:val="10"/>
    <w:rsid w:val="00B32FED"/>
    <w:rPr>
      <w:rFonts w:ascii="Times New Roman" w:eastAsia="Times New Roman" w:hAnsi="Times New Roman"/>
      <w:b/>
      <w:bCs/>
      <w:sz w:val="28"/>
      <w:szCs w:val="28"/>
    </w:rPr>
  </w:style>
  <w:style w:type="paragraph" w:customStyle="1" w:styleId="1e">
    <w:name w:val="1. Заголовок"/>
    <w:basedOn w:val="19"/>
    <w:link w:val="1f"/>
    <w:qFormat/>
    <w:rsid w:val="00B32FED"/>
    <w:pPr>
      <w:keepLines/>
      <w:suppressLineNumbers/>
      <w:tabs>
        <w:tab w:val="num" w:pos="643"/>
      </w:tabs>
      <w:spacing w:before="120" w:after="120"/>
      <w:ind w:left="643" w:hanging="360"/>
      <w:jc w:val="left"/>
    </w:pPr>
    <w:rPr>
      <w:bCs w:val="0"/>
      <w:sz w:val="28"/>
      <w:szCs w:val="20"/>
    </w:rPr>
  </w:style>
  <w:style w:type="character" w:customStyle="1" w:styleId="1f">
    <w:name w:val="1. Заголовок Знак"/>
    <w:link w:val="1e"/>
    <w:rsid w:val="00B32FED"/>
    <w:rPr>
      <w:rFonts w:ascii="Times New Roman" w:eastAsia="Times New Roman" w:hAnsi="Times New Roman"/>
      <w:b/>
      <w:caps/>
      <w:kern w:val="28"/>
      <w:sz w:val="28"/>
    </w:rPr>
  </w:style>
  <w:style w:type="character" w:customStyle="1" w:styleId="afff7">
    <w:name w:val="заголовок табл Знак Знак"/>
    <w:uiPriority w:val="99"/>
    <w:rsid w:val="009D4B48"/>
    <w:rPr>
      <w:rFonts w:ascii="Times New Roman" w:eastAsia="Times New Roman" w:hAnsi="Times New Roman" w:cs="Times New Roman"/>
      <w:b/>
      <w:bCs/>
      <w:sz w:val="24"/>
      <w:szCs w:val="24"/>
    </w:rPr>
  </w:style>
  <w:style w:type="paragraph" w:customStyle="1" w:styleId="-1">
    <w:name w:val="Рис-1"/>
    <w:basedOn w:val="a5"/>
    <w:link w:val="-10"/>
    <w:qFormat/>
    <w:rsid w:val="009D4B48"/>
    <w:pPr>
      <w:keepNext/>
      <w:keepLines/>
      <w:numPr>
        <w:numId w:val="8"/>
      </w:numPr>
      <w:suppressLineNumbers w:val="0"/>
      <w:tabs>
        <w:tab w:val="left" w:pos="540"/>
        <w:tab w:val="left" w:pos="851"/>
        <w:tab w:val="left" w:pos="1350"/>
        <w:tab w:val="num" w:pos="1440"/>
        <w:tab w:val="left" w:pos="1710"/>
      </w:tabs>
      <w:spacing w:before="0" w:after="0"/>
      <w:ind w:left="0" w:firstLine="170"/>
      <w:jc w:val="center"/>
    </w:pPr>
  </w:style>
  <w:style w:type="paragraph" w:customStyle="1" w:styleId="afff8">
    <w:name w:val="отчетный"/>
    <w:basedOn w:val="af4"/>
    <w:link w:val="afff9"/>
    <w:qFormat/>
    <w:rsid w:val="009D4B48"/>
    <w:pPr>
      <w:suppressLineNumbers/>
      <w:tabs>
        <w:tab w:val="left" w:leader="dot" w:pos="540"/>
      </w:tabs>
      <w:suppressAutoHyphens/>
      <w:spacing w:before="120" w:after="0" w:line="240" w:lineRule="auto"/>
      <w:ind w:firstLine="539"/>
      <w:jc w:val="both"/>
    </w:pPr>
    <w:rPr>
      <w:rFonts w:ascii="Times New Roman CYR" w:eastAsia="Times New Roman" w:hAnsi="Times New Roman CYR"/>
      <w:sz w:val="26"/>
      <w:szCs w:val="26"/>
    </w:rPr>
  </w:style>
  <w:style w:type="character" w:customStyle="1" w:styleId="afff9">
    <w:name w:val="отчетный Знак"/>
    <w:link w:val="afff8"/>
    <w:rsid w:val="009D4B48"/>
    <w:rPr>
      <w:rFonts w:ascii="Times New Roman CYR" w:eastAsia="Times New Roman" w:hAnsi="Times New Roman CYR"/>
      <w:sz w:val="26"/>
      <w:szCs w:val="26"/>
    </w:rPr>
  </w:style>
  <w:style w:type="paragraph" w:customStyle="1" w:styleId="afffa">
    <w:name w:val="ТЕКСТ"/>
    <w:basedOn w:val="af4"/>
    <w:link w:val="afffb"/>
    <w:qFormat/>
    <w:rsid w:val="0001511A"/>
    <w:pPr>
      <w:keepNext/>
      <w:widowControl w:val="0"/>
      <w:suppressAutoHyphens/>
      <w:spacing w:before="120" w:after="120" w:line="360" w:lineRule="auto"/>
      <w:ind w:right="-108" w:firstLine="720"/>
      <w:jc w:val="both"/>
    </w:pPr>
    <w:rPr>
      <w:rFonts w:ascii="Times New Roman" w:eastAsia="Times New Roman" w:hAnsi="Times New Roman"/>
      <w:sz w:val="26"/>
      <w:szCs w:val="20"/>
    </w:rPr>
  </w:style>
  <w:style w:type="character" w:customStyle="1" w:styleId="afffb">
    <w:name w:val="ТЕКСТ Знак"/>
    <w:link w:val="afffa"/>
    <w:rsid w:val="0001511A"/>
    <w:rPr>
      <w:rFonts w:ascii="Times New Roman" w:eastAsia="Times New Roman" w:hAnsi="Times New Roman"/>
      <w:sz w:val="26"/>
    </w:rPr>
  </w:style>
  <w:style w:type="paragraph" w:customStyle="1" w:styleId="12">
    <w:name w:val="Рис.1. Подрисуночная надпись"/>
    <w:basedOn w:val="af4"/>
    <w:autoRedefine/>
    <w:rsid w:val="00146A7B"/>
    <w:pPr>
      <w:keepNext/>
      <w:numPr>
        <w:numId w:val="9"/>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paragraph" w:styleId="afffc">
    <w:name w:val="No Spacing"/>
    <w:link w:val="afffd"/>
    <w:uiPriority w:val="1"/>
    <w:qFormat/>
    <w:rsid w:val="00133A54"/>
    <w:rPr>
      <w:sz w:val="22"/>
      <w:szCs w:val="22"/>
      <w:lang w:eastAsia="en-US"/>
    </w:rPr>
  </w:style>
  <w:style w:type="paragraph" w:styleId="a">
    <w:name w:val="List Number"/>
    <w:basedOn w:val="af4"/>
    <w:uiPriority w:val="99"/>
    <w:unhideWhenUsed/>
    <w:rsid w:val="005F4C10"/>
    <w:pPr>
      <w:numPr>
        <w:numId w:val="10"/>
      </w:numPr>
      <w:contextualSpacing/>
    </w:pPr>
  </w:style>
  <w:style w:type="character" w:styleId="afffe">
    <w:name w:val="Placeholder Text"/>
    <w:basedOn w:val="af5"/>
    <w:uiPriority w:val="99"/>
    <w:semiHidden/>
    <w:rsid w:val="007471A4"/>
    <w:rPr>
      <w:color w:val="808080"/>
    </w:rPr>
  </w:style>
  <w:style w:type="paragraph" w:customStyle="1" w:styleId="14">
    <w:name w:val="Стиль Рис.1. Подрисуночная надпись + полужирный"/>
    <w:basedOn w:val="af4"/>
    <w:autoRedefine/>
    <w:rsid w:val="0068192C"/>
    <w:pPr>
      <w:keepNext/>
      <w:numPr>
        <w:numId w:val="11"/>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paragraph" w:customStyle="1" w:styleId="-11">
    <w:name w:val="Текст-1"/>
    <w:basedOn w:val="afffa"/>
    <w:link w:val="-110"/>
    <w:rsid w:val="00A62BC2"/>
    <w:pPr>
      <w:keepNext w:val="0"/>
    </w:pPr>
  </w:style>
  <w:style w:type="character" w:customStyle="1" w:styleId="-110">
    <w:name w:val="Текст-1 Знак1"/>
    <w:basedOn w:val="afffb"/>
    <w:link w:val="-11"/>
    <w:locked/>
    <w:rsid w:val="00A62BC2"/>
    <w:rPr>
      <w:rFonts w:ascii="Times New Roman" w:eastAsia="Times New Roman" w:hAnsi="Times New Roman"/>
      <w:sz w:val="26"/>
    </w:rPr>
  </w:style>
  <w:style w:type="paragraph" w:customStyle="1" w:styleId="a8">
    <w:name w:val="ТАБЛ."/>
    <w:basedOn w:val="-11"/>
    <w:next w:val="-11"/>
    <w:link w:val="affff"/>
    <w:rsid w:val="00A62BC2"/>
    <w:pPr>
      <w:numPr>
        <w:numId w:val="12"/>
      </w:numPr>
      <w:jc w:val="left"/>
    </w:pPr>
    <w:rPr>
      <w:b/>
      <w:lang w:eastAsia="ru-RU"/>
    </w:rPr>
  </w:style>
  <w:style w:type="character" w:customStyle="1" w:styleId="affff">
    <w:name w:val="ТАБЛ. Знак"/>
    <w:link w:val="a8"/>
    <w:locked/>
    <w:rsid w:val="00A62BC2"/>
    <w:rPr>
      <w:rFonts w:ascii="Times New Roman" w:eastAsia="Times New Roman" w:hAnsi="Times New Roman"/>
      <w:b/>
      <w:sz w:val="26"/>
    </w:rPr>
  </w:style>
  <w:style w:type="paragraph" w:customStyle="1" w:styleId="12-">
    <w:name w:val="ТАБ 12-Заг."/>
    <w:basedOn w:val="af4"/>
    <w:qFormat/>
    <w:rsid w:val="00A62BC2"/>
    <w:pPr>
      <w:widowControl w:val="0"/>
      <w:spacing w:after="0" w:line="240" w:lineRule="auto"/>
      <w:ind w:left="-57" w:right="-57"/>
      <w:jc w:val="center"/>
    </w:pPr>
    <w:rPr>
      <w:rFonts w:ascii="Times New Roman" w:eastAsia="Times New Roman" w:hAnsi="Times New Roman"/>
      <w:b/>
      <w:sz w:val="24"/>
      <w:szCs w:val="26"/>
      <w:lang w:eastAsia="ru-RU"/>
    </w:rPr>
  </w:style>
  <w:style w:type="paragraph" w:customStyle="1" w:styleId="a1">
    <w:name w:val="Рис."/>
    <w:basedOn w:val="a8"/>
    <w:next w:val="-11"/>
    <w:link w:val="affff0"/>
    <w:qFormat/>
    <w:rsid w:val="00A62BC2"/>
    <w:pPr>
      <w:numPr>
        <w:numId w:val="13"/>
      </w:numPr>
      <w:spacing w:before="0" w:after="0" w:line="240" w:lineRule="auto"/>
    </w:pPr>
  </w:style>
  <w:style w:type="character" w:customStyle="1" w:styleId="affff0">
    <w:name w:val="Рис. Знак"/>
    <w:link w:val="a1"/>
    <w:locked/>
    <w:rsid w:val="00A62BC2"/>
    <w:rPr>
      <w:rFonts w:ascii="Times New Roman" w:eastAsia="Times New Roman" w:hAnsi="Times New Roman"/>
      <w:b/>
      <w:sz w:val="26"/>
    </w:rPr>
  </w:style>
  <w:style w:type="paragraph" w:customStyle="1" w:styleId="affff1">
    <w:name w:val="Базовый"/>
    <w:rsid w:val="00A62BC2"/>
    <w:pPr>
      <w:tabs>
        <w:tab w:val="left" w:pos="708"/>
      </w:tabs>
      <w:suppressAutoHyphens/>
      <w:spacing w:after="200" w:line="276" w:lineRule="auto"/>
    </w:pPr>
    <w:rPr>
      <w:rFonts w:ascii="Times New Roman" w:hAnsi="Times New Roman"/>
      <w:sz w:val="24"/>
    </w:rPr>
  </w:style>
  <w:style w:type="paragraph" w:customStyle="1" w:styleId="10-">
    <w:name w:val="ТАБ 10-Заг."/>
    <w:basedOn w:val="12-"/>
    <w:qFormat/>
    <w:rsid w:val="00A62BC2"/>
    <w:rPr>
      <w:sz w:val="20"/>
    </w:rPr>
  </w:style>
  <w:style w:type="character" w:styleId="affff2">
    <w:name w:val="annotation reference"/>
    <w:basedOn w:val="af5"/>
    <w:uiPriority w:val="99"/>
    <w:unhideWhenUsed/>
    <w:rsid w:val="00E25CCD"/>
    <w:rPr>
      <w:sz w:val="16"/>
      <w:szCs w:val="16"/>
    </w:rPr>
  </w:style>
  <w:style w:type="paragraph" w:styleId="affff3">
    <w:name w:val="annotation text"/>
    <w:basedOn w:val="af4"/>
    <w:link w:val="affff4"/>
    <w:uiPriority w:val="99"/>
    <w:unhideWhenUsed/>
    <w:rsid w:val="00E25CCD"/>
    <w:pPr>
      <w:spacing w:line="240" w:lineRule="auto"/>
    </w:pPr>
    <w:rPr>
      <w:sz w:val="20"/>
      <w:szCs w:val="20"/>
    </w:rPr>
  </w:style>
  <w:style w:type="character" w:customStyle="1" w:styleId="affff4">
    <w:name w:val="Текст примечания Знак"/>
    <w:basedOn w:val="af5"/>
    <w:link w:val="affff3"/>
    <w:uiPriority w:val="99"/>
    <w:rsid w:val="00E25CCD"/>
    <w:rPr>
      <w:lang w:eastAsia="en-US"/>
    </w:rPr>
  </w:style>
  <w:style w:type="paragraph" w:styleId="affff5">
    <w:name w:val="annotation subject"/>
    <w:basedOn w:val="affff3"/>
    <w:next w:val="affff3"/>
    <w:link w:val="affff6"/>
    <w:uiPriority w:val="99"/>
    <w:unhideWhenUsed/>
    <w:rsid w:val="00E25CCD"/>
    <w:rPr>
      <w:b/>
      <w:bCs/>
    </w:rPr>
  </w:style>
  <w:style w:type="character" w:customStyle="1" w:styleId="affff6">
    <w:name w:val="Тема примечания Знак"/>
    <w:basedOn w:val="affff4"/>
    <w:link w:val="affff5"/>
    <w:uiPriority w:val="99"/>
    <w:rsid w:val="00E25CCD"/>
    <w:rPr>
      <w:b/>
      <w:bCs/>
      <w:lang w:eastAsia="en-US"/>
    </w:rPr>
  </w:style>
  <w:style w:type="paragraph" w:styleId="a0">
    <w:name w:val="List Bullet"/>
    <w:basedOn w:val="af4"/>
    <w:link w:val="affff7"/>
    <w:uiPriority w:val="99"/>
    <w:unhideWhenUsed/>
    <w:rsid w:val="00FC4A99"/>
    <w:pPr>
      <w:numPr>
        <w:numId w:val="14"/>
      </w:numPr>
      <w:contextualSpacing/>
    </w:pPr>
  </w:style>
  <w:style w:type="character" w:customStyle="1" w:styleId="affff7">
    <w:name w:val="Маркированный список Знак"/>
    <w:basedOn w:val="af5"/>
    <w:link w:val="a0"/>
    <w:uiPriority w:val="99"/>
    <w:locked/>
    <w:rsid w:val="00FC4A99"/>
    <w:rPr>
      <w:sz w:val="22"/>
      <w:szCs w:val="22"/>
      <w:lang w:eastAsia="en-US"/>
    </w:rPr>
  </w:style>
  <w:style w:type="paragraph" w:styleId="affff8">
    <w:name w:val="footnote text"/>
    <w:basedOn w:val="af4"/>
    <w:link w:val="affff9"/>
    <w:uiPriority w:val="99"/>
    <w:semiHidden/>
    <w:unhideWhenUsed/>
    <w:rsid w:val="00FC4A99"/>
    <w:pPr>
      <w:spacing w:after="0" w:line="240" w:lineRule="auto"/>
      <w:jc w:val="center"/>
    </w:pPr>
    <w:rPr>
      <w:rFonts w:asciiTheme="minorHAnsi" w:eastAsiaTheme="minorHAnsi" w:hAnsiTheme="minorHAnsi" w:cstheme="minorBidi"/>
      <w:sz w:val="20"/>
      <w:szCs w:val="20"/>
    </w:rPr>
  </w:style>
  <w:style w:type="character" w:customStyle="1" w:styleId="affff9">
    <w:name w:val="Текст сноски Знак"/>
    <w:basedOn w:val="af5"/>
    <w:link w:val="affff8"/>
    <w:uiPriority w:val="99"/>
    <w:rsid w:val="00FC4A99"/>
    <w:rPr>
      <w:rFonts w:asciiTheme="minorHAnsi" w:eastAsiaTheme="minorHAnsi" w:hAnsiTheme="minorHAnsi" w:cstheme="minorBidi"/>
      <w:lang w:eastAsia="en-US"/>
    </w:rPr>
  </w:style>
  <w:style w:type="character" w:styleId="affffa">
    <w:name w:val="footnote reference"/>
    <w:basedOn w:val="af5"/>
    <w:uiPriority w:val="99"/>
    <w:semiHidden/>
    <w:unhideWhenUsed/>
    <w:rsid w:val="00FC4A99"/>
    <w:rPr>
      <w:vertAlign w:val="superscript"/>
    </w:rPr>
  </w:style>
  <w:style w:type="paragraph" w:customStyle="1" w:styleId="1f0">
    <w:name w:val="Текст1"/>
    <w:basedOn w:val="af4"/>
    <w:rsid w:val="00FC4A99"/>
    <w:pPr>
      <w:tabs>
        <w:tab w:val="left" w:pos="1701"/>
      </w:tabs>
      <w:suppressAutoHyphens/>
      <w:spacing w:before="80" w:after="0" w:line="252" w:lineRule="auto"/>
      <w:ind w:firstLine="852"/>
      <w:jc w:val="both"/>
    </w:pPr>
    <w:rPr>
      <w:rFonts w:ascii="Times New Roman" w:eastAsia="SimSun" w:hAnsi="Times New Roman"/>
      <w:sz w:val="28"/>
      <w:szCs w:val="28"/>
      <w:lang w:eastAsia="ar-SA"/>
    </w:rPr>
  </w:style>
  <w:style w:type="paragraph" w:customStyle="1" w:styleId="font5">
    <w:name w:val="font5"/>
    <w:basedOn w:val="af4"/>
    <w:rsid w:val="00FC4A99"/>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6">
    <w:name w:val="font6"/>
    <w:basedOn w:val="af4"/>
    <w:rsid w:val="00FC4A99"/>
    <w:pPr>
      <w:spacing w:before="100" w:beforeAutospacing="1" w:after="100" w:afterAutospacing="1" w:line="240" w:lineRule="auto"/>
    </w:pPr>
    <w:rPr>
      <w:rFonts w:ascii="Tahoma" w:eastAsia="Times New Roman" w:hAnsi="Tahoma" w:cs="Tahoma"/>
      <w:color w:val="000000"/>
      <w:sz w:val="16"/>
      <w:szCs w:val="16"/>
      <w:lang w:eastAsia="ru-RU"/>
    </w:rPr>
  </w:style>
  <w:style w:type="paragraph" w:styleId="affffb">
    <w:name w:val="Body Text Indent"/>
    <w:basedOn w:val="af4"/>
    <w:link w:val="affffc"/>
    <w:uiPriority w:val="99"/>
    <w:qFormat/>
    <w:rsid w:val="00FC4A99"/>
    <w:pPr>
      <w:spacing w:after="0" w:line="240" w:lineRule="auto"/>
      <w:ind w:firstLine="709"/>
      <w:jc w:val="both"/>
    </w:pPr>
    <w:rPr>
      <w:rFonts w:ascii="Times New Roman" w:eastAsia="Times New Roman" w:hAnsi="Times New Roman"/>
      <w:sz w:val="24"/>
      <w:szCs w:val="24"/>
      <w:lang w:eastAsia="ru-RU"/>
    </w:rPr>
  </w:style>
  <w:style w:type="character" w:customStyle="1" w:styleId="affffc">
    <w:name w:val="Основной текст с отступом Знак"/>
    <w:basedOn w:val="af5"/>
    <w:link w:val="affffb"/>
    <w:uiPriority w:val="99"/>
    <w:rsid w:val="00FC4A99"/>
    <w:rPr>
      <w:rFonts w:ascii="Times New Roman" w:eastAsia="Times New Roman" w:hAnsi="Times New Roman"/>
      <w:sz w:val="24"/>
      <w:szCs w:val="24"/>
    </w:rPr>
  </w:style>
  <w:style w:type="character" w:customStyle="1" w:styleId="28">
    <w:name w:val="Основной текст с отступом 2 Знак"/>
    <w:basedOn w:val="af5"/>
    <w:link w:val="29"/>
    <w:uiPriority w:val="99"/>
    <w:rsid w:val="00FC4A99"/>
    <w:rPr>
      <w:rFonts w:asciiTheme="minorHAnsi" w:eastAsiaTheme="minorHAnsi" w:hAnsiTheme="minorHAnsi" w:cstheme="minorBidi"/>
      <w:sz w:val="22"/>
      <w:szCs w:val="22"/>
      <w:lang w:eastAsia="en-US"/>
    </w:rPr>
  </w:style>
  <w:style w:type="paragraph" w:styleId="29">
    <w:name w:val="Body Text Indent 2"/>
    <w:basedOn w:val="af4"/>
    <w:link w:val="28"/>
    <w:uiPriority w:val="99"/>
    <w:unhideWhenUsed/>
    <w:rsid w:val="00FC4A99"/>
    <w:pPr>
      <w:spacing w:after="120" w:line="480" w:lineRule="auto"/>
      <w:ind w:left="283"/>
    </w:pPr>
    <w:rPr>
      <w:rFonts w:asciiTheme="minorHAnsi" w:eastAsiaTheme="minorHAnsi" w:hAnsiTheme="minorHAnsi" w:cstheme="minorBidi"/>
    </w:rPr>
  </w:style>
  <w:style w:type="character" w:customStyle="1" w:styleId="44">
    <w:name w:val="заголовок 4 Знак"/>
    <w:rsid w:val="00FC4A99"/>
    <w:rPr>
      <w:rFonts w:ascii="Arial" w:hAnsi="Arial"/>
      <w:i/>
      <w:sz w:val="24"/>
      <w:szCs w:val="24"/>
      <w:lang w:val="ru-RU" w:eastAsia="ru-RU" w:bidi="ar-SA"/>
    </w:rPr>
  </w:style>
  <w:style w:type="paragraph" w:customStyle="1" w:styleId="affffd">
    <w:name w:val="основной"/>
    <w:basedOn w:val="af4"/>
    <w:rsid w:val="00FC4A99"/>
    <w:pPr>
      <w:spacing w:after="0" w:line="240" w:lineRule="auto"/>
      <w:ind w:firstLine="720"/>
      <w:jc w:val="both"/>
    </w:pPr>
    <w:rPr>
      <w:rFonts w:ascii="Times New Roman" w:eastAsia="Times New Roman" w:hAnsi="Times New Roman"/>
      <w:sz w:val="24"/>
      <w:szCs w:val="20"/>
      <w:lang w:eastAsia="ru-RU"/>
    </w:rPr>
  </w:style>
  <w:style w:type="character" w:customStyle="1" w:styleId="FontStyle23">
    <w:name w:val="Font Style23"/>
    <w:rsid w:val="00FC4A99"/>
    <w:rPr>
      <w:rFonts w:ascii="Times New Roman" w:hAnsi="Times New Roman" w:cs="Times New Roman"/>
      <w:sz w:val="18"/>
      <w:szCs w:val="18"/>
    </w:rPr>
  </w:style>
  <w:style w:type="paragraph" w:customStyle="1" w:styleId="ConsPlusNonformat">
    <w:name w:val="ConsPlusNonformat"/>
    <w:uiPriority w:val="99"/>
    <w:rsid w:val="00FC4A99"/>
    <w:pPr>
      <w:autoSpaceDE w:val="0"/>
      <w:autoSpaceDN w:val="0"/>
      <w:adjustRightInd w:val="0"/>
    </w:pPr>
    <w:rPr>
      <w:rFonts w:ascii="Courier New" w:eastAsiaTheme="minorHAnsi" w:hAnsi="Courier New" w:cs="Courier New"/>
      <w:lang w:eastAsia="en-US"/>
    </w:rPr>
  </w:style>
  <w:style w:type="character" w:styleId="affffe">
    <w:name w:val="Emphasis"/>
    <w:basedOn w:val="af5"/>
    <w:uiPriority w:val="20"/>
    <w:qFormat/>
    <w:rsid w:val="00FC4A99"/>
    <w:rPr>
      <w:i/>
      <w:iCs/>
    </w:rPr>
  </w:style>
  <w:style w:type="paragraph" w:customStyle="1" w:styleId="ConsPlusTitle">
    <w:name w:val="ConsPlusTitle"/>
    <w:rsid w:val="00FC4A99"/>
    <w:pPr>
      <w:widowControl w:val="0"/>
      <w:autoSpaceDE w:val="0"/>
      <w:autoSpaceDN w:val="0"/>
      <w:adjustRightInd w:val="0"/>
    </w:pPr>
    <w:rPr>
      <w:rFonts w:ascii="Times New Roman" w:eastAsia="Times New Roman" w:hAnsi="Times New Roman"/>
      <w:b/>
      <w:bCs/>
      <w:sz w:val="24"/>
      <w:szCs w:val="24"/>
    </w:rPr>
  </w:style>
  <w:style w:type="paragraph" w:customStyle="1" w:styleId="1f1">
    <w:name w:val="Для таблицы (приложения 1)"/>
    <w:basedOn w:val="af4"/>
    <w:uiPriority w:val="99"/>
    <w:qFormat/>
    <w:rsid w:val="00FC4A99"/>
    <w:pPr>
      <w:widowControl w:val="0"/>
      <w:adjustRightInd w:val="0"/>
      <w:spacing w:after="0" w:line="240" w:lineRule="atLeast"/>
      <w:textAlignment w:val="baseline"/>
    </w:pPr>
    <w:rPr>
      <w:rFonts w:ascii="Arial" w:eastAsia="Times New Roman" w:hAnsi="Arial"/>
      <w:bCs/>
      <w:color w:val="000000"/>
      <w:spacing w:val="-5"/>
      <w:sz w:val="18"/>
    </w:rPr>
  </w:style>
  <w:style w:type="paragraph" w:styleId="afffff">
    <w:name w:val="List"/>
    <w:basedOn w:val="af4"/>
    <w:link w:val="afffff0"/>
    <w:uiPriority w:val="99"/>
    <w:unhideWhenUsed/>
    <w:rsid w:val="00FC4A99"/>
    <w:pPr>
      <w:spacing w:after="0" w:line="240" w:lineRule="auto"/>
      <w:ind w:left="283" w:hanging="283"/>
      <w:contextualSpacing/>
      <w:jc w:val="center"/>
    </w:pPr>
    <w:rPr>
      <w:rFonts w:asciiTheme="minorHAnsi" w:eastAsiaTheme="minorHAnsi" w:hAnsiTheme="minorHAnsi" w:cstheme="minorBidi"/>
    </w:rPr>
  </w:style>
  <w:style w:type="paragraph" w:styleId="afffff1">
    <w:name w:val="Revision"/>
    <w:hidden/>
    <w:uiPriority w:val="99"/>
    <w:semiHidden/>
    <w:rsid w:val="004C2034"/>
    <w:rPr>
      <w:sz w:val="22"/>
      <w:szCs w:val="22"/>
      <w:lang w:eastAsia="en-US"/>
    </w:rPr>
  </w:style>
  <w:style w:type="numbering" w:customStyle="1" w:styleId="1f2">
    <w:name w:val="Нет списка1"/>
    <w:next w:val="af7"/>
    <w:uiPriority w:val="99"/>
    <w:semiHidden/>
    <w:unhideWhenUsed/>
    <w:rsid w:val="000C479F"/>
  </w:style>
  <w:style w:type="table" w:customStyle="1" w:styleId="1f3">
    <w:name w:val="Сетка таблицы1"/>
    <w:basedOn w:val="af6"/>
    <w:next w:val="af8"/>
    <w:uiPriority w:val="59"/>
    <w:rsid w:val="000C479F"/>
    <w:pPr>
      <w:jc w:val="center"/>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2">
    <w:name w:val="line number"/>
    <w:basedOn w:val="af5"/>
    <w:uiPriority w:val="99"/>
    <w:unhideWhenUsed/>
    <w:rsid w:val="000C479F"/>
  </w:style>
  <w:style w:type="paragraph" w:customStyle="1" w:styleId="xl63">
    <w:name w:val="xl63"/>
    <w:basedOn w:val="af4"/>
    <w:rsid w:val="00D454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4">
    <w:name w:val="xl64"/>
    <w:basedOn w:val="af4"/>
    <w:rsid w:val="00D454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Default">
    <w:name w:val="Default"/>
    <w:rsid w:val="00B914D7"/>
    <w:pPr>
      <w:autoSpaceDE w:val="0"/>
      <w:autoSpaceDN w:val="0"/>
      <w:adjustRightInd w:val="0"/>
    </w:pPr>
    <w:rPr>
      <w:rFonts w:ascii="Times New Roman" w:hAnsi="Times New Roman"/>
      <w:color w:val="000000"/>
      <w:sz w:val="24"/>
      <w:szCs w:val="24"/>
    </w:rPr>
  </w:style>
  <w:style w:type="paragraph" w:customStyle="1" w:styleId="af0">
    <w:name w:val="_таблица"/>
    <w:basedOn w:val="af4"/>
    <w:link w:val="afffff3"/>
    <w:qFormat/>
    <w:rsid w:val="00B914D7"/>
    <w:pPr>
      <w:keepNext/>
      <w:keepLines/>
      <w:numPr>
        <w:numId w:val="15"/>
      </w:numPr>
      <w:autoSpaceDE w:val="0"/>
      <w:autoSpaceDN w:val="0"/>
      <w:adjustRightInd w:val="0"/>
      <w:spacing w:after="0" w:line="360" w:lineRule="auto"/>
      <w:jc w:val="right"/>
    </w:pPr>
    <w:rPr>
      <w:rFonts w:ascii="Times New Roman" w:hAnsi="Times New Roman"/>
      <w:b/>
      <w:sz w:val="26"/>
      <w:szCs w:val="26"/>
    </w:rPr>
  </w:style>
  <w:style w:type="character" w:customStyle="1" w:styleId="afffff3">
    <w:name w:val="_таблица Знак"/>
    <w:link w:val="af0"/>
    <w:rsid w:val="00B914D7"/>
    <w:rPr>
      <w:rFonts w:ascii="Times New Roman" w:hAnsi="Times New Roman"/>
      <w:b/>
      <w:sz w:val="26"/>
      <w:szCs w:val="26"/>
      <w:lang w:eastAsia="en-US"/>
    </w:rPr>
  </w:style>
  <w:style w:type="character" w:customStyle="1" w:styleId="afff0">
    <w:name w:val="Абзац списка Знак"/>
    <w:aliases w:val="Введение Знак,СПИСКИ Знак"/>
    <w:basedOn w:val="af5"/>
    <w:link w:val="afff"/>
    <w:uiPriority w:val="34"/>
    <w:rsid w:val="00B914D7"/>
    <w:rPr>
      <w:sz w:val="22"/>
      <w:szCs w:val="22"/>
      <w:lang w:eastAsia="en-US"/>
    </w:rPr>
  </w:style>
  <w:style w:type="paragraph" w:customStyle="1" w:styleId="afffff4">
    <w:name w:val="_прилож_"/>
    <w:basedOn w:val="24"/>
    <w:link w:val="afffff5"/>
    <w:qFormat/>
    <w:rsid w:val="000414F6"/>
    <w:pPr>
      <w:numPr>
        <w:ilvl w:val="0"/>
      </w:numPr>
      <w:suppressLineNumbers w:val="0"/>
      <w:tabs>
        <w:tab w:val="clear" w:pos="9356"/>
      </w:tabs>
      <w:suppressAutoHyphens w:val="0"/>
      <w:spacing w:line="360" w:lineRule="auto"/>
      <w:ind w:firstLine="709"/>
    </w:pPr>
    <w:rPr>
      <w:iCs/>
      <w:color w:val="000000"/>
      <w:kern w:val="0"/>
      <w:sz w:val="48"/>
      <w:szCs w:val="28"/>
    </w:rPr>
  </w:style>
  <w:style w:type="character" w:customStyle="1" w:styleId="afffff5">
    <w:name w:val="_прилож_ Знак"/>
    <w:link w:val="afffff4"/>
    <w:rsid w:val="000414F6"/>
    <w:rPr>
      <w:rFonts w:ascii="Times New Roman" w:eastAsia="Times New Roman" w:hAnsi="Times New Roman"/>
      <w:b/>
      <w:bCs/>
      <w:iCs/>
      <w:color w:val="000000"/>
      <w:sz w:val="48"/>
      <w:szCs w:val="28"/>
      <w:lang w:eastAsia="en-US"/>
    </w:rPr>
  </w:style>
  <w:style w:type="character" w:customStyle="1" w:styleId="afffff6">
    <w:name w:val="_рисунок Знак"/>
    <w:link w:val="a3"/>
    <w:locked/>
    <w:rsid w:val="00C10AE4"/>
    <w:rPr>
      <w:rFonts w:ascii="Times New Roman" w:hAnsi="Times New Roman"/>
      <w:b/>
      <w:sz w:val="24"/>
      <w:szCs w:val="24"/>
      <w:lang w:eastAsia="en-US"/>
    </w:rPr>
  </w:style>
  <w:style w:type="paragraph" w:customStyle="1" w:styleId="a3">
    <w:name w:val="_рисунок"/>
    <w:basedOn w:val="af4"/>
    <w:link w:val="afffff6"/>
    <w:qFormat/>
    <w:rsid w:val="00C10AE4"/>
    <w:pPr>
      <w:numPr>
        <w:numId w:val="16"/>
      </w:numPr>
      <w:autoSpaceDE w:val="0"/>
      <w:autoSpaceDN w:val="0"/>
      <w:adjustRightInd w:val="0"/>
      <w:spacing w:after="0" w:line="240" w:lineRule="auto"/>
      <w:jc w:val="center"/>
    </w:pPr>
    <w:rPr>
      <w:rFonts w:ascii="Times New Roman" w:hAnsi="Times New Roman"/>
      <w:b/>
      <w:sz w:val="24"/>
      <w:szCs w:val="24"/>
    </w:rPr>
  </w:style>
  <w:style w:type="paragraph" w:customStyle="1" w:styleId="ConsPlusNormal">
    <w:name w:val="ConsPlusNormal"/>
    <w:rsid w:val="00673D10"/>
    <w:pPr>
      <w:widowControl w:val="0"/>
      <w:autoSpaceDE w:val="0"/>
      <w:autoSpaceDN w:val="0"/>
      <w:adjustRightInd w:val="0"/>
      <w:ind w:firstLine="720"/>
    </w:pPr>
    <w:rPr>
      <w:rFonts w:ascii="Arial" w:eastAsia="Times New Roman" w:hAnsi="Arial" w:cs="Arial"/>
    </w:rPr>
  </w:style>
  <w:style w:type="paragraph" w:customStyle="1" w:styleId="font7">
    <w:name w:val="font7"/>
    <w:basedOn w:val="af4"/>
    <w:rsid w:val="00172BF1"/>
    <w:pPr>
      <w:spacing w:before="100" w:beforeAutospacing="1" w:after="100" w:afterAutospacing="1" w:line="240" w:lineRule="auto"/>
    </w:pPr>
    <w:rPr>
      <w:rFonts w:ascii="Tahoma" w:eastAsia="Times New Roman" w:hAnsi="Tahoma" w:cs="Tahoma"/>
      <w:color w:val="000000"/>
      <w:sz w:val="28"/>
      <w:szCs w:val="28"/>
      <w:lang w:eastAsia="ru-RU"/>
    </w:rPr>
  </w:style>
  <w:style w:type="paragraph" w:customStyle="1" w:styleId="font8">
    <w:name w:val="font8"/>
    <w:basedOn w:val="af4"/>
    <w:rsid w:val="00172BF1"/>
    <w:pPr>
      <w:spacing w:before="100" w:beforeAutospacing="1" w:after="100" w:afterAutospacing="1" w:line="240" w:lineRule="auto"/>
    </w:pPr>
    <w:rPr>
      <w:rFonts w:ascii="Tahoma" w:eastAsia="Times New Roman" w:hAnsi="Tahoma" w:cs="Tahoma"/>
      <w:color w:val="000000"/>
      <w:sz w:val="24"/>
      <w:szCs w:val="24"/>
      <w:lang w:eastAsia="ru-RU"/>
    </w:rPr>
  </w:style>
  <w:style w:type="paragraph" w:customStyle="1" w:styleId="font9">
    <w:name w:val="font9"/>
    <w:basedOn w:val="af4"/>
    <w:rsid w:val="00172BF1"/>
    <w:pPr>
      <w:spacing w:before="100" w:beforeAutospacing="1" w:after="100" w:afterAutospacing="1" w:line="240" w:lineRule="auto"/>
    </w:pPr>
    <w:rPr>
      <w:rFonts w:ascii="Tahoma" w:eastAsia="Times New Roman" w:hAnsi="Tahoma" w:cs="Tahoma"/>
      <w:color w:val="000000"/>
      <w:lang w:eastAsia="ru-RU"/>
    </w:rPr>
  </w:style>
  <w:style w:type="paragraph" w:customStyle="1" w:styleId="xl107">
    <w:name w:val="xl107"/>
    <w:basedOn w:val="af4"/>
    <w:rsid w:val="00172BF1"/>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CYR" w:eastAsia="Times New Roman" w:hAnsi="Arial CYR"/>
      <w:b/>
      <w:bCs/>
      <w:sz w:val="24"/>
      <w:szCs w:val="24"/>
      <w:lang w:eastAsia="ru-RU"/>
    </w:rPr>
  </w:style>
  <w:style w:type="paragraph" w:customStyle="1" w:styleId="xl108">
    <w:name w:val="xl108"/>
    <w:basedOn w:val="af4"/>
    <w:rsid w:val="00172B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109">
    <w:name w:val="xl109"/>
    <w:basedOn w:val="af4"/>
    <w:rsid w:val="00172BF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lang w:eastAsia="ru-RU"/>
    </w:rPr>
  </w:style>
  <w:style w:type="paragraph" w:customStyle="1" w:styleId="xl110">
    <w:name w:val="xl110"/>
    <w:basedOn w:val="af4"/>
    <w:rsid w:val="00172BF1"/>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b/>
      <w:bCs/>
      <w:sz w:val="24"/>
      <w:szCs w:val="24"/>
      <w:lang w:eastAsia="ru-RU"/>
    </w:rPr>
  </w:style>
  <w:style w:type="paragraph" w:customStyle="1" w:styleId="xl111">
    <w:name w:val="xl111"/>
    <w:basedOn w:val="af4"/>
    <w:rsid w:val="00172B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b/>
      <w:bCs/>
      <w:sz w:val="24"/>
      <w:szCs w:val="24"/>
      <w:lang w:eastAsia="ru-RU"/>
    </w:rPr>
  </w:style>
  <w:style w:type="paragraph" w:customStyle="1" w:styleId="xl112">
    <w:name w:val="xl112"/>
    <w:basedOn w:val="af4"/>
    <w:rsid w:val="00172BF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13">
    <w:name w:val="xl113"/>
    <w:basedOn w:val="af4"/>
    <w:rsid w:val="00172BF1"/>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4">
    <w:name w:val="xl114"/>
    <w:basedOn w:val="af4"/>
    <w:rsid w:val="00172BF1"/>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5">
    <w:name w:val="xl115"/>
    <w:basedOn w:val="af4"/>
    <w:rsid w:val="00172BF1"/>
    <w:pPr>
      <w:pBdr>
        <w:top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Arial CYR" w:eastAsia="Times New Roman" w:hAnsi="Arial CYR"/>
      <w:b/>
      <w:bCs/>
      <w:sz w:val="32"/>
      <w:szCs w:val="32"/>
      <w:lang w:eastAsia="ru-RU"/>
    </w:rPr>
  </w:style>
  <w:style w:type="paragraph" w:customStyle="1" w:styleId="xl116">
    <w:name w:val="xl116"/>
    <w:basedOn w:val="af4"/>
    <w:rsid w:val="00172BF1"/>
    <w:pPr>
      <w:pBdr>
        <w:top w:val="single" w:sz="4" w:space="0" w:color="auto"/>
        <w:right w:val="single" w:sz="4" w:space="0" w:color="auto"/>
      </w:pBdr>
      <w:spacing w:before="100" w:beforeAutospacing="1" w:after="100" w:afterAutospacing="1" w:line="240" w:lineRule="auto"/>
    </w:pPr>
    <w:rPr>
      <w:rFonts w:ascii="Arial CYR" w:eastAsia="Times New Roman" w:hAnsi="Arial CYR"/>
      <w:sz w:val="32"/>
      <w:szCs w:val="32"/>
      <w:lang w:eastAsia="ru-RU"/>
    </w:rPr>
  </w:style>
  <w:style w:type="paragraph" w:customStyle="1" w:styleId="xl117">
    <w:name w:val="xl117"/>
    <w:basedOn w:val="af4"/>
    <w:rsid w:val="00172BF1"/>
    <w:pPr>
      <w:pBdr>
        <w:top w:val="single" w:sz="4" w:space="0" w:color="auto"/>
        <w:right w:val="single" w:sz="4" w:space="0" w:color="auto"/>
      </w:pBdr>
      <w:spacing w:before="100" w:beforeAutospacing="1" w:after="100" w:afterAutospacing="1" w:line="240" w:lineRule="auto"/>
    </w:pPr>
    <w:rPr>
      <w:rFonts w:ascii="Arial CYR" w:eastAsia="Times New Roman" w:hAnsi="Arial CYR"/>
      <w:b/>
      <w:bCs/>
      <w:sz w:val="24"/>
      <w:szCs w:val="24"/>
      <w:lang w:eastAsia="ru-RU"/>
    </w:rPr>
  </w:style>
  <w:style w:type="paragraph" w:customStyle="1" w:styleId="xl118">
    <w:name w:val="xl118"/>
    <w:basedOn w:val="af4"/>
    <w:rsid w:val="00172BF1"/>
    <w:pPr>
      <w:pBdr>
        <w:top w:val="single" w:sz="4" w:space="0" w:color="auto"/>
        <w:left w:val="single" w:sz="4" w:space="0" w:color="auto"/>
        <w:right w:val="single" w:sz="4" w:space="0" w:color="auto"/>
      </w:pBdr>
      <w:spacing w:before="100" w:beforeAutospacing="1" w:after="100" w:afterAutospacing="1" w:line="240" w:lineRule="auto"/>
    </w:pPr>
    <w:rPr>
      <w:rFonts w:ascii="Arial CYR" w:eastAsia="Times New Roman" w:hAnsi="Arial CYR"/>
      <w:sz w:val="24"/>
      <w:szCs w:val="24"/>
      <w:lang w:eastAsia="ru-RU"/>
    </w:rPr>
  </w:style>
  <w:style w:type="paragraph" w:customStyle="1" w:styleId="xl119">
    <w:name w:val="xl119"/>
    <w:basedOn w:val="af4"/>
    <w:rsid w:val="00172B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ru-RU"/>
    </w:rPr>
  </w:style>
  <w:style w:type="paragraph" w:styleId="afffff7">
    <w:name w:val="Body Text"/>
    <w:basedOn w:val="af4"/>
    <w:link w:val="afffff8"/>
    <w:uiPriority w:val="99"/>
    <w:unhideWhenUsed/>
    <w:qFormat/>
    <w:rsid w:val="008707DB"/>
    <w:pPr>
      <w:spacing w:after="120"/>
    </w:pPr>
  </w:style>
  <w:style w:type="character" w:customStyle="1" w:styleId="afffff8">
    <w:name w:val="Основной текст Знак"/>
    <w:basedOn w:val="af5"/>
    <w:link w:val="afffff7"/>
    <w:uiPriority w:val="99"/>
    <w:semiHidden/>
    <w:rsid w:val="008707DB"/>
    <w:rPr>
      <w:sz w:val="22"/>
      <w:szCs w:val="22"/>
      <w:lang w:eastAsia="en-US"/>
    </w:rPr>
  </w:style>
  <w:style w:type="numbering" w:customStyle="1" w:styleId="2a">
    <w:name w:val="Нет списка2"/>
    <w:next w:val="af7"/>
    <w:uiPriority w:val="99"/>
    <w:semiHidden/>
    <w:unhideWhenUsed/>
    <w:rsid w:val="00F428A5"/>
  </w:style>
  <w:style w:type="paragraph" w:styleId="34">
    <w:name w:val="Body Text 3"/>
    <w:basedOn w:val="af4"/>
    <w:link w:val="35"/>
    <w:uiPriority w:val="99"/>
    <w:unhideWhenUsed/>
    <w:rsid w:val="00F428A5"/>
    <w:pPr>
      <w:spacing w:after="120" w:line="360" w:lineRule="auto"/>
      <w:ind w:firstLine="709"/>
    </w:pPr>
    <w:rPr>
      <w:rFonts w:ascii="Times New Roman" w:hAnsi="Times New Roman"/>
      <w:color w:val="000000"/>
      <w:sz w:val="16"/>
      <w:szCs w:val="16"/>
    </w:rPr>
  </w:style>
  <w:style w:type="character" w:customStyle="1" w:styleId="35">
    <w:name w:val="Основной текст 3 Знак"/>
    <w:basedOn w:val="af5"/>
    <w:link w:val="34"/>
    <w:uiPriority w:val="99"/>
    <w:rsid w:val="00F428A5"/>
    <w:rPr>
      <w:rFonts w:ascii="Times New Roman" w:hAnsi="Times New Roman"/>
      <w:color w:val="000000"/>
      <w:sz w:val="16"/>
      <w:szCs w:val="16"/>
      <w:lang w:eastAsia="en-US"/>
    </w:rPr>
  </w:style>
  <w:style w:type="paragraph" w:styleId="36">
    <w:name w:val="Body Text Indent 3"/>
    <w:basedOn w:val="af4"/>
    <w:link w:val="37"/>
    <w:uiPriority w:val="99"/>
    <w:unhideWhenUsed/>
    <w:rsid w:val="00F428A5"/>
    <w:pPr>
      <w:spacing w:after="120" w:line="360" w:lineRule="auto"/>
      <w:ind w:left="283" w:firstLine="709"/>
    </w:pPr>
    <w:rPr>
      <w:rFonts w:ascii="Times New Roman" w:hAnsi="Times New Roman"/>
      <w:color w:val="000000"/>
      <w:sz w:val="16"/>
      <w:szCs w:val="16"/>
    </w:rPr>
  </w:style>
  <w:style w:type="character" w:customStyle="1" w:styleId="37">
    <w:name w:val="Основной текст с отступом 3 Знак"/>
    <w:basedOn w:val="af5"/>
    <w:link w:val="36"/>
    <w:uiPriority w:val="99"/>
    <w:rsid w:val="00F428A5"/>
    <w:rPr>
      <w:rFonts w:ascii="Times New Roman" w:hAnsi="Times New Roman"/>
      <w:color w:val="000000"/>
      <w:sz w:val="16"/>
      <w:szCs w:val="16"/>
      <w:lang w:eastAsia="en-US"/>
    </w:rPr>
  </w:style>
  <w:style w:type="paragraph" w:customStyle="1" w:styleId="1f4">
    <w:name w:val="1"/>
    <w:basedOn w:val="24"/>
    <w:link w:val="1f5"/>
    <w:rsid w:val="00F428A5"/>
    <w:pPr>
      <w:keepLines/>
      <w:numPr>
        <w:ilvl w:val="0"/>
      </w:numPr>
      <w:suppressLineNumbers w:val="0"/>
      <w:tabs>
        <w:tab w:val="clear" w:pos="9356"/>
      </w:tabs>
      <w:suppressAutoHyphens w:val="0"/>
      <w:spacing w:before="200" w:after="0" w:line="276" w:lineRule="auto"/>
      <w:jc w:val="left"/>
    </w:pPr>
    <w:rPr>
      <w:b w:val="0"/>
      <w:bCs w:val="0"/>
      <w:color w:val="000000"/>
      <w:kern w:val="0"/>
    </w:rPr>
  </w:style>
  <w:style w:type="character" w:customStyle="1" w:styleId="1f5">
    <w:name w:val="1 Знак"/>
    <w:link w:val="1f4"/>
    <w:locked/>
    <w:rsid w:val="00F428A5"/>
    <w:rPr>
      <w:rFonts w:ascii="Times New Roman" w:eastAsia="Times New Roman" w:hAnsi="Times New Roman"/>
      <w:color w:val="000000"/>
      <w:sz w:val="26"/>
      <w:szCs w:val="26"/>
      <w:lang w:eastAsia="en-US"/>
    </w:rPr>
  </w:style>
  <w:style w:type="paragraph" w:customStyle="1" w:styleId="1f6">
    <w:name w:val="Абзац списка1"/>
    <w:basedOn w:val="af4"/>
    <w:uiPriority w:val="99"/>
    <w:rsid w:val="00F428A5"/>
    <w:pPr>
      <w:ind w:left="720"/>
    </w:pPr>
  </w:style>
  <w:style w:type="character" w:customStyle="1" w:styleId="afffff9">
    <w:name w:val="заголовок табл Знак"/>
    <w:locked/>
    <w:rsid w:val="00F428A5"/>
    <w:rPr>
      <w:rFonts w:ascii="Times New Roman" w:hAnsi="Times New Roman"/>
      <w:b/>
      <w:sz w:val="24"/>
    </w:rPr>
  </w:style>
  <w:style w:type="paragraph" w:customStyle="1" w:styleId="2b">
    <w:name w:val="Абзац списка2"/>
    <w:basedOn w:val="af4"/>
    <w:rsid w:val="00F428A5"/>
    <w:pPr>
      <w:widowControl w:val="0"/>
      <w:adjustRightInd w:val="0"/>
      <w:spacing w:before="120" w:after="120" w:line="240" w:lineRule="auto"/>
      <w:jc w:val="both"/>
      <w:textAlignment w:val="baseline"/>
    </w:pPr>
    <w:rPr>
      <w:rFonts w:ascii="Times New Roman" w:hAnsi="Times New Roman"/>
      <w:spacing w:val="-5"/>
      <w:sz w:val="28"/>
    </w:rPr>
  </w:style>
  <w:style w:type="paragraph" w:customStyle="1" w:styleId="a7">
    <w:name w:val="_прилож"/>
    <w:basedOn w:val="3"/>
    <w:link w:val="afffffa"/>
    <w:qFormat/>
    <w:rsid w:val="00F428A5"/>
    <w:pPr>
      <w:widowControl/>
      <w:numPr>
        <w:ilvl w:val="0"/>
        <w:numId w:val="17"/>
      </w:numPr>
      <w:suppressAutoHyphens w:val="0"/>
      <w:spacing w:before="200" w:after="0"/>
      <w:jc w:val="center"/>
    </w:pPr>
    <w:rPr>
      <w:sz w:val="48"/>
      <w:szCs w:val="22"/>
    </w:rPr>
  </w:style>
  <w:style w:type="character" w:customStyle="1" w:styleId="afffffa">
    <w:name w:val="_прилож Знак"/>
    <w:link w:val="a7"/>
    <w:rsid w:val="00F428A5"/>
    <w:rPr>
      <w:rFonts w:ascii="Times New Roman" w:eastAsia="Times New Roman" w:hAnsi="Times New Roman"/>
      <w:b/>
      <w:bCs/>
      <w:sz w:val="48"/>
      <w:szCs w:val="22"/>
      <w:lang w:eastAsia="en-US"/>
    </w:rPr>
  </w:style>
  <w:style w:type="paragraph" w:customStyle="1" w:styleId="afffffb">
    <w:name w:val="_Обычный"/>
    <w:basedOn w:val="afff"/>
    <w:link w:val="afffffc"/>
    <w:qFormat/>
    <w:rsid w:val="00F428A5"/>
    <w:pPr>
      <w:spacing w:after="0" w:line="360" w:lineRule="auto"/>
      <w:ind w:left="0" w:firstLine="567"/>
      <w:jc w:val="both"/>
    </w:pPr>
    <w:rPr>
      <w:rFonts w:ascii="Times New Roman" w:hAnsi="Times New Roman"/>
      <w:sz w:val="26"/>
      <w:szCs w:val="26"/>
    </w:rPr>
  </w:style>
  <w:style w:type="character" w:customStyle="1" w:styleId="afffffc">
    <w:name w:val="_Обычный Знак"/>
    <w:link w:val="afffffb"/>
    <w:rsid w:val="00F428A5"/>
    <w:rPr>
      <w:rFonts w:ascii="Times New Roman" w:hAnsi="Times New Roman"/>
      <w:sz w:val="26"/>
      <w:szCs w:val="26"/>
      <w:lang w:eastAsia="en-US"/>
    </w:rPr>
  </w:style>
  <w:style w:type="paragraph" w:customStyle="1" w:styleId="afffffd">
    <w:name w:val="_Выделение"/>
    <w:basedOn w:val="afff"/>
    <w:link w:val="afffffe"/>
    <w:qFormat/>
    <w:rsid w:val="00F428A5"/>
    <w:pPr>
      <w:keepNext/>
      <w:spacing w:after="0" w:line="360" w:lineRule="auto"/>
      <w:ind w:left="0" w:firstLine="567"/>
      <w:jc w:val="both"/>
    </w:pPr>
    <w:rPr>
      <w:rFonts w:ascii="Times New Roman" w:hAnsi="Times New Roman"/>
      <w:b/>
      <w:sz w:val="26"/>
      <w:szCs w:val="26"/>
    </w:rPr>
  </w:style>
  <w:style w:type="character" w:customStyle="1" w:styleId="afffffe">
    <w:name w:val="_Выделение Знак"/>
    <w:link w:val="afffffd"/>
    <w:rsid w:val="00F428A5"/>
    <w:rPr>
      <w:rFonts w:ascii="Times New Roman" w:hAnsi="Times New Roman"/>
      <w:b/>
      <w:sz w:val="26"/>
      <w:szCs w:val="26"/>
      <w:lang w:eastAsia="en-US"/>
    </w:rPr>
  </w:style>
  <w:style w:type="paragraph" w:customStyle="1" w:styleId="affffff">
    <w:name w:val="_Рисунок"/>
    <w:basedOn w:val="afff"/>
    <w:link w:val="affffff0"/>
    <w:qFormat/>
    <w:rsid w:val="00F428A5"/>
    <w:pPr>
      <w:spacing w:after="240" w:line="240" w:lineRule="auto"/>
      <w:ind w:left="0"/>
      <w:jc w:val="center"/>
    </w:pPr>
    <w:rPr>
      <w:rFonts w:ascii="Times New Roman" w:hAnsi="Times New Roman"/>
      <w:b/>
      <w:sz w:val="26"/>
      <w:szCs w:val="26"/>
    </w:rPr>
  </w:style>
  <w:style w:type="character" w:customStyle="1" w:styleId="affffff0">
    <w:name w:val="_Рисунок Знак"/>
    <w:link w:val="affffff"/>
    <w:rsid w:val="00F428A5"/>
    <w:rPr>
      <w:rFonts w:ascii="Times New Roman" w:hAnsi="Times New Roman"/>
      <w:b/>
      <w:sz w:val="26"/>
      <w:szCs w:val="26"/>
      <w:lang w:eastAsia="en-US"/>
    </w:rPr>
  </w:style>
  <w:style w:type="paragraph" w:customStyle="1" w:styleId="18">
    <w:name w:val="Стиль1_ГЛАВА"/>
    <w:basedOn w:val="19"/>
    <w:link w:val="1f7"/>
    <w:qFormat/>
    <w:rsid w:val="006153CE"/>
    <w:pPr>
      <w:keepNext w:val="0"/>
      <w:pageBreakBefore/>
      <w:numPr>
        <w:numId w:val="23"/>
      </w:numPr>
      <w:tabs>
        <w:tab w:val="clear" w:pos="9356"/>
        <w:tab w:val="left" w:pos="1560"/>
      </w:tabs>
      <w:spacing w:before="120" w:after="240"/>
      <w:jc w:val="left"/>
    </w:pPr>
    <w:rPr>
      <w:sz w:val="28"/>
      <w:szCs w:val="28"/>
    </w:rPr>
  </w:style>
  <w:style w:type="paragraph" w:customStyle="1" w:styleId="2c">
    <w:name w:val="Стиль2_Часть"/>
    <w:basedOn w:val="24"/>
    <w:link w:val="2d"/>
    <w:qFormat/>
    <w:rsid w:val="006153CE"/>
    <w:pPr>
      <w:keepNext w:val="0"/>
      <w:numPr>
        <w:ilvl w:val="0"/>
      </w:numPr>
      <w:suppressLineNumbers w:val="0"/>
      <w:tabs>
        <w:tab w:val="clear" w:pos="9356"/>
      </w:tabs>
      <w:spacing w:before="120" w:after="240"/>
      <w:jc w:val="left"/>
    </w:pPr>
    <w:rPr>
      <w:sz w:val="24"/>
    </w:rPr>
  </w:style>
  <w:style w:type="character" w:customStyle="1" w:styleId="1f7">
    <w:name w:val="Стиль1_ГЛАВА Знак"/>
    <w:basedOn w:val="115"/>
    <w:link w:val="18"/>
    <w:rsid w:val="006153CE"/>
    <w:rPr>
      <w:rFonts w:ascii="Times New Roman" w:eastAsia="Times New Roman" w:hAnsi="Times New Roman"/>
      <w:b/>
      <w:bCs/>
      <w:caps/>
      <w:kern w:val="28"/>
      <w:sz w:val="28"/>
      <w:szCs w:val="28"/>
      <w:lang w:eastAsia="en-US"/>
    </w:rPr>
  </w:style>
  <w:style w:type="paragraph" w:customStyle="1" w:styleId="38">
    <w:name w:val="Стиль3_Подпункты"/>
    <w:basedOn w:val="24"/>
    <w:link w:val="39"/>
    <w:qFormat/>
    <w:rsid w:val="006153CE"/>
    <w:pPr>
      <w:keepNext w:val="0"/>
      <w:numPr>
        <w:ilvl w:val="0"/>
      </w:numPr>
      <w:suppressLineNumbers w:val="0"/>
      <w:tabs>
        <w:tab w:val="clear" w:pos="9356"/>
      </w:tabs>
      <w:spacing w:before="120" w:after="240"/>
      <w:jc w:val="left"/>
    </w:pPr>
    <w:rPr>
      <w:sz w:val="24"/>
    </w:rPr>
  </w:style>
  <w:style w:type="character" w:customStyle="1" w:styleId="2d">
    <w:name w:val="Стиль2_Часть Знак"/>
    <w:basedOn w:val="25"/>
    <w:link w:val="2c"/>
    <w:rsid w:val="006153CE"/>
    <w:rPr>
      <w:rFonts w:ascii="Times New Roman" w:eastAsia="Times New Roman" w:hAnsi="Times New Roman"/>
      <w:b/>
      <w:bCs/>
      <w:kern w:val="28"/>
      <w:sz w:val="24"/>
      <w:szCs w:val="26"/>
      <w:lang w:eastAsia="en-US"/>
    </w:rPr>
  </w:style>
  <w:style w:type="character" w:customStyle="1" w:styleId="39">
    <w:name w:val="Стиль3_Подпункты Знак"/>
    <w:basedOn w:val="25"/>
    <w:link w:val="38"/>
    <w:rsid w:val="006153CE"/>
    <w:rPr>
      <w:rFonts w:ascii="Times New Roman" w:eastAsia="Times New Roman" w:hAnsi="Times New Roman"/>
      <w:b/>
      <w:bCs/>
      <w:kern w:val="28"/>
      <w:sz w:val="24"/>
      <w:szCs w:val="26"/>
      <w:lang w:eastAsia="en-US"/>
    </w:rPr>
  </w:style>
  <w:style w:type="paragraph" w:customStyle="1" w:styleId="Style150">
    <w:name w:val="Style150"/>
    <w:basedOn w:val="af4"/>
    <w:rsid w:val="00D60EC5"/>
    <w:pPr>
      <w:spacing w:after="0" w:line="353" w:lineRule="exact"/>
      <w:ind w:firstLine="585"/>
      <w:jc w:val="both"/>
    </w:pPr>
    <w:rPr>
      <w:rFonts w:ascii="Arial" w:eastAsia="Arial" w:hAnsi="Arial" w:cs="Arial"/>
      <w:sz w:val="20"/>
      <w:szCs w:val="20"/>
      <w:lang w:eastAsia="ru-RU"/>
    </w:rPr>
  </w:style>
  <w:style w:type="paragraph" w:customStyle="1" w:styleId="Style202">
    <w:name w:val="Style202"/>
    <w:basedOn w:val="af4"/>
    <w:rsid w:val="00D60EC5"/>
    <w:pPr>
      <w:spacing w:after="0" w:line="355" w:lineRule="exact"/>
      <w:ind w:firstLine="615"/>
      <w:jc w:val="both"/>
    </w:pPr>
    <w:rPr>
      <w:rFonts w:ascii="Arial" w:eastAsia="Arial" w:hAnsi="Arial" w:cs="Arial"/>
      <w:sz w:val="20"/>
      <w:szCs w:val="20"/>
      <w:lang w:eastAsia="ru-RU"/>
    </w:rPr>
  </w:style>
  <w:style w:type="paragraph" w:customStyle="1" w:styleId="Style172">
    <w:name w:val="Style172"/>
    <w:basedOn w:val="af4"/>
    <w:rsid w:val="00D60EC5"/>
    <w:pPr>
      <w:spacing w:after="0" w:line="345" w:lineRule="exact"/>
      <w:ind w:firstLine="600"/>
      <w:jc w:val="both"/>
    </w:pPr>
    <w:rPr>
      <w:rFonts w:ascii="Arial" w:eastAsia="Arial" w:hAnsi="Arial" w:cs="Arial"/>
      <w:sz w:val="20"/>
      <w:szCs w:val="20"/>
      <w:lang w:eastAsia="ru-RU"/>
    </w:rPr>
  </w:style>
  <w:style w:type="character" w:customStyle="1" w:styleId="CharStyle47">
    <w:name w:val="CharStyle47"/>
    <w:basedOn w:val="af5"/>
    <w:rsid w:val="00D60EC5"/>
    <w:rPr>
      <w:rFonts w:ascii="Arial" w:eastAsia="Arial" w:hAnsi="Arial" w:cs="Arial"/>
      <w:b w:val="0"/>
      <w:bCs w:val="0"/>
      <w:i w:val="0"/>
      <w:iCs w:val="0"/>
      <w:smallCaps w:val="0"/>
      <w:spacing w:val="-10"/>
      <w:sz w:val="18"/>
      <w:szCs w:val="18"/>
    </w:rPr>
  </w:style>
  <w:style w:type="character" w:customStyle="1" w:styleId="CharStyle76">
    <w:name w:val="CharStyle76"/>
    <w:basedOn w:val="af5"/>
    <w:rsid w:val="00D60EC5"/>
    <w:rPr>
      <w:rFonts w:ascii="Arial" w:eastAsia="Arial" w:hAnsi="Arial" w:cs="Arial"/>
      <w:b w:val="0"/>
      <w:bCs w:val="0"/>
      <w:i/>
      <w:iCs/>
      <w:smallCaps w:val="0"/>
      <w:spacing w:val="-10"/>
      <w:sz w:val="18"/>
      <w:szCs w:val="18"/>
    </w:rPr>
  </w:style>
  <w:style w:type="character" w:customStyle="1" w:styleId="CharStyle63">
    <w:name w:val="CharStyle63"/>
    <w:basedOn w:val="af5"/>
    <w:rsid w:val="00D60EC5"/>
    <w:rPr>
      <w:rFonts w:ascii="Georgia" w:eastAsia="Georgia" w:hAnsi="Georgia" w:cs="Georgia"/>
      <w:b w:val="0"/>
      <w:bCs w:val="0"/>
      <w:i w:val="0"/>
      <w:iCs w:val="0"/>
      <w:smallCaps w:val="0"/>
      <w:sz w:val="20"/>
      <w:szCs w:val="20"/>
    </w:rPr>
  </w:style>
  <w:style w:type="character" w:customStyle="1" w:styleId="CharStyle113">
    <w:name w:val="CharStyle113"/>
    <w:basedOn w:val="af5"/>
    <w:rsid w:val="00D60EC5"/>
    <w:rPr>
      <w:rFonts w:ascii="Arial" w:eastAsia="Arial" w:hAnsi="Arial" w:cs="Arial"/>
      <w:b/>
      <w:bCs/>
      <w:i w:val="0"/>
      <w:iCs w:val="0"/>
      <w:smallCaps w:val="0"/>
      <w:sz w:val="20"/>
      <w:szCs w:val="20"/>
    </w:rPr>
  </w:style>
  <w:style w:type="paragraph" w:customStyle="1" w:styleId="Style148">
    <w:name w:val="Style148"/>
    <w:basedOn w:val="af4"/>
    <w:rsid w:val="00D60EC5"/>
    <w:pPr>
      <w:spacing w:after="0" w:line="240" w:lineRule="auto"/>
    </w:pPr>
    <w:rPr>
      <w:rFonts w:ascii="Arial" w:eastAsia="Arial" w:hAnsi="Arial" w:cs="Arial"/>
      <w:sz w:val="20"/>
      <w:szCs w:val="20"/>
      <w:lang w:eastAsia="ru-RU"/>
    </w:rPr>
  </w:style>
  <w:style w:type="paragraph" w:customStyle="1" w:styleId="Style299">
    <w:name w:val="Style299"/>
    <w:basedOn w:val="af4"/>
    <w:rsid w:val="00D60EC5"/>
    <w:pPr>
      <w:spacing w:after="0" w:line="360" w:lineRule="exact"/>
      <w:jc w:val="both"/>
    </w:pPr>
    <w:rPr>
      <w:rFonts w:ascii="Arial" w:eastAsia="Arial" w:hAnsi="Arial" w:cs="Arial"/>
      <w:sz w:val="20"/>
      <w:szCs w:val="20"/>
      <w:lang w:eastAsia="ru-RU"/>
    </w:rPr>
  </w:style>
  <w:style w:type="character" w:customStyle="1" w:styleId="FontStyle139">
    <w:name w:val="Font Style139"/>
    <w:basedOn w:val="af5"/>
    <w:uiPriority w:val="99"/>
    <w:rsid w:val="00E87ABE"/>
    <w:rPr>
      <w:rFonts w:ascii="Arial" w:hAnsi="Arial" w:cs="Arial" w:hint="default"/>
      <w:sz w:val="22"/>
      <w:szCs w:val="22"/>
    </w:rPr>
  </w:style>
  <w:style w:type="paragraph" w:customStyle="1" w:styleId="Style8">
    <w:name w:val="Style8"/>
    <w:basedOn w:val="af4"/>
    <w:uiPriority w:val="99"/>
    <w:rsid w:val="00722D22"/>
    <w:pPr>
      <w:widowControl w:val="0"/>
      <w:autoSpaceDE w:val="0"/>
      <w:autoSpaceDN w:val="0"/>
      <w:adjustRightInd w:val="0"/>
      <w:spacing w:after="0" w:line="414" w:lineRule="exact"/>
    </w:pPr>
    <w:rPr>
      <w:rFonts w:ascii="Arial" w:eastAsiaTheme="minorEastAsia" w:hAnsi="Arial" w:cs="Arial"/>
      <w:sz w:val="24"/>
      <w:szCs w:val="24"/>
      <w:lang w:eastAsia="ru-RU"/>
    </w:rPr>
  </w:style>
  <w:style w:type="paragraph" w:customStyle="1" w:styleId="Style15">
    <w:name w:val="Style15"/>
    <w:basedOn w:val="af4"/>
    <w:uiPriority w:val="99"/>
    <w:rsid w:val="00722D22"/>
    <w:pPr>
      <w:widowControl w:val="0"/>
      <w:autoSpaceDE w:val="0"/>
      <w:autoSpaceDN w:val="0"/>
      <w:adjustRightInd w:val="0"/>
      <w:spacing w:after="0" w:line="240" w:lineRule="auto"/>
      <w:jc w:val="both"/>
    </w:pPr>
    <w:rPr>
      <w:rFonts w:ascii="Arial" w:eastAsiaTheme="minorEastAsia" w:hAnsi="Arial" w:cs="Arial"/>
      <w:sz w:val="24"/>
      <w:szCs w:val="24"/>
      <w:lang w:eastAsia="ru-RU"/>
    </w:rPr>
  </w:style>
  <w:style w:type="paragraph" w:customStyle="1" w:styleId="Style30">
    <w:name w:val="Style30"/>
    <w:basedOn w:val="af4"/>
    <w:uiPriority w:val="99"/>
    <w:rsid w:val="00722D22"/>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Style50">
    <w:name w:val="Style50"/>
    <w:basedOn w:val="af4"/>
    <w:uiPriority w:val="99"/>
    <w:rsid w:val="00722D22"/>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Style51">
    <w:name w:val="Style51"/>
    <w:basedOn w:val="af4"/>
    <w:uiPriority w:val="99"/>
    <w:rsid w:val="00722D22"/>
    <w:pPr>
      <w:widowControl w:val="0"/>
      <w:autoSpaceDE w:val="0"/>
      <w:autoSpaceDN w:val="0"/>
      <w:adjustRightInd w:val="0"/>
      <w:spacing w:after="0" w:line="230" w:lineRule="exact"/>
    </w:pPr>
    <w:rPr>
      <w:rFonts w:ascii="Arial" w:eastAsiaTheme="minorEastAsia" w:hAnsi="Arial" w:cs="Arial"/>
      <w:sz w:val="24"/>
      <w:szCs w:val="24"/>
      <w:lang w:eastAsia="ru-RU"/>
    </w:rPr>
  </w:style>
  <w:style w:type="character" w:customStyle="1" w:styleId="FontStyle137">
    <w:name w:val="Font Style137"/>
    <w:basedOn w:val="af5"/>
    <w:uiPriority w:val="99"/>
    <w:rsid w:val="00722D22"/>
    <w:rPr>
      <w:rFonts w:ascii="Arial" w:hAnsi="Arial" w:cs="Arial"/>
      <w:sz w:val="18"/>
      <w:szCs w:val="18"/>
    </w:rPr>
  </w:style>
  <w:style w:type="paragraph" w:customStyle="1" w:styleId="xl120">
    <w:name w:val="xl120"/>
    <w:basedOn w:val="af4"/>
    <w:rsid w:val="00C5071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21">
    <w:name w:val="xl121"/>
    <w:basedOn w:val="af4"/>
    <w:rsid w:val="00C5071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2">
    <w:name w:val="xl122"/>
    <w:basedOn w:val="af4"/>
    <w:rsid w:val="00C5071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3">
    <w:name w:val="xl123"/>
    <w:basedOn w:val="af4"/>
    <w:rsid w:val="00C50719"/>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4">
    <w:name w:val="xl124"/>
    <w:basedOn w:val="af4"/>
    <w:rsid w:val="00C50719"/>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25">
    <w:name w:val="xl125"/>
    <w:basedOn w:val="af4"/>
    <w:rsid w:val="00C5071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6">
    <w:name w:val="xl126"/>
    <w:basedOn w:val="af4"/>
    <w:rsid w:val="00C5071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7">
    <w:name w:val="xl127"/>
    <w:basedOn w:val="af4"/>
    <w:rsid w:val="00C5071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8">
    <w:name w:val="xl128"/>
    <w:basedOn w:val="af4"/>
    <w:rsid w:val="00C50719"/>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9">
    <w:name w:val="xl129"/>
    <w:basedOn w:val="af4"/>
    <w:rsid w:val="00C50719"/>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0">
    <w:name w:val="xl130"/>
    <w:basedOn w:val="af4"/>
    <w:rsid w:val="00C50719"/>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1">
    <w:name w:val="xl131"/>
    <w:basedOn w:val="af4"/>
    <w:rsid w:val="00C50719"/>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2">
    <w:name w:val="xl132"/>
    <w:basedOn w:val="af4"/>
    <w:rsid w:val="00C50719"/>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3">
    <w:name w:val="xl133"/>
    <w:basedOn w:val="af4"/>
    <w:rsid w:val="00C50719"/>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4">
    <w:name w:val="xl134"/>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5">
    <w:name w:val="xl135"/>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6">
    <w:name w:val="xl136"/>
    <w:basedOn w:val="af4"/>
    <w:rsid w:val="00C50719"/>
    <w:pP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7">
    <w:name w:val="xl137"/>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8">
    <w:name w:val="xl138"/>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9">
    <w:name w:val="xl139"/>
    <w:basedOn w:val="af4"/>
    <w:rsid w:val="00C5071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0">
    <w:name w:val="xl140"/>
    <w:basedOn w:val="af4"/>
    <w:rsid w:val="00C5071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1">
    <w:name w:val="xl141"/>
    <w:basedOn w:val="af4"/>
    <w:rsid w:val="00C5071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2">
    <w:name w:val="xl142"/>
    <w:basedOn w:val="af4"/>
    <w:rsid w:val="00C507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3">
    <w:name w:val="xl143"/>
    <w:basedOn w:val="af4"/>
    <w:rsid w:val="00C50719"/>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4">
    <w:name w:val="xl144"/>
    <w:basedOn w:val="af4"/>
    <w:rsid w:val="00C50719"/>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5">
    <w:name w:val="xl145"/>
    <w:basedOn w:val="af4"/>
    <w:rsid w:val="00C50719"/>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6">
    <w:name w:val="xl146"/>
    <w:basedOn w:val="af4"/>
    <w:rsid w:val="00C5071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7">
    <w:name w:val="xl147"/>
    <w:basedOn w:val="af4"/>
    <w:rsid w:val="00C507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8">
    <w:name w:val="xl148"/>
    <w:basedOn w:val="af4"/>
    <w:rsid w:val="00C5071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9">
    <w:name w:val="xl149"/>
    <w:basedOn w:val="af4"/>
    <w:rsid w:val="00C50719"/>
    <w:pPr>
      <w:pBdr>
        <w:top w:val="single" w:sz="4" w:space="0" w:color="auto"/>
        <w:left w:val="single" w:sz="4" w:space="0" w:color="auto"/>
        <w:bottom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0">
    <w:name w:val="xl150"/>
    <w:basedOn w:val="af4"/>
    <w:rsid w:val="00C50719"/>
    <w:pPr>
      <w:pBdr>
        <w:top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1">
    <w:name w:val="xl151"/>
    <w:basedOn w:val="af4"/>
    <w:rsid w:val="00C50719"/>
    <w:pPr>
      <w:pBdr>
        <w:top w:val="single" w:sz="4" w:space="0" w:color="auto"/>
        <w:left w:val="single" w:sz="4" w:space="0" w:color="auto"/>
        <w:bottom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2">
    <w:name w:val="xl152"/>
    <w:basedOn w:val="af4"/>
    <w:rsid w:val="00C50719"/>
    <w:pPr>
      <w:pBdr>
        <w:top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3">
    <w:name w:val="xl153"/>
    <w:basedOn w:val="af4"/>
    <w:rsid w:val="00C50719"/>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4">
    <w:name w:val="xl154"/>
    <w:basedOn w:val="af4"/>
    <w:rsid w:val="00C50719"/>
    <w:pPr>
      <w:pBdr>
        <w:top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5">
    <w:name w:val="xl155"/>
    <w:basedOn w:val="af4"/>
    <w:rsid w:val="00C5071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6">
    <w:name w:val="xl156"/>
    <w:basedOn w:val="af4"/>
    <w:rsid w:val="00C507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7">
    <w:name w:val="xl157"/>
    <w:basedOn w:val="af4"/>
    <w:rsid w:val="00C5071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8">
    <w:name w:val="xl158"/>
    <w:basedOn w:val="af4"/>
    <w:rsid w:val="00C50719"/>
    <w:pPr>
      <w:pBdr>
        <w:top w:val="single" w:sz="4" w:space="0" w:color="auto"/>
        <w:left w:val="single" w:sz="4" w:space="0" w:color="auto"/>
        <w:bottom w:val="single" w:sz="4" w:space="0" w:color="auto"/>
      </w:pBdr>
      <w:shd w:val="clear" w:color="000000" w:fill="948A54"/>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9">
    <w:name w:val="xl159"/>
    <w:basedOn w:val="af4"/>
    <w:rsid w:val="00C50719"/>
    <w:pPr>
      <w:pBdr>
        <w:top w:val="single" w:sz="4" w:space="0" w:color="auto"/>
        <w:bottom w:val="single" w:sz="4" w:space="0" w:color="auto"/>
        <w:right w:val="single" w:sz="4" w:space="0" w:color="auto"/>
      </w:pBdr>
      <w:shd w:val="clear" w:color="000000" w:fill="948A54"/>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0">
    <w:name w:val="xl160"/>
    <w:basedOn w:val="af4"/>
    <w:rsid w:val="00C507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61">
    <w:name w:val="xl161"/>
    <w:basedOn w:val="af4"/>
    <w:rsid w:val="00C50719"/>
    <w:pPr>
      <w:pBdr>
        <w:top w:val="single" w:sz="4" w:space="0" w:color="auto"/>
        <w:left w:val="single" w:sz="4" w:space="0" w:color="auto"/>
        <w:bottom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2">
    <w:name w:val="xl162"/>
    <w:basedOn w:val="af4"/>
    <w:rsid w:val="00C50719"/>
    <w:pPr>
      <w:pBdr>
        <w:top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3">
    <w:name w:val="xl163"/>
    <w:basedOn w:val="af4"/>
    <w:rsid w:val="00C50719"/>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4">
    <w:name w:val="xl164"/>
    <w:basedOn w:val="af4"/>
    <w:rsid w:val="00C50719"/>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5">
    <w:name w:val="xl165"/>
    <w:basedOn w:val="af4"/>
    <w:rsid w:val="00C50719"/>
    <w:pPr>
      <w:pBdr>
        <w:top w:val="single" w:sz="4" w:space="0" w:color="auto"/>
        <w:left w:val="single" w:sz="4" w:space="0" w:color="auto"/>
        <w:bottom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6">
    <w:name w:val="xl166"/>
    <w:basedOn w:val="af4"/>
    <w:rsid w:val="00C50719"/>
    <w:pPr>
      <w:pBdr>
        <w:top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7">
    <w:name w:val="xl167"/>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68">
    <w:name w:val="xl168"/>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9">
    <w:name w:val="xl169"/>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70">
    <w:name w:val="xl170"/>
    <w:basedOn w:val="af4"/>
    <w:rsid w:val="00C50719"/>
    <w:pPr>
      <w:pBdr>
        <w:top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71">
    <w:name w:val="xl171"/>
    <w:basedOn w:val="af4"/>
    <w:rsid w:val="00C50719"/>
    <w:pPr>
      <w:pBdr>
        <w:top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72">
    <w:name w:val="xl172"/>
    <w:basedOn w:val="af4"/>
    <w:rsid w:val="00C50719"/>
    <w:pP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3">
    <w:name w:val="xl173"/>
    <w:basedOn w:val="af4"/>
    <w:rsid w:val="00C5071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4">
    <w:name w:val="xl174"/>
    <w:basedOn w:val="af4"/>
    <w:rsid w:val="00C507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5">
    <w:name w:val="xl175"/>
    <w:basedOn w:val="af4"/>
    <w:rsid w:val="00C5071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6">
    <w:name w:val="xl176"/>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styleId="affffff1">
    <w:name w:val="Normal Indent"/>
    <w:basedOn w:val="af4"/>
    <w:uiPriority w:val="99"/>
    <w:rsid w:val="00F16285"/>
    <w:pPr>
      <w:ind w:left="708"/>
    </w:pPr>
    <w:rPr>
      <w:rFonts w:eastAsia="Times New Roman"/>
    </w:rPr>
  </w:style>
  <w:style w:type="paragraph" w:customStyle="1" w:styleId="xl41">
    <w:name w:val="xl41"/>
    <w:basedOn w:val="af4"/>
    <w:rsid w:val="00645032"/>
    <w:pPr>
      <w:pBdr>
        <w:left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1f8">
    <w:name w:val="_1."/>
    <w:basedOn w:val="1"/>
    <w:link w:val="1f9"/>
    <w:qFormat/>
    <w:rsid w:val="00645032"/>
  </w:style>
  <w:style w:type="paragraph" w:customStyle="1" w:styleId="1fa">
    <w:name w:val="_Часть 1."/>
    <w:basedOn w:val="24"/>
    <w:link w:val="1fb"/>
    <w:qFormat/>
    <w:rsid w:val="00645032"/>
    <w:pPr>
      <w:numPr>
        <w:ilvl w:val="0"/>
      </w:numPr>
      <w:suppressLineNumbers w:val="0"/>
      <w:tabs>
        <w:tab w:val="clear" w:pos="9356"/>
      </w:tabs>
      <w:suppressAutoHyphens w:val="0"/>
      <w:spacing w:before="480" w:line="360" w:lineRule="auto"/>
      <w:ind w:firstLine="567"/>
      <w:jc w:val="left"/>
    </w:pPr>
    <w:rPr>
      <w:i/>
      <w:iCs/>
      <w:color w:val="000000"/>
      <w:sz w:val="28"/>
      <w:szCs w:val="28"/>
    </w:rPr>
  </w:style>
  <w:style w:type="character" w:customStyle="1" w:styleId="1f9">
    <w:name w:val="_1. Знак"/>
    <w:basedOn w:val="af5"/>
    <w:link w:val="1f8"/>
    <w:rsid w:val="00645032"/>
    <w:rPr>
      <w:rFonts w:ascii="Times New Roman" w:eastAsia="Times New Roman" w:hAnsi="Times New Roman"/>
      <w:b/>
      <w:bCs/>
      <w:color w:val="000000"/>
      <w:kern w:val="28"/>
      <w:sz w:val="26"/>
      <w:szCs w:val="32"/>
      <w:lang w:eastAsia="en-US"/>
    </w:rPr>
  </w:style>
  <w:style w:type="character" w:customStyle="1" w:styleId="1fb">
    <w:name w:val="_Часть 1. Знак"/>
    <w:basedOn w:val="25"/>
    <w:link w:val="1fa"/>
    <w:rsid w:val="00645032"/>
    <w:rPr>
      <w:rFonts w:ascii="Times New Roman" w:eastAsia="Times New Roman" w:hAnsi="Times New Roman"/>
      <w:b/>
      <w:bCs/>
      <w:i/>
      <w:iCs/>
      <w:color w:val="000000"/>
      <w:kern w:val="28"/>
      <w:sz w:val="28"/>
      <w:szCs w:val="28"/>
      <w:lang w:eastAsia="en-US"/>
    </w:rPr>
  </w:style>
  <w:style w:type="paragraph" w:customStyle="1" w:styleId="a9">
    <w:name w:val="_Обычный список точка"/>
    <w:basedOn w:val="afff"/>
    <w:link w:val="affffff2"/>
    <w:qFormat/>
    <w:rsid w:val="00645032"/>
    <w:pPr>
      <w:numPr>
        <w:numId w:val="19"/>
      </w:numPr>
      <w:spacing w:after="0" w:line="360" w:lineRule="auto"/>
      <w:ind w:left="0" w:firstLine="567"/>
      <w:jc w:val="both"/>
    </w:pPr>
    <w:rPr>
      <w:rFonts w:ascii="Times New Roman" w:hAnsi="Times New Roman"/>
      <w:sz w:val="26"/>
      <w:szCs w:val="26"/>
    </w:rPr>
  </w:style>
  <w:style w:type="character" w:customStyle="1" w:styleId="affffff2">
    <w:name w:val="_Обычный список точка Знак"/>
    <w:basedOn w:val="afff0"/>
    <w:link w:val="a9"/>
    <w:rsid w:val="00645032"/>
    <w:rPr>
      <w:rFonts w:ascii="Times New Roman" w:hAnsi="Times New Roman"/>
      <w:sz w:val="26"/>
      <w:szCs w:val="26"/>
      <w:lang w:eastAsia="en-US"/>
    </w:rPr>
  </w:style>
  <w:style w:type="paragraph" w:customStyle="1" w:styleId="affffff3">
    <w:name w:val="_Таблица"/>
    <w:basedOn w:val="afff"/>
    <w:link w:val="affffff4"/>
    <w:uiPriority w:val="99"/>
    <w:qFormat/>
    <w:rsid w:val="00645032"/>
    <w:pPr>
      <w:keepNext/>
      <w:spacing w:after="0" w:line="240" w:lineRule="auto"/>
      <w:ind w:left="0"/>
    </w:pPr>
    <w:rPr>
      <w:rFonts w:ascii="Times New Roman" w:hAnsi="Times New Roman"/>
      <w:b/>
      <w:sz w:val="26"/>
      <w:szCs w:val="26"/>
    </w:rPr>
  </w:style>
  <w:style w:type="character" w:customStyle="1" w:styleId="affffff4">
    <w:name w:val="_Таблица Знак"/>
    <w:basedOn w:val="afff0"/>
    <w:link w:val="affffff3"/>
    <w:uiPriority w:val="99"/>
    <w:rsid w:val="00645032"/>
    <w:rPr>
      <w:rFonts w:ascii="Times New Roman" w:hAnsi="Times New Roman"/>
      <w:b/>
      <w:sz w:val="26"/>
      <w:szCs w:val="26"/>
      <w:lang w:eastAsia="en-US"/>
    </w:rPr>
  </w:style>
  <w:style w:type="paragraph" w:customStyle="1" w:styleId="112">
    <w:name w:val="_1.1"/>
    <w:basedOn w:val="24"/>
    <w:link w:val="116"/>
    <w:qFormat/>
    <w:rsid w:val="00645032"/>
    <w:pPr>
      <w:keepLines/>
      <w:numPr>
        <w:numId w:val="18"/>
      </w:numPr>
      <w:suppressLineNumbers w:val="0"/>
      <w:tabs>
        <w:tab w:val="clear" w:pos="9356"/>
      </w:tabs>
      <w:suppressAutoHyphens w:val="0"/>
      <w:spacing w:before="200" w:after="240" w:line="360" w:lineRule="auto"/>
      <w:jc w:val="left"/>
    </w:pPr>
    <w:rPr>
      <w:i/>
      <w:iCs/>
      <w:color w:val="000000"/>
      <w:sz w:val="28"/>
      <w:szCs w:val="28"/>
    </w:rPr>
  </w:style>
  <w:style w:type="character" w:customStyle="1" w:styleId="116">
    <w:name w:val="_1.1 Знак"/>
    <w:basedOn w:val="25"/>
    <w:link w:val="112"/>
    <w:rsid w:val="00645032"/>
    <w:rPr>
      <w:rFonts w:ascii="Times New Roman" w:eastAsia="Times New Roman" w:hAnsi="Times New Roman"/>
      <w:b/>
      <w:bCs/>
      <w:i/>
      <w:iCs/>
      <w:color w:val="000000"/>
      <w:kern w:val="28"/>
      <w:sz w:val="28"/>
      <w:szCs w:val="28"/>
      <w:lang w:eastAsia="en-US"/>
    </w:rPr>
  </w:style>
  <w:style w:type="paragraph" w:customStyle="1" w:styleId="1">
    <w:name w:val="_Раздел 1"/>
    <w:basedOn w:val="19"/>
    <w:link w:val="1fc"/>
    <w:rsid w:val="00645032"/>
    <w:pPr>
      <w:pageBreakBefore/>
      <w:numPr>
        <w:numId w:val="20"/>
      </w:numPr>
      <w:tabs>
        <w:tab w:val="clear" w:pos="9356"/>
        <w:tab w:val="left" w:pos="0"/>
      </w:tabs>
      <w:spacing w:before="120" w:after="240" w:line="360" w:lineRule="auto"/>
      <w:jc w:val="both"/>
    </w:pPr>
    <w:rPr>
      <w:caps w:val="0"/>
      <w:color w:val="000000"/>
      <w:szCs w:val="32"/>
    </w:rPr>
  </w:style>
  <w:style w:type="character" w:customStyle="1" w:styleId="1fc">
    <w:name w:val="_Раздел 1 Знак"/>
    <w:basedOn w:val="af5"/>
    <w:link w:val="1"/>
    <w:rsid w:val="00645032"/>
    <w:rPr>
      <w:rFonts w:ascii="Times New Roman" w:eastAsia="Times New Roman" w:hAnsi="Times New Roman"/>
      <w:b/>
      <w:bCs/>
      <w:color w:val="000000"/>
      <w:kern w:val="28"/>
      <w:sz w:val="26"/>
      <w:szCs w:val="32"/>
      <w:lang w:eastAsia="en-US"/>
    </w:rPr>
  </w:style>
  <w:style w:type="paragraph" w:customStyle="1" w:styleId="ae">
    <w:name w:val="ТАБЛ"/>
    <w:basedOn w:val="a8"/>
    <w:link w:val="affffff5"/>
    <w:qFormat/>
    <w:rsid w:val="00645032"/>
    <w:pPr>
      <w:numPr>
        <w:numId w:val="6"/>
      </w:numPr>
      <w:spacing w:line="240" w:lineRule="auto"/>
    </w:pPr>
  </w:style>
  <w:style w:type="character" w:customStyle="1" w:styleId="affffff5">
    <w:name w:val="ТАБЛ Знак"/>
    <w:basedOn w:val="af5"/>
    <w:link w:val="ae"/>
    <w:rsid w:val="00645032"/>
    <w:rPr>
      <w:rFonts w:ascii="Times New Roman" w:eastAsia="Times New Roman" w:hAnsi="Times New Roman"/>
      <w:b/>
      <w:sz w:val="26"/>
    </w:rPr>
  </w:style>
  <w:style w:type="paragraph" w:customStyle="1" w:styleId="-0">
    <w:name w:val="Рис-Т"/>
    <w:basedOn w:val="af4"/>
    <w:next w:val="a1"/>
    <w:qFormat/>
    <w:rsid w:val="00645032"/>
    <w:pPr>
      <w:widowControl w:val="0"/>
      <w:suppressAutoHyphens/>
      <w:spacing w:before="240" w:after="0" w:line="240" w:lineRule="auto"/>
      <w:ind w:right="-108"/>
    </w:pPr>
    <w:rPr>
      <w:rFonts w:ascii="Times New Roman" w:eastAsia="Times New Roman" w:hAnsi="Times New Roman"/>
      <w:sz w:val="26"/>
      <w:szCs w:val="20"/>
      <w:lang w:eastAsia="ru-RU"/>
    </w:rPr>
  </w:style>
  <w:style w:type="character" w:customStyle="1" w:styleId="FontStyle70">
    <w:name w:val="Font Style70"/>
    <w:basedOn w:val="af5"/>
    <w:uiPriority w:val="99"/>
    <w:rsid w:val="00645032"/>
    <w:rPr>
      <w:rFonts w:ascii="Times New Roman" w:hAnsi="Times New Roman" w:cs="Times New Roman"/>
      <w:b/>
      <w:bCs/>
      <w:sz w:val="20"/>
      <w:szCs w:val="20"/>
    </w:rPr>
  </w:style>
  <w:style w:type="numbering" w:customStyle="1" w:styleId="af1">
    <w:name w:val="Со второго раздела"/>
    <w:uiPriority w:val="99"/>
    <w:rsid w:val="00645032"/>
    <w:pPr>
      <w:numPr>
        <w:numId w:val="21"/>
      </w:numPr>
    </w:pPr>
  </w:style>
  <w:style w:type="numbering" w:customStyle="1" w:styleId="17">
    <w:name w:val="Стиль1"/>
    <w:uiPriority w:val="99"/>
    <w:rsid w:val="00645032"/>
    <w:pPr>
      <w:numPr>
        <w:numId w:val="22"/>
      </w:numPr>
    </w:pPr>
  </w:style>
  <w:style w:type="paragraph" w:customStyle="1" w:styleId="maintext">
    <w:name w:val="maintex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ighttext">
    <w:name w:val="righttex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abletextcenter">
    <w:name w:val="tabletextcenter"/>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abletextleft">
    <w:name w:val="tabletextlef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styleId="HTML">
    <w:name w:val="HTML Preformatted"/>
    <w:basedOn w:val="af4"/>
    <w:link w:val="HTML0"/>
    <w:uiPriority w:val="99"/>
    <w:semiHidden/>
    <w:unhideWhenUsed/>
    <w:rsid w:val="007B2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f5"/>
    <w:link w:val="HTML"/>
    <w:uiPriority w:val="99"/>
    <w:semiHidden/>
    <w:rsid w:val="007B2823"/>
    <w:rPr>
      <w:rFonts w:ascii="Courier New" w:eastAsia="Times New Roman" w:hAnsi="Courier New" w:cs="Courier New"/>
    </w:rPr>
  </w:style>
  <w:style w:type="character" w:styleId="affffff6">
    <w:name w:val="Subtle Emphasis"/>
    <w:basedOn w:val="af5"/>
    <w:uiPriority w:val="19"/>
    <w:qFormat/>
    <w:rsid w:val="007B2823"/>
    <w:rPr>
      <w:i/>
      <w:iCs/>
      <w:color w:val="808080" w:themeColor="text1" w:themeTint="7F"/>
    </w:rPr>
  </w:style>
  <w:style w:type="paragraph" w:styleId="2e">
    <w:name w:val="Quote"/>
    <w:basedOn w:val="af4"/>
    <w:next w:val="af4"/>
    <w:link w:val="2f"/>
    <w:uiPriority w:val="29"/>
    <w:qFormat/>
    <w:rsid w:val="007B2823"/>
    <w:pPr>
      <w:spacing w:after="0" w:line="240" w:lineRule="auto"/>
      <w:jc w:val="center"/>
    </w:pPr>
    <w:rPr>
      <w:rFonts w:asciiTheme="minorHAnsi" w:eastAsiaTheme="minorHAnsi" w:hAnsiTheme="minorHAnsi" w:cstheme="minorBidi"/>
      <w:i/>
      <w:iCs/>
      <w:color w:val="000000" w:themeColor="text1"/>
    </w:rPr>
  </w:style>
  <w:style w:type="character" w:customStyle="1" w:styleId="2f">
    <w:name w:val="Цитата 2 Знак"/>
    <w:basedOn w:val="af5"/>
    <w:link w:val="2e"/>
    <w:uiPriority w:val="29"/>
    <w:rsid w:val="007B2823"/>
    <w:rPr>
      <w:rFonts w:asciiTheme="minorHAnsi" w:eastAsiaTheme="minorHAnsi" w:hAnsiTheme="minorHAnsi" w:cstheme="minorBidi"/>
      <w:i/>
      <w:iCs/>
      <w:color w:val="000000" w:themeColor="text1"/>
      <w:sz w:val="22"/>
      <w:szCs w:val="22"/>
      <w:lang w:eastAsia="en-US"/>
    </w:rPr>
  </w:style>
  <w:style w:type="paragraph" w:customStyle="1" w:styleId="bloktext">
    <w:name w:val="bloktex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23">
    <w:name w:val="Стиль2"/>
    <w:uiPriority w:val="99"/>
    <w:rsid w:val="00380C43"/>
    <w:pPr>
      <w:numPr>
        <w:numId w:val="24"/>
      </w:numPr>
    </w:pPr>
  </w:style>
  <w:style w:type="numbering" w:customStyle="1" w:styleId="30">
    <w:name w:val="Стиль3"/>
    <w:uiPriority w:val="99"/>
    <w:rsid w:val="00321205"/>
    <w:pPr>
      <w:numPr>
        <w:numId w:val="25"/>
      </w:numPr>
    </w:pPr>
  </w:style>
  <w:style w:type="character" w:customStyle="1" w:styleId="1fd">
    <w:name w:val="Текст концевой сноски Знак1"/>
    <w:basedOn w:val="af5"/>
    <w:uiPriority w:val="99"/>
    <w:semiHidden/>
    <w:rsid w:val="00905A22"/>
    <w:rPr>
      <w:rFonts w:ascii="Times New Roman" w:hAnsi="Times New Roman"/>
      <w:color w:val="000000"/>
      <w:lang w:eastAsia="en-US"/>
    </w:rPr>
  </w:style>
  <w:style w:type="character" w:customStyle="1" w:styleId="1fe">
    <w:name w:val="Текст сноски Знак1"/>
    <w:basedOn w:val="af5"/>
    <w:uiPriority w:val="99"/>
    <w:semiHidden/>
    <w:rsid w:val="00905A22"/>
    <w:rPr>
      <w:rFonts w:ascii="Times New Roman" w:hAnsi="Times New Roman"/>
      <w:color w:val="000000"/>
      <w:lang w:eastAsia="en-US"/>
    </w:rPr>
  </w:style>
  <w:style w:type="character" w:customStyle="1" w:styleId="210">
    <w:name w:val="Основной текст с отступом 2 Знак1"/>
    <w:basedOn w:val="af5"/>
    <w:uiPriority w:val="99"/>
    <w:semiHidden/>
    <w:rsid w:val="00905A22"/>
    <w:rPr>
      <w:rFonts w:ascii="Times New Roman" w:hAnsi="Times New Roman"/>
      <w:color w:val="000000"/>
      <w:sz w:val="26"/>
      <w:szCs w:val="26"/>
      <w:lang w:eastAsia="en-US"/>
    </w:rPr>
  </w:style>
  <w:style w:type="paragraph" w:customStyle="1" w:styleId="2f0">
    <w:name w:val="Текст титула 2"/>
    <w:basedOn w:val="af4"/>
    <w:qFormat/>
    <w:rsid w:val="008A421C"/>
    <w:pPr>
      <w:widowControl w:val="0"/>
      <w:snapToGrid w:val="0"/>
      <w:spacing w:before="4800" w:after="0" w:line="300" w:lineRule="auto"/>
      <w:contextualSpacing/>
      <w:jc w:val="center"/>
    </w:pPr>
    <w:rPr>
      <w:rFonts w:ascii="Times New Roman" w:eastAsiaTheme="minorEastAsia" w:hAnsi="Times New Roman" w:cstheme="minorBidi"/>
      <w:b/>
      <w:sz w:val="24"/>
    </w:rPr>
  </w:style>
  <w:style w:type="paragraph" w:customStyle="1" w:styleId="00">
    <w:name w:val="00_Обычный текст"/>
    <w:basedOn w:val="af4"/>
    <w:link w:val="000"/>
    <w:uiPriority w:val="99"/>
    <w:qFormat/>
    <w:rsid w:val="008449AB"/>
    <w:pPr>
      <w:snapToGrid w:val="0"/>
      <w:spacing w:after="0" w:line="360" w:lineRule="auto"/>
      <w:ind w:firstLine="709"/>
      <w:contextualSpacing/>
      <w:jc w:val="both"/>
    </w:pPr>
    <w:rPr>
      <w:rFonts w:ascii="Times New Roman" w:eastAsiaTheme="minorEastAsia" w:hAnsi="Times New Roman" w:cstheme="minorBidi"/>
      <w:sz w:val="26"/>
      <w:szCs w:val="26"/>
    </w:rPr>
  </w:style>
  <w:style w:type="character" w:customStyle="1" w:styleId="000">
    <w:name w:val="00_Обычный текст Знак"/>
    <w:basedOn w:val="af5"/>
    <w:link w:val="00"/>
    <w:uiPriority w:val="99"/>
    <w:rsid w:val="008449AB"/>
    <w:rPr>
      <w:rFonts w:ascii="Times New Roman" w:eastAsiaTheme="minorEastAsia" w:hAnsi="Times New Roman" w:cstheme="minorBidi"/>
      <w:sz w:val="26"/>
      <w:szCs w:val="26"/>
      <w:lang w:eastAsia="en-US"/>
    </w:rPr>
  </w:style>
  <w:style w:type="paragraph" w:customStyle="1" w:styleId="113">
    <w:name w:val="1.1 Заг. Частей"/>
    <w:basedOn w:val="af4"/>
    <w:next w:val="021"/>
    <w:link w:val="117"/>
    <w:rsid w:val="00E14B66"/>
    <w:pPr>
      <w:pageBreakBefore/>
      <w:widowControl w:val="0"/>
      <w:numPr>
        <w:numId w:val="26"/>
      </w:numPr>
      <w:spacing w:before="6600" w:after="120" w:line="300" w:lineRule="auto"/>
      <w:ind w:right="709"/>
      <w:jc w:val="center"/>
      <w:outlineLvl w:val="0"/>
    </w:pPr>
    <w:rPr>
      <w:rFonts w:ascii="Times New Roman" w:eastAsiaTheme="majorEastAsia" w:hAnsi="Times New Roman" w:cstheme="majorBidi"/>
      <w:b/>
      <w:iCs/>
      <w:caps/>
      <w:snapToGrid w:val="0"/>
      <w:spacing w:val="20"/>
      <w:sz w:val="28"/>
      <w:lang w:eastAsia="ja-JP"/>
    </w:rPr>
  </w:style>
  <w:style w:type="paragraph" w:customStyle="1" w:styleId="021">
    <w:name w:val="02_Глава 1."/>
    <w:next w:val="0311"/>
    <w:link w:val="0210"/>
    <w:qFormat/>
    <w:rsid w:val="00E14B66"/>
    <w:pPr>
      <w:keepNext/>
      <w:keepLines/>
      <w:pageBreakBefore/>
      <w:numPr>
        <w:ilvl w:val="1"/>
        <w:numId w:val="26"/>
      </w:numPr>
      <w:jc w:val="both"/>
      <w:outlineLvl w:val="0"/>
    </w:pPr>
    <w:rPr>
      <w:rFonts w:ascii="Times New Roman" w:eastAsiaTheme="majorEastAsia" w:hAnsi="Times New Roman" w:cstheme="majorBidi"/>
      <w:b/>
      <w:iCs/>
      <w:caps/>
      <w:snapToGrid w:val="0"/>
      <w:sz w:val="26"/>
      <w:szCs w:val="26"/>
      <w:lang w:eastAsia="en-US"/>
    </w:rPr>
  </w:style>
  <w:style w:type="paragraph" w:customStyle="1" w:styleId="0311">
    <w:name w:val="03_Глава 1.1."/>
    <w:next w:val="00"/>
    <w:link w:val="03110"/>
    <w:qFormat/>
    <w:rsid w:val="00E14B66"/>
    <w:pPr>
      <w:keepNext/>
      <w:keepLines/>
      <w:numPr>
        <w:ilvl w:val="2"/>
        <w:numId w:val="26"/>
      </w:numPr>
      <w:spacing w:before="120" w:after="120"/>
      <w:jc w:val="both"/>
      <w:outlineLvl w:val="1"/>
    </w:pPr>
    <w:rPr>
      <w:rFonts w:ascii="Times New Roman" w:eastAsiaTheme="majorEastAsia" w:hAnsi="Times New Roman" w:cstheme="majorBidi"/>
      <w:b/>
      <w:sz w:val="26"/>
      <w:szCs w:val="24"/>
      <w:lang w:eastAsia="en-US"/>
    </w:rPr>
  </w:style>
  <w:style w:type="paragraph" w:customStyle="1" w:styleId="04111">
    <w:name w:val="04_Глава 1.1.1."/>
    <w:next w:val="00"/>
    <w:link w:val="041110"/>
    <w:qFormat/>
    <w:rsid w:val="00E14B66"/>
    <w:pPr>
      <w:keepNext/>
      <w:keepLines/>
      <w:numPr>
        <w:ilvl w:val="3"/>
        <w:numId w:val="26"/>
      </w:numPr>
      <w:spacing w:before="120" w:after="120"/>
      <w:ind w:left="0"/>
      <w:jc w:val="both"/>
      <w:outlineLvl w:val="2"/>
    </w:pPr>
    <w:rPr>
      <w:rFonts w:ascii="Times New Roman" w:eastAsiaTheme="majorEastAsia" w:hAnsi="Times New Roman" w:cstheme="majorBidi"/>
      <w:b/>
      <w:iCs/>
      <w:sz w:val="26"/>
      <w:szCs w:val="22"/>
      <w:lang w:eastAsia="en-US"/>
    </w:rPr>
  </w:style>
  <w:style w:type="paragraph" w:customStyle="1" w:styleId="051111">
    <w:name w:val="05_Глава 1.1.1.1."/>
    <w:next w:val="00"/>
    <w:link w:val="0511110"/>
    <w:qFormat/>
    <w:rsid w:val="00E14B66"/>
    <w:pPr>
      <w:keepNext/>
      <w:keepLines/>
      <w:numPr>
        <w:ilvl w:val="4"/>
        <w:numId w:val="26"/>
      </w:numPr>
      <w:spacing w:after="120"/>
      <w:jc w:val="both"/>
    </w:pPr>
    <w:rPr>
      <w:rFonts w:ascii="Times New Roman" w:eastAsiaTheme="majorEastAsia" w:hAnsi="Times New Roman" w:cstheme="majorBidi"/>
      <w:b/>
      <w:i/>
      <w:iCs/>
      <w:snapToGrid w:val="0"/>
      <w:spacing w:val="20"/>
      <w:sz w:val="26"/>
      <w:szCs w:val="26"/>
      <w:lang w:eastAsia="en-US"/>
    </w:rPr>
  </w:style>
  <w:style w:type="paragraph" w:customStyle="1" w:styleId="16">
    <w:name w:val="1.6 Заг. Подпараграфов"/>
    <w:next w:val="00"/>
    <w:link w:val="160"/>
    <w:rsid w:val="00E14B66"/>
    <w:pPr>
      <w:keepNext/>
      <w:keepLines/>
      <w:numPr>
        <w:ilvl w:val="5"/>
        <w:numId w:val="26"/>
      </w:numPr>
      <w:spacing w:after="160" w:line="259" w:lineRule="auto"/>
      <w:jc w:val="both"/>
    </w:pPr>
    <w:rPr>
      <w:rFonts w:ascii="Times New Roman" w:eastAsiaTheme="majorEastAsia" w:hAnsi="Times New Roman" w:cstheme="majorBidi"/>
      <w:i/>
      <w:iCs/>
      <w:snapToGrid w:val="0"/>
      <w:spacing w:val="20"/>
      <w:sz w:val="28"/>
      <w:szCs w:val="22"/>
      <w:lang w:eastAsia="en-US"/>
    </w:rPr>
  </w:style>
  <w:style w:type="paragraph" w:customStyle="1" w:styleId="21">
    <w:name w:val="2_1 Рисунок"/>
    <w:link w:val="211"/>
    <w:qFormat/>
    <w:rsid w:val="00E14B66"/>
    <w:pPr>
      <w:keepLines/>
      <w:numPr>
        <w:ilvl w:val="6"/>
        <w:numId w:val="26"/>
      </w:numPr>
      <w:spacing w:after="320"/>
      <w:ind w:firstLine="709"/>
      <w:jc w:val="both"/>
    </w:pPr>
    <w:rPr>
      <w:rFonts w:ascii="Times New Roman" w:eastAsiaTheme="majorEastAsia" w:hAnsi="Times New Roman" w:cstheme="majorBidi"/>
      <w:b/>
      <w:iCs/>
      <w:snapToGrid w:val="0"/>
      <w:sz w:val="26"/>
      <w:szCs w:val="26"/>
      <w:lang w:eastAsia="en-US"/>
    </w:rPr>
  </w:style>
  <w:style w:type="paragraph" w:customStyle="1" w:styleId="22">
    <w:name w:val="2_2 Таблица"/>
    <w:link w:val="220"/>
    <w:qFormat/>
    <w:rsid w:val="00E14B66"/>
    <w:pPr>
      <w:keepNext/>
      <w:keepLines/>
      <w:numPr>
        <w:ilvl w:val="7"/>
        <w:numId w:val="26"/>
      </w:numPr>
      <w:spacing w:after="240"/>
      <w:ind w:firstLine="709"/>
      <w:jc w:val="both"/>
    </w:pPr>
    <w:rPr>
      <w:rFonts w:ascii="Times New Roman" w:eastAsiaTheme="majorEastAsia" w:hAnsi="Times New Roman" w:cstheme="majorBidi"/>
      <w:b/>
      <w:iCs/>
      <w:snapToGrid w:val="0"/>
      <w:sz w:val="26"/>
      <w:szCs w:val="26"/>
      <w:lang w:eastAsia="en-US"/>
    </w:rPr>
  </w:style>
  <w:style w:type="paragraph" w:customStyle="1" w:styleId="60-">
    <w:name w:val="6.0 Список лит-ры"/>
    <w:link w:val="60-0"/>
    <w:rsid w:val="00E14B66"/>
    <w:pPr>
      <w:keepNext/>
      <w:keepLines/>
      <w:numPr>
        <w:ilvl w:val="8"/>
        <w:numId w:val="26"/>
      </w:numPr>
      <w:spacing w:after="40" w:line="300" w:lineRule="auto"/>
      <w:jc w:val="both"/>
    </w:pPr>
    <w:rPr>
      <w:rFonts w:ascii="Times New Roman" w:eastAsiaTheme="minorEastAsia" w:hAnsi="Times New Roman" w:cstheme="minorBidi"/>
      <w:sz w:val="28"/>
      <w:szCs w:val="22"/>
      <w:lang w:eastAsia="en-US"/>
    </w:rPr>
  </w:style>
  <w:style w:type="character" w:customStyle="1" w:styleId="220">
    <w:name w:val="2_2 Таблица Знак"/>
    <w:basedOn w:val="af5"/>
    <w:link w:val="22"/>
    <w:rsid w:val="00E14B66"/>
    <w:rPr>
      <w:rFonts w:ascii="Times New Roman" w:eastAsiaTheme="majorEastAsia" w:hAnsi="Times New Roman" w:cstheme="majorBidi"/>
      <w:b/>
      <w:iCs/>
      <w:snapToGrid w:val="0"/>
      <w:sz w:val="26"/>
      <w:szCs w:val="26"/>
      <w:lang w:eastAsia="en-US"/>
    </w:rPr>
  </w:style>
  <w:style w:type="character" w:customStyle="1" w:styleId="0210">
    <w:name w:val="02_Глава 1. Знак"/>
    <w:basedOn w:val="af5"/>
    <w:link w:val="021"/>
    <w:rsid w:val="00D005E6"/>
    <w:rPr>
      <w:rFonts w:ascii="Times New Roman" w:eastAsiaTheme="majorEastAsia" w:hAnsi="Times New Roman" w:cstheme="majorBidi"/>
      <w:b/>
      <w:iCs/>
      <w:caps/>
      <w:snapToGrid w:val="0"/>
      <w:sz w:val="26"/>
      <w:szCs w:val="26"/>
      <w:lang w:eastAsia="en-US"/>
    </w:rPr>
  </w:style>
  <w:style w:type="character" w:customStyle="1" w:styleId="affffff7">
    <w:name w:val="Основной текст_"/>
    <w:basedOn w:val="af5"/>
    <w:link w:val="2f1"/>
    <w:rsid w:val="00FE1AC9"/>
    <w:rPr>
      <w:rFonts w:ascii="Times New Roman" w:hAnsi="Times New Roman"/>
      <w:sz w:val="26"/>
      <w:szCs w:val="26"/>
      <w:shd w:val="clear" w:color="auto" w:fill="FFFFFF"/>
    </w:rPr>
  </w:style>
  <w:style w:type="paragraph" w:customStyle="1" w:styleId="2f1">
    <w:name w:val="Основной текст2"/>
    <w:basedOn w:val="af4"/>
    <w:link w:val="affffff7"/>
    <w:rsid w:val="00FE1AC9"/>
    <w:pPr>
      <w:widowControl w:val="0"/>
      <w:shd w:val="clear" w:color="auto" w:fill="FFFFFF"/>
      <w:spacing w:after="0" w:line="322" w:lineRule="exact"/>
      <w:ind w:hanging="340"/>
      <w:jc w:val="right"/>
    </w:pPr>
    <w:rPr>
      <w:rFonts w:ascii="Times New Roman" w:hAnsi="Times New Roman"/>
      <w:sz w:val="26"/>
      <w:szCs w:val="26"/>
      <w:lang w:eastAsia="ru-RU"/>
    </w:rPr>
  </w:style>
  <w:style w:type="character" w:customStyle="1" w:styleId="11pt">
    <w:name w:val="Основной текст + 11 pt"/>
    <w:basedOn w:val="affffff7"/>
    <w:rsid w:val="00FE1AC9"/>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TabelTekst">
    <w:name w:val="TabelTekst Знак"/>
    <w:aliases w:val="text Знак,Body Text2 Знак,Char Знак,Body Text2 Char Char Char Char Char Char Char Char Char Знак,Основной текст Знак Знак,Main text Знак,Body Text Char2 Char Знак,Body Text Char1 Char Char Знак"/>
    <w:basedOn w:val="af5"/>
    <w:uiPriority w:val="99"/>
    <w:rsid w:val="00E10996"/>
    <w:rPr>
      <w:rFonts w:ascii="Arial" w:hAnsi="Arial" w:cs="Arial"/>
      <w:spacing w:val="-5"/>
      <w:sz w:val="22"/>
      <w:szCs w:val="22"/>
      <w:lang w:val="ru-RU" w:eastAsia="en-US"/>
    </w:rPr>
  </w:style>
  <w:style w:type="paragraph" w:customStyle="1" w:styleId="ReturnAddress">
    <w:name w:val="Return Address"/>
    <w:basedOn w:val="af4"/>
    <w:uiPriority w:val="99"/>
    <w:rsid w:val="00E259B6"/>
    <w:pPr>
      <w:keepLines/>
      <w:framePr w:w="5160" w:h="840" w:wrap="notBeside" w:vAnchor="page" w:hAnchor="page" w:x="6121" w:y="915" w:anchorLock="1"/>
      <w:widowControl w:val="0"/>
      <w:tabs>
        <w:tab w:val="left" w:pos="2160"/>
      </w:tabs>
      <w:adjustRightInd w:val="0"/>
      <w:spacing w:after="0" w:line="160" w:lineRule="atLeast"/>
      <w:jc w:val="both"/>
      <w:textAlignment w:val="baseline"/>
    </w:pPr>
    <w:rPr>
      <w:rFonts w:ascii="Times New Roman" w:eastAsia="Times New Roman" w:hAnsi="Times New Roman" w:cs="Arial"/>
      <w:sz w:val="14"/>
      <w:szCs w:val="14"/>
      <w:lang w:val="en-US"/>
    </w:rPr>
  </w:style>
  <w:style w:type="paragraph" w:customStyle="1" w:styleId="114">
    <w:name w:val="1_1 Список ненумерной"/>
    <w:basedOn w:val="af4"/>
    <w:link w:val="118"/>
    <w:qFormat/>
    <w:rsid w:val="004064A1"/>
    <w:pPr>
      <w:numPr>
        <w:numId w:val="27"/>
      </w:numPr>
      <w:snapToGrid w:val="0"/>
      <w:spacing w:after="40" w:line="360" w:lineRule="auto"/>
      <w:contextualSpacing/>
      <w:jc w:val="both"/>
    </w:pPr>
    <w:rPr>
      <w:rFonts w:ascii="Times New Roman" w:eastAsiaTheme="minorEastAsia" w:hAnsi="Times New Roman" w:cstheme="minorBidi"/>
      <w:sz w:val="26"/>
      <w:szCs w:val="26"/>
    </w:rPr>
  </w:style>
  <w:style w:type="character" w:customStyle="1" w:styleId="118">
    <w:name w:val="1_1 Список ненумерной Знак"/>
    <w:basedOn w:val="af5"/>
    <w:link w:val="114"/>
    <w:rsid w:val="004064A1"/>
    <w:rPr>
      <w:rFonts w:ascii="Times New Roman" w:eastAsiaTheme="minorEastAsia" w:hAnsi="Times New Roman" w:cstheme="minorBidi"/>
      <w:sz w:val="26"/>
      <w:szCs w:val="26"/>
      <w:lang w:eastAsia="en-US"/>
    </w:rPr>
  </w:style>
  <w:style w:type="numbering" w:customStyle="1" w:styleId="3a">
    <w:name w:val="Нет списка3"/>
    <w:next w:val="af7"/>
    <w:uiPriority w:val="99"/>
    <w:semiHidden/>
    <w:unhideWhenUsed/>
    <w:rsid w:val="00F34ADA"/>
  </w:style>
  <w:style w:type="table" w:customStyle="1" w:styleId="2f2">
    <w:name w:val="Сетка таблицы2"/>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8">
    <w:name w:val="Subtitle"/>
    <w:basedOn w:val="af4"/>
    <w:next w:val="af4"/>
    <w:link w:val="affffff9"/>
    <w:uiPriority w:val="11"/>
    <w:qFormat/>
    <w:rsid w:val="00F34AD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ffff9">
    <w:name w:val="Подзаголовок Знак"/>
    <w:basedOn w:val="af5"/>
    <w:link w:val="affffff8"/>
    <w:uiPriority w:val="11"/>
    <w:rsid w:val="00F34ADA"/>
    <w:rPr>
      <w:rFonts w:asciiTheme="majorHAnsi" w:eastAsiaTheme="majorEastAsia" w:hAnsiTheme="majorHAnsi" w:cstheme="majorBidi"/>
      <w:i/>
      <w:iCs/>
      <w:color w:val="4F81BD" w:themeColor="accent1"/>
      <w:spacing w:val="15"/>
      <w:sz w:val="24"/>
      <w:szCs w:val="24"/>
      <w:lang w:eastAsia="en-US"/>
    </w:rPr>
  </w:style>
  <w:style w:type="character" w:customStyle="1" w:styleId="afffd">
    <w:name w:val="Без интервала Знак"/>
    <w:basedOn w:val="af5"/>
    <w:link w:val="afffc"/>
    <w:uiPriority w:val="1"/>
    <w:rsid w:val="00F34ADA"/>
    <w:rPr>
      <w:sz w:val="22"/>
      <w:szCs w:val="22"/>
      <w:lang w:eastAsia="en-US"/>
    </w:rPr>
  </w:style>
  <w:style w:type="paragraph" w:styleId="affffffa">
    <w:name w:val="Intense Quote"/>
    <w:basedOn w:val="af4"/>
    <w:next w:val="af4"/>
    <w:link w:val="affffffb"/>
    <w:uiPriority w:val="30"/>
    <w:qFormat/>
    <w:rsid w:val="00F34ADA"/>
    <w:pPr>
      <w:pBdr>
        <w:bottom w:val="single" w:sz="4" w:space="4" w:color="4F81BD" w:themeColor="accent1"/>
      </w:pBdr>
      <w:spacing w:before="200" w:after="280"/>
      <w:ind w:left="936" w:right="936"/>
    </w:pPr>
    <w:rPr>
      <w:rFonts w:asciiTheme="minorHAnsi" w:eastAsiaTheme="minorHAnsi" w:hAnsiTheme="minorHAnsi" w:cstheme="minorBidi"/>
      <w:b/>
      <w:bCs/>
      <w:i/>
      <w:iCs/>
      <w:color w:val="4F81BD" w:themeColor="accent1"/>
    </w:rPr>
  </w:style>
  <w:style w:type="character" w:customStyle="1" w:styleId="affffffb">
    <w:name w:val="Выделенная цитата Знак"/>
    <w:basedOn w:val="af5"/>
    <w:link w:val="affffffa"/>
    <w:uiPriority w:val="30"/>
    <w:rsid w:val="00F34ADA"/>
    <w:rPr>
      <w:rFonts w:asciiTheme="minorHAnsi" w:eastAsiaTheme="minorHAnsi" w:hAnsiTheme="minorHAnsi" w:cstheme="minorBidi"/>
      <w:b/>
      <w:bCs/>
      <w:i/>
      <w:iCs/>
      <w:color w:val="4F81BD" w:themeColor="accent1"/>
      <w:sz w:val="22"/>
      <w:szCs w:val="22"/>
      <w:lang w:eastAsia="en-US"/>
    </w:rPr>
  </w:style>
  <w:style w:type="character" w:styleId="affffffc">
    <w:name w:val="Intense Emphasis"/>
    <w:basedOn w:val="af5"/>
    <w:uiPriority w:val="21"/>
    <w:qFormat/>
    <w:rsid w:val="00F34ADA"/>
    <w:rPr>
      <w:b/>
      <w:bCs/>
      <w:i/>
      <w:iCs/>
      <w:color w:val="4F81BD" w:themeColor="accent1"/>
    </w:rPr>
  </w:style>
  <w:style w:type="character" w:styleId="affffffd">
    <w:name w:val="Subtle Reference"/>
    <w:basedOn w:val="af5"/>
    <w:uiPriority w:val="31"/>
    <w:qFormat/>
    <w:rsid w:val="00F34ADA"/>
    <w:rPr>
      <w:smallCaps/>
      <w:color w:val="C0504D" w:themeColor="accent2"/>
      <w:u w:val="single"/>
    </w:rPr>
  </w:style>
  <w:style w:type="character" w:styleId="affffffe">
    <w:name w:val="Intense Reference"/>
    <w:basedOn w:val="af5"/>
    <w:uiPriority w:val="32"/>
    <w:qFormat/>
    <w:rsid w:val="00F34ADA"/>
    <w:rPr>
      <w:b/>
      <w:bCs/>
      <w:smallCaps/>
      <w:color w:val="C0504D" w:themeColor="accent2"/>
      <w:spacing w:val="5"/>
      <w:u w:val="single"/>
    </w:rPr>
  </w:style>
  <w:style w:type="character" w:styleId="afffffff">
    <w:name w:val="Book Title"/>
    <w:basedOn w:val="af5"/>
    <w:uiPriority w:val="33"/>
    <w:qFormat/>
    <w:rsid w:val="00F34ADA"/>
    <w:rPr>
      <w:b/>
      <w:bCs/>
      <w:smallCaps/>
      <w:spacing w:val="5"/>
    </w:rPr>
  </w:style>
  <w:style w:type="paragraph" w:customStyle="1" w:styleId="11">
    <w:name w:val="1."/>
    <w:basedOn w:val="afff"/>
    <w:link w:val="1ff"/>
    <w:rsid w:val="00F34ADA"/>
    <w:pPr>
      <w:pageBreakBefore/>
      <w:widowControl w:val="0"/>
      <w:numPr>
        <w:numId w:val="30"/>
      </w:numPr>
      <w:tabs>
        <w:tab w:val="left" w:pos="993"/>
      </w:tabs>
      <w:spacing w:after="0"/>
    </w:pPr>
    <w:rPr>
      <w:rFonts w:ascii="Times New Roman" w:eastAsiaTheme="minorHAnsi" w:hAnsi="Times New Roman"/>
      <w:b/>
      <w:sz w:val="26"/>
      <w:szCs w:val="26"/>
    </w:rPr>
  </w:style>
  <w:style w:type="paragraph" w:customStyle="1" w:styleId="110">
    <w:name w:val="1.1"/>
    <w:basedOn w:val="afff"/>
    <w:link w:val="119"/>
    <w:rsid w:val="00F34ADA"/>
    <w:pPr>
      <w:keepNext/>
      <w:numPr>
        <w:ilvl w:val="1"/>
        <w:numId w:val="30"/>
      </w:numPr>
      <w:tabs>
        <w:tab w:val="left" w:pos="993"/>
      </w:tabs>
      <w:spacing w:before="120" w:after="0"/>
    </w:pPr>
    <w:rPr>
      <w:rFonts w:ascii="Times New Roman" w:eastAsiaTheme="minorHAnsi" w:hAnsi="Times New Roman"/>
      <w:b/>
      <w:sz w:val="26"/>
      <w:szCs w:val="26"/>
    </w:rPr>
  </w:style>
  <w:style w:type="character" w:customStyle="1" w:styleId="1ff">
    <w:name w:val="1. Знак"/>
    <w:basedOn w:val="afff0"/>
    <w:link w:val="11"/>
    <w:rsid w:val="00F34ADA"/>
    <w:rPr>
      <w:rFonts w:ascii="Times New Roman" w:eastAsiaTheme="minorHAnsi" w:hAnsi="Times New Roman"/>
      <w:b/>
      <w:sz w:val="26"/>
      <w:szCs w:val="26"/>
      <w:lang w:eastAsia="en-US"/>
    </w:rPr>
  </w:style>
  <w:style w:type="paragraph" w:customStyle="1" w:styleId="afffffff0">
    <w:name w:val="Обычный текст"/>
    <w:basedOn w:val="afff"/>
    <w:link w:val="afffffff1"/>
    <w:rsid w:val="00F34ADA"/>
    <w:pPr>
      <w:spacing w:after="0" w:line="240" w:lineRule="auto"/>
      <w:ind w:left="0"/>
    </w:pPr>
    <w:rPr>
      <w:rFonts w:ascii="Times New Roman" w:eastAsiaTheme="minorHAnsi" w:hAnsi="Times New Roman"/>
      <w:sz w:val="26"/>
      <w:szCs w:val="26"/>
    </w:rPr>
  </w:style>
  <w:style w:type="character" w:customStyle="1" w:styleId="119">
    <w:name w:val="1.1 Знак"/>
    <w:basedOn w:val="afff0"/>
    <w:link w:val="110"/>
    <w:rsid w:val="00F34ADA"/>
    <w:rPr>
      <w:rFonts w:ascii="Times New Roman" w:eastAsiaTheme="minorHAnsi" w:hAnsi="Times New Roman"/>
      <w:b/>
      <w:sz w:val="26"/>
      <w:szCs w:val="26"/>
      <w:lang w:eastAsia="en-US"/>
    </w:rPr>
  </w:style>
  <w:style w:type="character" w:customStyle="1" w:styleId="afffffff1">
    <w:name w:val="Обычный текст Знак"/>
    <w:basedOn w:val="afff0"/>
    <w:link w:val="afffffff0"/>
    <w:rsid w:val="00F34ADA"/>
    <w:rPr>
      <w:rFonts w:ascii="Times New Roman" w:eastAsiaTheme="minorHAnsi" w:hAnsi="Times New Roman"/>
      <w:sz w:val="26"/>
      <w:szCs w:val="26"/>
      <w:lang w:eastAsia="en-US"/>
    </w:rPr>
  </w:style>
  <w:style w:type="paragraph" w:customStyle="1" w:styleId="11a">
    <w:name w:val="_1.1."/>
    <w:basedOn w:val="24"/>
    <w:next w:val="afffffb"/>
    <w:link w:val="11b"/>
    <w:qFormat/>
    <w:rsid w:val="00C32EB4"/>
    <w:pPr>
      <w:keepLines/>
      <w:numPr>
        <w:ilvl w:val="0"/>
      </w:numPr>
      <w:suppressLineNumbers w:val="0"/>
      <w:tabs>
        <w:tab w:val="clear" w:pos="9356"/>
        <w:tab w:val="left" w:pos="1134"/>
      </w:tabs>
      <w:suppressAutoHyphens w:val="0"/>
      <w:spacing w:before="360" w:after="360"/>
      <w:ind w:right="424"/>
      <w:jc w:val="both"/>
    </w:pPr>
    <w:rPr>
      <w:rFonts w:eastAsiaTheme="minorHAnsi"/>
      <w:kern w:val="0"/>
      <w:lang w:eastAsia="ru-RU"/>
    </w:rPr>
  </w:style>
  <w:style w:type="paragraph" w:customStyle="1" w:styleId="1110">
    <w:name w:val="_1.1.1."/>
    <w:basedOn w:val="3"/>
    <w:next w:val="afffffb"/>
    <w:link w:val="1111"/>
    <w:qFormat/>
    <w:rsid w:val="00F34ADA"/>
    <w:pPr>
      <w:widowControl/>
      <w:numPr>
        <w:ilvl w:val="0"/>
        <w:numId w:val="0"/>
      </w:numPr>
      <w:suppressAutoHyphens w:val="0"/>
      <w:spacing w:before="360" w:after="360"/>
    </w:pPr>
    <w:rPr>
      <w:rFonts w:eastAsiaTheme="majorEastAsia"/>
      <w:sz w:val="26"/>
      <w:szCs w:val="26"/>
    </w:rPr>
  </w:style>
  <w:style w:type="character" w:customStyle="1" w:styleId="11b">
    <w:name w:val="_1.1. Знак"/>
    <w:basedOn w:val="119"/>
    <w:link w:val="11a"/>
    <w:rsid w:val="00C32EB4"/>
    <w:rPr>
      <w:rFonts w:ascii="Times New Roman" w:eastAsiaTheme="minorHAnsi" w:hAnsi="Times New Roman"/>
      <w:b/>
      <w:bCs/>
      <w:sz w:val="26"/>
      <w:szCs w:val="26"/>
      <w:lang w:eastAsia="en-US"/>
    </w:rPr>
  </w:style>
  <w:style w:type="paragraph" w:customStyle="1" w:styleId="11110">
    <w:name w:val="_1.1.1.1."/>
    <w:basedOn w:val="40"/>
    <w:next w:val="afffffb"/>
    <w:link w:val="11111"/>
    <w:uiPriority w:val="99"/>
    <w:qFormat/>
    <w:rsid w:val="00F34ADA"/>
    <w:pPr>
      <w:keepLines/>
      <w:tabs>
        <w:tab w:val="clear" w:pos="1304"/>
        <w:tab w:val="left" w:pos="1701"/>
      </w:tabs>
      <w:spacing w:after="120"/>
      <w:ind w:left="0" w:firstLine="709"/>
      <w:jc w:val="both"/>
    </w:pPr>
    <w:rPr>
      <w:rFonts w:eastAsiaTheme="majorEastAsia"/>
      <w:i/>
      <w:iCs/>
      <w:sz w:val="26"/>
      <w:szCs w:val="26"/>
      <w:lang w:eastAsia="en-US"/>
    </w:rPr>
  </w:style>
  <w:style w:type="character" w:customStyle="1" w:styleId="1111">
    <w:name w:val="_1.1.1. Знак"/>
    <w:basedOn w:val="afff0"/>
    <w:link w:val="1110"/>
    <w:rsid w:val="00F34ADA"/>
    <w:rPr>
      <w:rFonts w:ascii="Times New Roman" w:eastAsiaTheme="majorEastAsia" w:hAnsi="Times New Roman"/>
      <w:b/>
      <w:bCs/>
      <w:sz w:val="26"/>
      <w:szCs w:val="26"/>
      <w:lang w:eastAsia="en-US"/>
    </w:rPr>
  </w:style>
  <w:style w:type="character" w:customStyle="1" w:styleId="11111">
    <w:name w:val="_1.1.1.1. Знак"/>
    <w:basedOn w:val="afff0"/>
    <w:link w:val="11110"/>
    <w:uiPriority w:val="99"/>
    <w:rsid w:val="00F34ADA"/>
    <w:rPr>
      <w:rFonts w:ascii="Times New Roman" w:eastAsiaTheme="majorEastAsia" w:hAnsi="Times New Roman"/>
      <w:b/>
      <w:bCs/>
      <w:i/>
      <w:iCs/>
      <w:sz w:val="26"/>
      <w:szCs w:val="26"/>
      <w:lang w:eastAsia="en-US"/>
    </w:rPr>
  </w:style>
  <w:style w:type="paragraph" w:customStyle="1" w:styleId="afffffff2">
    <w:name w:val="_Подразделение"/>
    <w:basedOn w:val="1f8"/>
    <w:link w:val="afffffff3"/>
    <w:qFormat/>
    <w:rsid w:val="00F34ADA"/>
    <w:pPr>
      <w:keepLines/>
      <w:numPr>
        <w:numId w:val="0"/>
      </w:numPr>
      <w:tabs>
        <w:tab w:val="clear" w:pos="0"/>
      </w:tabs>
      <w:suppressAutoHyphens w:val="0"/>
      <w:spacing w:before="240" w:after="360" w:line="240" w:lineRule="auto"/>
      <w:ind w:right="680"/>
    </w:pPr>
    <w:rPr>
      <w:rFonts w:eastAsiaTheme="majorEastAsia"/>
      <w:b w:val="0"/>
      <w:color w:val="auto"/>
      <w:kern w:val="0"/>
      <w:szCs w:val="26"/>
    </w:rPr>
  </w:style>
  <w:style w:type="paragraph" w:customStyle="1" w:styleId="ab">
    <w:name w:val="_Список маркерны"/>
    <w:basedOn w:val="afffffb"/>
    <w:link w:val="afffffff4"/>
    <w:qFormat/>
    <w:rsid w:val="00F34ADA"/>
    <w:pPr>
      <w:numPr>
        <w:numId w:val="28"/>
      </w:numPr>
      <w:tabs>
        <w:tab w:val="left" w:pos="284"/>
      </w:tabs>
      <w:spacing w:line="240" w:lineRule="auto"/>
      <w:ind w:left="0" w:firstLine="0"/>
      <w:contextualSpacing w:val="0"/>
    </w:pPr>
    <w:rPr>
      <w:rFonts w:eastAsiaTheme="minorHAnsi"/>
      <w:iCs/>
    </w:rPr>
  </w:style>
  <w:style w:type="character" w:customStyle="1" w:styleId="afffffff3">
    <w:name w:val="_Подразделение Знак"/>
    <w:basedOn w:val="afffffc"/>
    <w:link w:val="afffffff2"/>
    <w:rsid w:val="00F34ADA"/>
    <w:rPr>
      <w:rFonts w:ascii="Times New Roman" w:eastAsiaTheme="majorEastAsia" w:hAnsi="Times New Roman"/>
      <w:bCs/>
      <w:sz w:val="26"/>
      <w:szCs w:val="26"/>
      <w:lang w:eastAsia="en-US"/>
    </w:rPr>
  </w:style>
  <w:style w:type="paragraph" w:customStyle="1" w:styleId="a6">
    <w:name w:val="_Список нумерованный"/>
    <w:basedOn w:val="ab"/>
    <w:link w:val="afffffff5"/>
    <w:qFormat/>
    <w:rsid w:val="00F34ADA"/>
    <w:pPr>
      <w:numPr>
        <w:numId w:val="29"/>
      </w:numPr>
    </w:pPr>
  </w:style>
  <w:style w:type="character" w:customStyle="1" w:styleId="afffffff4">
    <w:name w:val="_Список маркерны Знак"/>
    <w:basedOn w:val="afffffc"/>
    <w:link w:val="ab"/>
    <w:rsid w:val="00F34ADA"/>
    <w:rPr>
      <w:rFonts w:ascii="Times New Roman" w:eastAsiaTheme="minorHAnsi" w:hAnsi="Times New Roman"/>
      <w:iCs/>
      <w:sz w:val="26"/>
      <w:szCs w:val="26"/>
      <w:lang w:eastAsia="en-US"/>
    </w:rPr>
  </w:style>
  <w:style w:type="character" w:customStyle="1" w:styleId="afffffff5">
    <w:name w:val="_Список нумерованный Знак"/>
    <w:basedOn w:val="afffffff4"/>
    <w:link w:val="a6"/>
    <w:rsid w:val="00F34ADA"/>
    <w:rPr>
      <w:rFonts w:ascii="Times New Roman" w:eastAsiaTheme="minorHAnsi" w:hAnsi="Times New Roman"/>
      <w:iCs/>
      <w:sz w:val="26"/>
      <w:szCs w:val="26"/>
      <w:lang w:eastAsia="en-US"/>
    </w:rPr>
  </w:style>
  <w:style w:type="paragraph" w:customStyle="1" w:styleId="afffffff6">
    <w:name w:val="_комментарий"/>
    <w:basedOn w:val="afffffb"/>
    <w:link w:val="afffffff7"/>
    <w:rsid w:val="00F34ADA"/>
    <w:pPr>
      <w:spacing w:line="240" w:lineRule="auto"/>
      <w:ind w:firstLine="709"/>
      <w:contextualSpacing w:val="0"/>
    </w:pPr>
    <w:rPr>
      <w:rFonts w:eastAsiaTheme="minorHAnsi"/>
      <w:iCs/>
      <w:color w:val="FF0000"/>
    </w:rPr>
  </w:style>
  <w:style w:type="character" w:customStyle="1" w:styleId="afffffff7">
    <w:name w:val="_комментарий Знак"/>
    <w:basedOn w:val="afffffc"/>
    <w:link w:val="afffffff6"/>
    <w:rsid w:val="00F34ADA"/>
    <w:rPr>
      <w:rFonts w:ascii="Times New Roman" w:eastAsiaTheme="minorHAnsi" w:hAnsi="Times New Roman"/>
      <w:iCs/>
      <w:color w:val="FF0000"/>
      <w:sz w:val="26"/>
      <w:szCs w:val="26"/>
      <w:lang w:eastAsia="en-US"/>
    </w:rPr>
  </w:style>
  <w:style w:type="paragraph" w:customStyle="1" w:styleId="afffffff8">
    <w:name w:val="Текст титула"/>
    <w:link w:val="afffffff9"/>
    <w:qFormat/>
    <w:rsid w:val="00F34ADA"/>
    <w:pPr>
      <w:spacing w:after="120"/>
      <w:jc w:val="center"/>
    </w:pPr>
    <w:rPr>
      <w:rFonts w:ascii="Times New Roman" w:eastAsiaTheme="minorEastAsia" w:hAnsi="Times New Roman"/>
      <w:b/>
      <w:sz w:val="24"/>
      <w:lang w:eastAsia="en-US"/>
    </w:rPr>
  </w:style>
  <w:style w:type="character" w:customStyle="1" w:styleId="afffffff9">
    <w:name w:val="Текст титула Знак"/>
    <w:basedOn w:val="af5"/>
    <w:link w:val="afffffff8"/>
    <w:rsid w:val="00F34ADA"/>
    <w:rPr>
      <w:rFonts w:ascii="Times New Roman" w:eastAsiaTheme="minorEastAsia" w:hAnsi="Times New Roman"/>
      <w:b/>
      <w:sz w:val="24"/>
      <w:lang w:eastAsia="en-US"/>
    </w:rPr>
  </w:style>
  <w:style w:type="paragraph" w:styleId="afffffffa">
    <w:name w:val="Note Heading"/>
    <w:next w:val="af4"/>
    <w:link w:val="afffffffb"/>
    <w:autoRedefine/>
    <w:uiPriority w:val="99"/>
    <w:unhideWhenUsed/>
    <w:qFormat/>
    <w:rsid w:val="00F34ADA"/>
    <w:pPr>
      <w:keepNext/>
      <w:widowControl w:val="0"/>
      <w:snapToGrid w:val="0"/>
      <w:spacing w:after="600" w:line="300" w:lineRule="auto"/>
      <w:contextualSpacing/>
      <w:jc w:val="center"/>
      <w:outlineLvl w:val="0"/>
    </w:pPr>
    <w:rPr>
      <w:rFonts w:ascii="Times New Roman" w:eastAsiaTheme="minorEastAsia" w:hAnsi="Times New Roman" w:cstheme="minorBidi"/>
      <w:b/>
      <w:caps/>
      <w:spacing w:val="5"/>
      <w:sz w:val="32"/>
      <w:szCs w:val="22"/>
      <w:lang w:eastAsia="en-US"/>
    </w:rPr>
  </w:style>
  <w:style w:type="character" w:customStyle="1" w:styleId="afffffffb">
    <w:name w:val="Заголовок записки Знак"/>
    <w:basedOn w:val="af5"/>
    <w:link w:val="afffffffa"/>
    <w:uiPriority w:val="99"/>
    <w:rsid w:val="00F34ADA"/>
    <w:rPr>
      <w:rFonts w:ascii="Times New Roman" w:eastAsiaTheme="minorEastAsia" w:hAnsi="Times New Roman" w:cstheme="minorBidi"/>
      <w:b/>
      <w:caps/>
      <w:spacing w:val="5"/>
      <w:sz w:val="32"/>
      <w:szCs w:val="22"/>
      <w:lang w:eastAsia="en-US"/>
    </w:rPr>
  </w:style>
  <w:style w:type="paragraph" w:customStyle="1" w:styleId="ac">
    <w:name w:val="Перечисление"/>
    <w:basedOn w:val="afff"/>
    <w:link w:val="afffffffc"/>
    <w:qFormat/>
    <w:rsid w:val="00F34ADA"/>
    <w:pPr>
      <w:numPr>
        <w:numId w:val="31"/>
      </w:numPr>
      <w:adjustRightInd w:val="0"/>
      <w:snapToGrid w:val="0"/>
      <w:spacing w:after="40" w:line="300" w:lineRule="auto"/>
      <w:ind w:left="1004" w:hanging="295"/>
      <w:contextualSpacing w:val="0"/>
      <w:jc w:val="both"/>
    </w:pPr>
    <w:rPr>
      <w:rFonts w:ascii="Times New Roman" w:eastAsia="MS Mincho" w:hAnsi="Times New Roman" w:cstheme="minorBidi"/>
      <w:sz w:val="28"/>
    </w:rPr>
  </w:style>
  <w:style w:type="paragraph" w:customStyle="1" w:styleId="1ff0">
    <w:name w:val="_Рисунок1"/>
    <w:basedOn w:val="a"/>
    <w:next w:val="afffffb"/>
    <w:link w:val="1ff1"/>
    <w:qFormat/>
    <w:rsid w:val="00F34ADA"/>
    <w:pPr>
      <w:keepLines/>
      <w:numPr>
        <w:numId w:val="0"/>
      </w:numPr>
      <w:spacing w:line="360" w:lineRule="auto"/>
      <w:ind w:left="714" w:hanging="357"/>
      <w:jc w:val="center"/>
    </w:pPr>
    <w:rPr>
      <w:rFonts w:ascii="Times New Roman" w:eastAsiaTheme="minorHAnsi" w:hAnsi="Times New Roman"/>
      <w:sz w:val="26"/>
      <w:szCs w:val="26"/>
    </w:rPr>
  </w:style>
  <w:style w:type="character" w:customStyle="1" w:styleId="1ff1">
    <w:name w:val="_Рисунок1 Знак"/>
    <w:basedOn w:val="affffff0"/>
    <w:link w:val="1ff0"/>
    <w:rsid w:val="00F34ADA"/>
    <w:rPr>
      <w:rFonts w:ascii="Times New Roman" w:eastAsiaTheme="minorHAnsi" w:hAnsi="Times New Roman"/>
      <w:b w:val="0"/>
      <w:sz w:val="26"/>
      <w:szCs w:val="26"/>
      <w:lang w:eastAsia="en-US"/>
    </w:rPr>
  </w:style>
  <w:style w:type="paragraph" w:customStyle="1" w:styleId="afffffffd">
    <w:name w:val="Знак Знак Знак"/>
    <w:basedOn w:val="af4"/>
    <w:rsid w:val="00F34ADA"/>
    <w:pPr>
      <w:spacing w:after="0" w:line="240" w:lineRule="auto"/>
    </w:pPr>
    <w:rPr>
      <w:rFonts w:ascii="Verdana" w:eastAsia="Times New Roman" w:hAnsi="Verdana" w:cs="Verdana"/>
      <w:sz w:val="20"/>
      <w:szCs w:val="20"/>
      <w:lang w:val="en-US"/>
    </w:rPr>
  </w:style>
  <w:style w:type="paragraph" w:customStyle="1" w:styleId="2f3">
    <w:name w:val="Знак Знак Знак2"/>
    <w:basedOn w:val="af4"/>
    <w:rsid w:val="00F34ADA"/>
    <w:pPr>
      <w:spacing w:after="0" w:line="240" w:lineRule="auto"/>
    </w:pPr>
    <w:rPr>
      <w:rFonts w:ascii="Verdana" w:eastAsia="Times New Roman" w:hAnsi="Verdana" w:cs="Verdana"/>
      <w:sz w:val="20"/>
      <w:szCs w:val="20"/>
      <w:lang w:val="en-US"/>
    </w:rPr>
  </w:style>
  <w:style w:type="paragraph" w:customStyle="1" w:styleId="1ff2">
    <w:name w:val="Знак Знак Знак1"/>
    <w:basedOn w:val="af4"/>
    <w:rsid w:val="00F34ADA"/>
    <w:pPr>
      <w:spacing w:after="0" w:line="240" w:lineRule="auto"/>
    </w:pPr>
    <w:rPr>
      <w:rFonts w:ascii="Verdana" w:eastAsia="Times New Roman" w:hAnsi="Verdana" w:cs="Verdana"/>
      <w:sz w:val="20"/>
      <w:szCs w:val="20"/>
      <w:lang w:val="en-US"/>
    </w:rPr>
  </w:style>
  <w:style w:type="paragraph" w:customStyle="1" w:styleId="afffffffe">
    <w:name w:val="Знак Знак Знак Знак"/>
    <w:basedOn w:val="af4"/>
    <w:rsid w:val="00F34ADA"/>
    <w:pPr>
      <w:spacing w:before="100" w:beforeAutospacing="1" w:after="100" w:afterAutospacing="1" w:line="240" w:lineRule="auto"/>
    </w:pPr>
    <w:rPr>
      <w:rFonts w:ascii="Tahoma" w:eastAsia="Times New Roman" w:hAnsi="Tahoma"/>
      <w:sz w:val="20"/>
      <w:szCs w:val="20"/>
      <w:lang w:val="en-US"/>
    </w:rPr>
  </w:style>
  <w:style w:type="paragraph" w:customStyle="1" w:styleId="affffffff">
    <w:name w:val="Название рисунка"/>
    <w:link w:val="affffffff0"/>
    <w:qFormat/>
    <w:rsid w:val="00F34ADA"/>
    <w:pPr>
      <w:adjustRightInd w:val="0"/>
      <w:snapToGrid w:val="0"/>
      <w:spacing w:before="120" w:after="240"/>
      <w:jc w:val="center"/>
    </w:pPr>
    <w:rPr>
      <w:rFonts w:ascii="Times New Roman" w:eastAsiaTheme="minorEastAsia" w:hAnsi="Times New Roman" w:cstheme="minorBidi"/>
      <w:i/>
      <w:spacing w:val="6"/>
      <w:sz w:val="26"/>
      <w:szCs w:val="22"/>
      <w:lang w:eastAsia="en-US"/>
    </w:rPr>
  </w:style>
  <w:style w:type="character" w:customStyle="1" w:styleId="affffffff0">
    <w:name w:val="Название рисунка Знак"/>
    <w:basedOn w:val="af5"/>
    <w:link w:val="affffffff"/>
    <w:rsid w:val="00F34ADA"/>
    <w:rPr>
      <w:rFonts w:ascii="Times New Roman" w:eastAsiaTheme="minorEastAsia" w:hAnsi="Times New Roman" w:cstheme="minorBidi"/>
      <w:i/>
      <w:spacing w:val="6"/>
      <w:sz w:val="26"/>
      <w:szCs w:val="22"/>
      <w:lang w:eastAsia="en-US"/>
    </w:rPr>
  </w:style>
  <w:style w:type="paragraph" w:customStyle="1" w:styleId="1ff3">
    <w:name w:val="Обычный1"/>
    <w:rsid w:val="00F34ADA"/>
    <w:rPr>
      <w:rFonts w:ascii="Times New Roman" w:eastAsia="Times New Roman" w:hAnsi="Times New Roman"/>
      <w:snapToGrid w:val="0"/>
    </w:rPr>
  </w:style>
  <w:style w:type="paragraph" w:customStyle="1" w:styleId="2f4">
    <w:name w:val="Обычный2"/>
    <w:rsid w:val="00F34ADA"/>
    <w:rPr>
      <w:rFonts w:ascii="Times New Roman" w:eastAsia="Times New Roman" w:hAnsi="Times New Roman"/>
      <w:snapToGrid w:val="0"/>
    </w:rPr>
  </w:style>
  <w:style w:type="numbering" w:customStyle="1" w:styleId="05">
    <w:name w:val="0.5 Список Заг."/>
    <w:uiPriority w:val="99"/>
    <w:rsid w:val="00F34ADA"/>
    <w:pPr>
      <w:numPr>
        <w:numId w:val="33"/>
      </w:numPr>
    </w:pPr>
  </w:style>
  <w:style w:type="paragraph" w:customStyle="1" w:styleId="340">
    <w:name w:val="3.4 Т. Центр"/>
    <w:link w:val="341"/>
    <w:rsid w:val="00F34ADA"/>
    <w:pPr>
      <w:jc w:val="center"/>
    </w:pPr>
    <w:rPr>
      <w:rFonts w:ascii="Times New Roman" w:eastAsia="Times New Roman" w:hAnsi="Times New Roman"/>
      <w:lang w:eastAsia="en-US"/>
    </w:rPr>
  </w:style>
  <w:style w:type="character" w:customStyle="1" w:styleId="341">
    <w:name w:val="3.4 Т. Центр Знак"/>
    <w:basedOn w:val="af5"/>
    <w:link w:val="340"/>
    <w:rsid w:val="00F34ADA"/>
    <w:rPr>
      <w:rFonts w:ascii="Times New Roman" w:eastAsia="Times New Roman" w:hAnsi="Times New Roman"/>
      <w:lang w:eastAsia="en-US"/>
    </w:rPr>
  </w:style>
  <w:style w:type="table" w:customStyle="1" w:styleId="52">
    <w:name w:val="Сетка таблицы5"/>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12">
    <w:name w:val="0.5 Список Заг.1"/>
    <w:uiPriority w:val="99"/>
    <w:rsid w:val="00F34ADA"/>
  </w:style>
  <w:style w:type="table" w:customStyle="1" w:styleId="45">
    <w:name w:val="Сетка таблицы4"/>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1">
    <w:name w:val="1_2 Список нумерной"/>
    <w:basedOn w:val="00"/>
    <w:link w:val="122"/>
    <w:rsid w:val="00F34ADA"/>
    <w:pPr>
      <w:numPr>
        <w:ilvl w:val="1"/>
        <w:numId w:val="34"/>
      </w:numPr>
      <w:spacing w:after="40"/>
      <w:ind w:left="0" w:firstLine="709"/>
      <w:contextualSpacing w:val="0"/>
    </w:pPr>
    <w:rPr>
      <w:rFonts w:eastAsia="Times New Roman"/>
      <w:i/>
    </w:rPr>
  </w:style>
  <w:style w:type="character" w:customStyle="1" w:styleId="122">
    <w:name w:val="1_2 Список нумерной Знак"/>
    <w:basedOn w:val="000"/>
    <w:link w:val="121"/>
    <w:rsid w:val="00F34ADA"/>
    <w:rPr>
      <w:rFonts w:ascii="Times New Roman" w:eastAsia="Times New Roman" w:hAnsi="Times New Roman" w:cstheme="minorBidi"/>
      <w:i/>
      <w:sz w:val="26"/>
      <w:szCs w:val="26"/>
      <w:lang w:eastAsia="en-US"/>
    </w:rPr>
  </w:style>
  <w:style w:type="paragraph" w:customStyle="1" w:styleId="120">
    <w:name w:val="1_2 Список нумерованный"/>
    <w:basedOn w:val="121"/>
    <w:link w:val="123"/>
    <w:qFormat/>
    <w:rsid w:val="00F34ADA"/>
    <w:pPr>
      <w:numPr>
        <w:ilvl w:val="0"/>
        <w:numId w:val="35"/>
      </w:numPr>
      <w:ind w:left="0" w:firstLine="709"/>
    </w:pPr>
  </w:style>
  <w:style w:type="character" w:customStyle="1" w:styleId="123">
    <w:name w:val="1_2 Список нумерованный Знак"/>
    <w:basedOn w:val="122"/>
    <w:link w:val="120"/>
    <w:rsid w:val="00F34ADA"/>
    <w:rPr>
      <w:rFonts w:ascii="Times New Roman" w:eastAsia="Times New Roman" w:hAnsi="Times New Roman" w:cstheme="minorBidi"/>
      <w:i/>
      <w:sz w:val="26"/>
      <w:szCs w:val="26"/>
      <w:lang w:eastAsia="en-US"/>
    </w:rPr>
  </w:style>
  <w:style w:type="paragraph" w:customStyle="1" w:styleId="330">
    <w:name w:val="3.3 Т. Слева + 0"/>
    <w:basedOn w:val="af4"/>
    <w:rsid w:val="00F34ADA"/>
    <w:pPr>
      <w:spacing w:after="0" w:line="240" w:lineRule="auto"/>
    </w:pPr>
    <w:rPr>
      <w:rFonts w:ascii="Times New Roman" w:eastAsia="Times New Roman" w:hAnsi="Times New Roman"/>
      <w:sz w:val="20"/>
      <w:szCs w:val="20"/>
    </w:rPr>
  </w:style>
  <w:style w:type="paragraph" w:customStyle="1" w:styleId="310">
    <w:name w:val="3.1 Т. Подзаг."/>
    <w:link w:val="311"/>
    <w:rsid w:val="00F34ADA"/>
    <w:pPr>
      <w:spacing w:before="40" w:after="40"/>
      <w:jc w:val="both"/>
    </w:pPr>
    <w:rPr>
      <w:rFonts w:ascii="Times New Roman" w:eastAsia="Times New Roman" w:hAnsi="Times New Roman"/>
      <w:b/>
      <w:bCs/>
      <w:smallCaps/>
      <w:spacing w:val="20"/>
      <w:lang w:eastAsia="en-US"/>
    </w:rPr>
  </w:style>
  <w:style w:type="character" w:customStyle="1" w:styleId="311">
    <w:name w:val="3.1 Т. Подзаг. Знак"/>
    <w:basedOn w:val="af5"/>
    <w:link w:val="310"/>
    <w:rsid w:val="00F34ADA"/>
    <w:rPr>
      <w:rFonts w:ascii="Times New Roman" w:eastAsia="Times New Roman" w:hAnsi="Times New Roman"/>
      <w:b/>
      <w:bCs/>
      <w:smallCaps/>
      <w:spacing w:val="20"/>
      <w:lang w:eastAsia="en-US"/>
    </w:rPr>
  </w:style>
  <w:style w:type="character" w:customStyle="1" w:styleId="041110">
    <w:name w:val="04_Глава 1.1.1. Знак"/>
    <w:basedOn w:val="af5"/>
    <w:link w:val="04111"/>
    <w:rsid w:val="00F34ADA"/>
    <w:rPr>
      <w:rFonts w:ascii="Times New Roman" w:eastAsiaTheme="majorEastAsia" w:hAnsi="Times New Roman" w:cstheme="majorBidi"/>
      <w:b/>
      <w:iCs/>
      <w:sz w:val="26"/>
      <w:szCs w:val="22"/>
      <w:lang w:eastAsia="en-US"/>
    </w:rPr>
  </w:style>
  <w:style w:type="paragraph" w:customStyle="1" w:styleId="1ff4">
    <w:name w:val="Текст титула отступ 1"/>
    <w:rsid w:val="00F34ADA"/>
    <w:pPr>
      <w:spacing w:after="3600" w:line="259" w:lineRule="auto"/>
      <w:jc w:val="center"/>
    </w:pPr>
    <w:rPr>
      <w:rFonts w:ascii="Times New Roman" w:eastAsiaTheme="minorEastAsia" w:hAnsi="Times New Roman"/>
      <w:b/>
      <w:sz w:val="24"/>
      <w:lang w:eastAsia="en-US"/>
    </w:rPr>
  </w:style>
  <w:style w:type="paragraph" w:customStyle="1" w:styleId="affffffff1">
    <w:name w:val="Обычный б/п"/>
    <w:basedOn w:val="af4"/>
    <w:rsid w:val="00F34ADA"/>
    <w:pPr>
      <w:snapToGrid w:val="0"/>
      <w:spacing w:after="0" w:line="300" w:lineRule="auto"/>
      <w:contextualSpacing/>
      <w:jc w:val="both"/>
    </w:pPr>
    <w:rPr>
      <w:rFonts w:ascii="Times New Roman" w:eastAsiaTheme="minorEastAsia" w:hAnsi="Times New Roman" w:cstheme="minorBidi"/>
      <w:sz w:val="28"/>
    </w:rPr>
  </w:style>
  <w:style w:type="paragraph" w:customStyle="1" w:styleId="affffffff2">
    <w:name w:val="Название таблицы"/>
    <w:qFormat/>
    <w:rsid w:val="00F34ADA"/>
    <w:pPr>
      <w:keepNext/>
      <w:widowControl w:val="0"/>
      <w:snapToGrid w:val="0"/>
      <w:spacing w:before="320" w:after="40"/>
      <w:jc w:val="center"/>
    </w:pPr>
    <w:rPr>
      <w:rFonts w:ascii="Times New Roman" w:eastAsiaTheme="minorEastAsia" w:hAnsi="Times New Roman" w:cstheme="minorBidi"/>
      <w:smallCaps/>
      <w:spacing w:val="10"/>
      <w:sz w:val="26"/>
      <w:szCs w:val="22"/>
      <w:lang w:eastAsia="en-US"/>
    </w:rPr>
  </w:style>
  <w:style w:type="paragraph" w:customStyle="1" w:styleId="212">
    <w:name w:val="2.1 Наз. записки"/>
    <w:basedOn w:val="100"/>
    <w:link w:val="213"/>
    <w:rsid w:val="00F34ADA"/>
    <w:rPr>
      <w:caps w:val="0"/>
    </w:rPr>
  </w:style>
  <w:style w:type="character" w:customStyle="1" w:styleId="afffffffc">
    <w:name w:val="Перечисление Знак"/>
    <w:basedOn w:val="afff0"/>
    <w:link w:val="ac"/>
    <w:rsid w:val="00F34ADA"/>
    <w:rPr>
      <w:rFonts w:ascii="Times New Roman" w:eastAsia="MS Mincho" w:hAnsi="Times New Roman" w:cstheme="minorBidi"/>
      <w:sz w:val="28"/>
      <w:szCs w:val="22"/>
      <w:lang w:eastAsia="en-US"/>
    </w:rPr>
  </w:style>
  <w:style w:type="paragraph" w:styleId="affffffff3">
    <w:name w:val="Body Text First Indent"/>
    <w:basedOn w:val="afffff7"/>
    <w:link w:val="affffffff4"/>
    <w:uiPriority w:val="99"/>
    <w:unhideWhenUsed/>
    <w:rsid w:val="00F34ADA"/>
    <w:pPr>
      <w:snapToGrid w:val="0"/>
      <w:spacing w:before="40" w:after="360" w:line="300" w:lineRule="auto"/>
      <w:ind w:firstLine="360"/>
      <w:contextualSpacing/>
      <w:jc w:val="both"/>
    </w:pPr>
    <w:rPr>
      <w:rFonts w:ascii="Times New Roman" w:eastAsiaTheme="minorEastAsia" w:hAnsi="Times New Roman" w:cstheme="minorBidi"/>
      <w:sz w:val="28"/>
    </w:rPr>
  </w:style>
  <w:style w:type="character" w:customStyle="1" w:styleId="affffffff4">
    <w:name w:val="Красная строка Знак"/>
    <w:basedOn w:val="afffff8"/>
    <w:link w:val="affffffff3"/>
    <w:uiPriority w:val="99"/>
    <w:rsid w:val="00F34ADA"/>
    <w:rPr>
      <w:rFonts w:ascii="Times New Roman" w:eastAsiaTheme="minorEastAsia" w:hAnsi="Times New Roman" w:cstheme="minorBidi"/>
      <w:sz w:val="28"/>
      <w:szCs w:val="22"/>
      <w:lang w:eastAsia="en-US"/>
    </w:rPr>
  </w:style>
  <w:style w:type="paragraph" w:customStyle="1" w:styleId="affffffff5">
    <w:name w:val="Уравнения"/>
    <w:rsid w:val="00F34ADA"/>
    <w:pPr>
      <w:spacing w:before="80" w:after="80" w:line="300" w:lineRule="auto"/>
      <w:ind w:left="2829"/>
    </w:pPr>
    <w:rPr>
      <w:rFonts w:ascii="Cambria Math" w:eastAsiaTheme="minorEastAsia" w:hAnsi="Cambria Math" w:cstheme="minorBidi"/>
      <w:i/>
      <w:sz w:val="28"/>
      <w:szCs w:val="22"/>
      <w:lang w:eastAsia="en-US"/>
    </w:rPr>
  </w:style>
  <w:style w:type="paragraph" w:customStyle="1" w:styleId="411">
    <w:name w:val="4.1 Абз. титула 1"/>
    <w:next w:val="100"/>
    <w:link w:val="4110"/>
    <w:rsid w:val="00F34ADA"/>
    <w:pPr>
      <w:spacing w:after="1200" w:line="300" w:lineRule="auto"/>
      <w:jc w:val="center"/>
    </w:pPr>
    <w:rPr>
      <w:rFonts w:ascii="Times New Roman" w:eastAsiaTheme="minorEastAsia" w:hAnsi="Times New Roman" w:cstheme="minorBidi"/>
      <w:caps/>
      <w:smallCaps/>
      <w:spacing w:val="20"/>
      <w:sz w:val="32"/>
      <w:szCs w:val="36"/>
      <w:lang w:eastAsia="en-US"/>
    </w:rPr>
  </w:style>
  <w:style w:type="character" w:customStyle="1" w:styleId="213">
    <w:name w:val="2.1 Наз. записки Знак"/>
    <w:basedOn w:val="101"/>
    <w:link w:val="212"/>
    <w:rsid w:val="00F34ADA"/>
    <w:rPr>
      <w:rFonts w:ascii="Times New Roman" w:eastAsiaTheme="minorEastAsia" w:hAnsi="Times New Roman" w:cstheme="minorBidi"/>
      <w:b/>
      <w:caps w:val="0"/>
      <w:spacing w:val="10"/>
      <w:sz w:val="32"/>
      <w:szCs w:val="36"/>
      <w:lang w:eastAsia="en-US"/>
    </w:rPr>
  </w:style>
  <w:style w:type="paragraph" w:customStyle="1" w:styleId="422">
    <w:name w:val="4.2 Абз. титула 2"/>
    <w:basedOn w:val="411"/>
    <w:link w:val="4220"/>
    <w:rsid w:val="00F34ADA"/>
    <w:pPr>
      <w:spacing w:after="0"/>
    </w:pPr>
  </w:style>
  <w:style w:type="character" w:customStyle="1" w:styleId="4110">
    <w:name w:val="4.1 Абз. титула 1 Знак"/>
    <w:basedOn w:val="af5"/>
    <w:link w:val="411"/>
    <w:rsid w:val="00F34ADA"/>
    <w:rPr>
      <w:rFonts w:ascii="Times New Roman" w:eastAsiaTheme="minorEastAsia" w:hAnsi="Times New Roman" w:cstheme="minorBidi"/>
      <w:caps/>
      <w:smallCaps/>
      <w:spacing w:val="20"/>
      <w:sz w:val="32"/>
      <w:szCs w:val="36"/>
      <w:lang w:eastAsia="en-US"/>
    </w:rPr>
  </w:style>
  <w:style w:type="table" w:customStyle="1" w:styleId="11c">
    <w:name w:val="Сетка таблицы11"/>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b">
    <w:name w:val="Сетка таблицы3"/>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3">
    <w:name w:val="Grid Table 5 Dark Accent 3"/>
    <w:basedOn w:val="af6"/>
    <w:uiPriority w:val="50"/>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4Accent3">
    <w:name w:val="Grid Table 4 Accent 3"/>
    <w:basedOn w:val="af6"/>
    <w:uiPriority w:val="49"/>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5Dark">
    <w:name w:val="Grid Table 5 Dark"/>
    <w:basedOn w:val="af6"/>
    <w:uiPriority w:val="50"/>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2f5">
    <w:name w:val="Заголовок записки 2"/>
    <w:basedOn w:val="afffffffa"/>
    <w:next w:val="af4"/>
    <w:rsid w:val="00F34ADA"/>
    <w:pPr>
      <w:spacing w:before="720" w:after="0"/>
      <w:jc w:val="both"/>
    </w:pPr>
  </w:style>
  <w:style w:type="paragraph" w:customStyle="1" w:styleId="221">
    <w:name w:val="2.2 Наз. книги"/>
    <w:link w:val="222"/>
    <w:rsid w:val="00F34ADA"/>
    <w:pPr>
      <w:widowControl w:val="0"/>
      <w:numPr>
        <w:ilvl w:val="1"/>
      </w:numPr>
      <w:spacing w:line="300" w:lineRule="auto"/>
      <w:jc w:val="center"/>
    </w:pPr>
    <w:rPr>
      <w:rFonts w:ascii="Times New Roman" w:eastAsiaTheme="minorEastAsia" w:hAnsi="Times New Roman" w:cstheme="minorBidi"/>
      <w:b/>
      <w:smallCaps/>
      <w:spacing w:val="10"/>
      <w:sz w:val="28"/>
      <w:szCs w:val="22"/>
      <w:lang w:eastAsia="en-US"/>
    </w:rPr>
  </w:style>
  <w:style w:type="character" w:customStyle="1" w:styleId="222">
    <w:name w:val="2.2 Наз. книги Знак"/>
    <w:basedOn w:val="af5"/>
    <w:link w:val="221"/>
    <w:rsid w:val="00F34ADA"/>
    <w:rPr>
      <w:rFonts w:ascii="Times New Roman" w:eastAsiaTheme="minorEastAsia" w:hAnsi="Times New Roman" w:cstheme="minorBidi"/>
      <w:b/>
      <w:smallCaps/>
      <w:spacing w:val="10"/>
      <w:sz w:val="28"/>
      <w:szCs w:val="22"/>
      <w:lang w:eastAsia="en-US"/>
    </w:rPr>
  </w:style>
  <w:style w:type="paragraph" w:customStyle="1" w:styleId="100">
    <w:name w:val="1.0 Заг. ПЗ"/>
    <w:next w:val="212"/>
    <w:link w:val="101"/>
    <w:rsid w:val="00F34ADA"/>
    <w:pPr>
      <w:widowControl w:val="0"/>
      <w:spacing w:line="300" w:lineRule="auto"/>
      <w:ind w:left="426" w:right="425"/>
      <w:jc w:val="center"/>
    </w:pPr>
    <w:rPr>
      <w:rFonts w:ascii="Times New Roman" w:eastAsiaTheme="minorEastAsia" w:hAnsi="Times New Roman" w:cstheme="minorBidi"/>
      <w:b/>
      <w:caps/>
      <w:spacing w:val="10"/>
      <w:sz w:val="32"/>
      <w:szCs w:val="36"/>
      <w:lang w:eastAsia="en-US"/>
    </w:rPr>
  </w:style>
  <w:style w:type="paragraph" w:customStyle="1" w:styleId="230">
    <w:name w:val="2.3 Текст титула"/>
    <w:next w:val="100"/>
    <w:link w:val="231"/>
    <w:rsid w:val="00F34ADA"/>
    <w:pPr>
      <w:spacing w:line="360" w:lineRule="auto"/>
      <w:jc w:val="center"/>
    </w:pPr>
    <w:rPr>
      <w:rFonts w:ascii="Times New Roman" w:eastAsia="Times New Roman" w:hAnsi="Times New Roman"/>
      <w:b/>
      <w:bCs/>
      <w:spacing w:val="10"/>
      <w:sz w:val="28"/>
      <w:lang w:eastAsia="en-US"/>
    </w:rPr>
  </w:style>
  <w:style w:type="character" w:customStyle="1" w:styleId="101">
    <w:name w:val="1.0 Заг. ПЗ Знак"/>
    <w:basedOn w:val="af5"/>
    <w:link w:val="100"/>
    <w:rsid w:val="00F34ADA"/>
    <w:rPr>
      <w:rFonts w:ascii="Times New Roman" w:eastAsiaTheme="minorEastAsia" w:hAnsi="Times New Roman" w:cstheme="minorBidi"/>
      <w:b/>
      <w:caps/>
      <w:spacing w:val="10"/>
      <w:sz w:val="32"/>
      <w:szCs w:val="36"/>
      <w:lang w:eastAsia="en-US"/>
    </w:rPr>
  </w:style>
  <w:style w:type="paragraph" w:customStyle="1" w:styleId="36-">
    <w:name w:val="3.6 Табл. Утв.-Согл."/>
    <w:basedOn w:val="afffffff8"/>
    <w:link w:val="36-0"/>
    <w:rsid w:val="00F34ADA"/>
    <w:pPr>
      <w:spacing w:after="0" w:line="300" w:lineRule="auto"/>
      <w:ind w:left="33" w:right="174"/>
      <w:jc w:val="both"/>
    </w:pPr>
    <w:rPr>
      <w:b w:val="0"/>
      <w:sz w:val="28"/>
      <w:szCs w:val="24"/>
    </w:rPr>
  </w:style>
  <w:style w:type="character" w:customStyle="1" w:styleId="231">
    <w:name w:val="2.3 Текст титула Знак"/>
    <w:basedOn w:val="af5"/>
    <w:link w:val="230"/>
    <w:rsid w:val="00F34ADA"/>
    <w:rPr>
      <w:rFonts w:ascii="Times New Roman" w:eastAsia="Times New Roman" w:hAnsi="Times New Roman"/>
      <w:b/>
      <w:bCs/>
      <w:spacing w:val="10"/>
      <w:sz w:val="28"/>
      <w:lang w:eastAsia="en-US"/>
    </w:rPr>
  </w:style>
  <w:style w:type="character" w:customStyle="1" w:styleId="36-0">
    <w:name w:val="3.6 Табл. Утв.-Согл. Знак"/>
    <w:basedOn w:val="afffffff9"/>
    <w:link w:val="36-"/>
    <w:rsid w:val="00F34ADA"/>
    <w:rPr>
      <w:rFonts w:ascii="Times New Roman" w:eastAsiaTheme="minorEastAsia" w:hAnsi="Times New Roman"/>
      <w:b w:val="0"/>
      <w:sz w:val="28"/>
      <w:szCs w:val="24"/>
      <w:lang w:eastAsia="en-US"/>
    </w:rPr>
  </w:style>
  <w:style w:type="paragraph" w:customStyle="1" w:styleId="37-">
    <w:name w:val="3.7 Табл. Зам.-Зав."/>
    <w:basedOn w:val="36-"/>
    <w:link w:val="37-0"/>
    <w:rsid w:val="00F34ADA"/>
    <w:pPr>
      <w:ind w:left="34" w:right="176"/>
      <w:jc w:val="left"/>
    </w:pPr>
  </w:style>
  <w:style w:type="paragraph" w:customStyle="1" w:styleId="11d">
    <w:name w:val="1.1а Заг. Оглавления"/>
    <w:link w:val="11e"/>
    <w:rsid w:val="00F34ADA"/>
    <w:pPr>
      <w:keepNext/>
      <w:pageBreakBefore/>
      <w:widowControl w:val="0"/>
      <w:spacing w:after="120" w:line="300" w:lineRule="auto"/>
      <w:ind w:left="1418" w:right="1418"/>
      <w:jc w:val="center"/>
      <w:outlineLvl w:val="0"/>
    </w:pPr>
    <w:rPr>
      <w:rFonts w:ascii="Times New Roman" w:eastAsiaTheme="majorEastAsia" w:hAnsi="Times New Roman" w:cstheme="majorBidi"/>
      <w:b/>
      <w:iCs/>
      <w:caps/>
      <w:snapToGrid w:val="0"/>
      <w:spacing w:val="20"/>
      <w:sz w:val="28"/>
      <w:szCs w:val="22"/>
      <w:lang w:eastAsia="ja-JP"/>
    </w:rPr>
  </w:style>
  <w:style w:type="paragraph" w:customStyle="1" w:styleId="11f">
    <w:name w:val="1.1 Заг. Вв."/>
    <w:aliases w:val="Закл."/>
    <w:basedOn w:val="11d"/>
    <w:link w:val="11f0"/>
    <w:rsid w:val="00F34ADA"/>
  </w:style>
  <w:style w:type="character" w:customStyle="1" w:styleId="11e">
    <w:name w:val="1.1а Заг. Оглавления Знак"/>
    <w:basedOn w:val="af5"/>
    <w:link w:val="11d"/>
    <w:rsid w:val="00F34ADA"/>
    <w:rPr>
      <w:rFonts w:ascii="Times New Roman" w:eastAsiaTheme="majorEastAsia" w:hAnsi="Times New Roman" w:cstheme="majorBidi"/>
      <w:b/>
      <w:iCs/>
      <w:caps/>
      <w:snapToGrid w:val="0"/>
      <w:spacing w:val="20"/>
      <w:sz w:val="28"/>
      <w:szCs w:val="22"/>
      <w:lang w:eastAsia="ja-JP"/>
    </w:rPr>
  </w:style>
  <w:style w:type="character" w:customStyle="1" w:styleId="11f0">
    <w:name w:val="1.1 Заг. Вв. Знак"/>
    <w:aliases w:val="Закл. Знак"/>
    <w:basedOn w:val="11e"/>
    <w:link w:val="11f"/>
    <w:rsid w:val="00F34ADA"/>
    <w:rPr>
      <w:rFonts w:ascii="Times New Roman" w:eastAsiaTheme="majorEastAsia" w:hAnsi="Times New Roman" w:cstheme="majorBidi"/>
      <w:b/>
      <w:iCs/>
      <w:caps/>
      <w:snapToGrid w:val="0"/>
      <w:spacing w:val="20"/>
      <w:sz w:val="28"/>
      <w:szCs w:val="22"/>
      <w:lang w:eastAsia="ja-JP"/>
    </w:rPr>
  </w:style>
  <w:style w:type="character" w:customStyle="1" w:styleId="1c">
    <w:name w:val="Оглавление 1 Знак"/>
    <w:basedOn w:val="af5"/>
    <w:link w:val="1b"/>
    <w:uiPriority w:val="39"/>
    <w:rsid w:val="009772E1"/>
    <w:rPr>
      <w:rFonts w:ascii="Times New Roman" w:hAnsi="Times New Roman"/>
      <w:noProof/>
      <w:sz w:val="24"/>
      <w:szCs w:val="24"/>
      <w:lang w:eastAsia="en-US"/>
    </w:rPr>
  </w:style>
  <w:style w:type="character" w:customStyle="1" w:styleId="27">
    <w:name w:val="Оглавление 2 Знак"/>
    <w:basedOn w:val="af5"/>
    <w:link w:val="26"/>
    <w:uiPriority w:val="39"/>
    <w:rsid w:val="00F34ADA"/>
    <w:rPr>
      <w:sz w:val="22"/>
      <w:szCs w:val="22"/>
      <w:lang w:eastAsia="en-US"/>
    </w:rPr>
  </w:style>
  <w:style w:type="character" w:customStyle="1" w:styleId="33">
    <w:name w:val="Оглавление 3 Знак"/>
    <w:basedOn w:val="af5"/>
    <w:link w:val="32"/>
    <w:uiPriority w:val="39"/>
    <w:rsid w:val="00F34ADA"/>
    <w:rPr>
      <w:sz w:val="22"/>
      <w:szCs w:val="22"/>
      <w:lang w:eastAsia="en-US"/>
    </w:rPr>
  </w:style>
  <w:style w:type="character" w:customStyle="1" w:styleId="43">
    <w:name w:val="Оглавление 4 Знак"/>
    <w:basedOn w:val="af5"/>
    <w:link w:val="42"/>
    <w:uiPriority w:val="39"/>
    <w:rsid w:val="00F34ADA"/>
    <w:rPr>
      <w:sz w:val="22"/>
      <w:szCs w:val="22"/>
      <w:lang w:eastAsia="en-US"/>
    </w:rPr>
  </w:style>
  <w:style w:type="paragraph" w:customStyle="1" w:styleId="0510">
    <w:name w:val="0.5 Список 1)"/>
    <w:aliases w:val="2)"/>
    <w:basedOn w:val="00"/>
    <w:link w:val="0513"/>
    <w:rsid w:val="00F34ADA"/>
    <w:pPr>
      <w:numPr>
        <w:numId w:val="36"/>
      </w:numPr>
      <w:spacing w:after="40"/>
      <w:ind w:left="1134" w:hanging="425"/>
    </w:pPr>
  </w:style>
  <w:style w:type="character" w:customStyle="1" w:styleId="0513">
    <w:name w:val="0.5 Список 1) Знак"/>
    <w:aliases w:val="2) Знак"/>
    <w:basedOn w:val="000"/>
    <w:link w:val="0510"/>
    <w:rsid w:val="00F34ADA"/>
    <w:rPr>
      <w:rFonts w:ascii="Times New Roman" w:eastAsiaTheme="minorEastAsia" w:hAnsi="Times New Roman" w:cstheme="minorBidi"/>
      <w:sz w:val="26"/>
      <w:szCs w:val="26"/>
      <w:lang w:eastAsia="en-US"/>
    </w:rPr>
  </w:style>
  <w:style w:type="paragraph" w:customStyle="1" w:styleId="06">
    <w:name w:val="0.6 Список а)"/>
    <w:aliases w:val="б)"/>
    <w:basedOn w:val="0510"/>
    <w:link w:val="060"/>
    <w:rsid w:val="00F34ADA"/>
    <w:pPr>
      <w:numPr>
        <w:numId w:val="37"/>
      </w:numPr>
      <w:ind w:left="2137" w:hanging="357"/>
    </w:pPr>
  </w:style>
  <w:style w:type="character" w:customStyle="1" w:styleId="060">
    <w:name w:val="0.6 Список а) Знак"/>
    <w:aliases w:val="б) Знак"/>
    <w:basedOn w:val="0513"/>
    <w:link w:val="06"/>
    <w:rsid w:val="00F34ADA"/>
    <w:rPr>
      <w:rFonts w:ascii="Times New Roman" w:eastAsiaTheme="minorEastAsia" w:hAnsi="Times New Roman" w:cstheme="minorBidi"/>
      <w:sz w:val="26"/>
      <w:szCs w:val="26"/>
      <w:lang w:eastAsia="en-US"/>
    </w:rPr>
  </w:style>
  <w:style w:type="character" w:customStyle="1" w:styleId="117">
    <w:name w:val="1.1 Заг. Частей Знак"/>
    <w:basedOn w:val="1a"/>
    <w:link w:val="113"/>
    <w:rsid w:val="00F34ADA"/>
    <w:rPr>
      <w:rFonts w:ascii="Times New Roman" w:eastAsiaTheme="majorEastAsia" w:hAnsi="Times New Roman" w:cstheme="majorBidi"/>
      <w:b/>
      <w:bCs w:val="0"/>
      <w:iCs/>
      <w:caps/>
      <w:snapToGrid w:val="0"/>
      <w:color w:val="365F91"/>
      <w:spacing w:val="20"/>
      <w:sz w:val="28"/>
      <w:szCs w:val="22"/>
      <w:lang w:eastAsia="ja-JP"/>
    </w:rPr>
  </w:style>
  <w:style w:type="character" w:customStyle="1" w:styleId="211">
    <w:name w:val="2_1 Рисунок Знак"/>
    <w:basedOn w:val="af5"/>
    <w:link w:val="21"/>
    <w:rsid w:val="00F34ADA"/>
    <w:rPr>
      <w:rFonts w:ascii="Times New Roman" w:eastAsiaTheme="majorEastAsia" w:hAnsi="Times New Roman" w:cstheme="majorBidi"/>
      <w:b/>
      <w:iCs/>
      <w:snapToGrid w:val="0"/>
      <w:sz w:val="26"/>
      <w:szCs w:val="26"/>
      <w:lang w:eastAsia="en-US"/>
    </w:rPr>
  </w:style>
  <w:style w:type="character" w:customStyle="1" w:styleId="03110">
    <w:name w:val="03_Глава 1.1. Знак"/>
    <w:basedOn w:val="af5"/>
    <w:link w:val="0311"/>
    <w:rsid w:val="00F34ADA"/>
    <w:rPr>
      <w:rFonts w:ascii="Times New Roman" w:eastAsiaTheme="majorEastAsia" w:hAnsi="Times New Roman" w:cstheme="majorBidi"/>
      <w:b/>
      <w:sz w:val="26"/>
      <w:szCs w:val="24"/>
      <w:lang w:eastAsia="en-US"/>
    </w:rPr>
  </w:style>
  <w:style w:type="character" w:customStyle="1" w:styleId="4220">
    <w:name w:val="4.2 Абз. титула 2 Знак"/>
    <w:basedOn w:val="4110"/>
    <w:link w:val="422"/>
    <w:rsid w:val="00F34ADA"/>
    <w:rPr>
      <w:rFonts w:ascii="Times New Roman" w:eastAsiaTheme="minorEastAsia" w:hAnsi="Times New Roman" w:cstheme="minorBidi"/>
      <w:caps/>
      <w:smallCaps/>
      <w:spacing w:val="20"/>
      <w:sz w:val="32"/>
      <w:szCs w:val="36"/>
      <w:lang w:eastAsia="en-US"/>
    </w:rPr>
  </w:style>
  <w:style w:type="character" w:customStyle="1" w:styleId="37-0">
    <w:name w:val="3.7 Табл. Зам.-Зав. Знак"/>
    <w:basedOn w:val="36-0"/>
    <w:link w:val="37-"/>
    <w:rsid w:val="00F34ADA"/>
    <w:rPr>
      <w:rFonts w:ascii="Times New Roman" w:eastAsiaTheme="minorEastAsia" w:hAnsi="Times New Roman"/>
      <w:b w:val="0"/>
      <w:sz w:val="28"/>
      <w:szCs w:val="24"/>
      <w:lang w:eastAsia="en-US"/>
    </w:rPr>
  </w:style>
  <w:style w:type="paragraph" w:customStyle="1" w:styleId="020">
    <w:name w:val="0.2 Слева + 0"/>
    <w:basedOn w:val="00"/>
    <w:link w:val="0200"/>
    <w:rsid w:val="00F34ADA"/>
    <w:pPr>
      <w:ind w:firstLine="0"/>
    </w:pPr>
  </w:style>
  <w:style w:type="character" w:customStyle="1" w:styleId="0200">
    <w:name w:val="0.2 Слева + 0 Знак"/>
    <w:basedOn w:val="000"/>
    <w:link w:val="020"/>
    <w:rsid w:val="00F34ADA"/>
    <w:rPr>
      <w:rFonts w:ascii="Times New Roman" w:eastAsiaTheme="minorEastAsia" w:hAnsi="Times New Roman" w:cstheme="minorBidi"/>
      <w:sz w:val="26"/>
      <w:szCs w:val="26"/>
      <w:lang w:eastAsia="en-US"/>
    </w:rPr>
  </w:style>
  <w:style w:type="numbering" w:customStyle="1" w:styleId="050">
    <w:name w:val="Стиль 0.5 Список Заг."/>
    <w:basedOn w:val="af7"/>
    <w:rsid w:val="00F34ADA"/>
    <w:pPr>
      <w:numPr>
        <w:numId w:val="38"/>
      </w:numPr>
    </w:pPr>
  </w:style>
  <w:style w:type="character" w:customStyle="1" w:styleId="0511110">
    <w:name w:val="05_Глава 1.1.1.1. Знак"/>
    <w:basedOn w:val="af5"/>
    <w:link w:val="051111"/>
    <w:rsid w:val="00F34ADA"/>
    <w:rPr>
      <w:rFonts w:ascii="Times New Roman" w:eastAsiaTheme="majorEastAsia" w:hAnsi="Times New Roman" w:cstheme="majorBidi"/>
      <w:b/>
      <w:i/>
      <w:iCs/>
      <w:snapToGrid w:val="0"/>
      <w:spacing w:val="20"/>
      <w:sz w:val="26"/>
      <w:szCs w:val="26"/>
      <w:lang w:eastAsia="en-US"/>
    </w:rPr>
  </w:style>
  <w:style w:type="character" w:customStyle="1" w:styleId="160">
    <w:name w:val="1.6 Заг. Подпараграфов Знак"/>
    <w:basedOn w:val="af5"/>
    <w:link w:val="16"/>
    <w:rsid w:val="00F34ADA"/>
    <w:rPr>
      <w:rFonts w:ascii="Times New Roman" w:eastAsiaTheme="majorEastAsia" w:hAnsi="Times New Roman" w:cstheme="majorBidi"/>
      <w:i/>
      <w:iCs/>
      <w:snapToGrid w:val="0"/>
      <w:spacing w:val="20"/>
      <w:sz w:val="28"/>
      <w:szCs w:val="22"/>
      <w:lang w:eastAsia="en-US"/>
    </w:rPr>
  </w:style>
  <w:style w:type="character" w:customStyle="1" w:styleId="60-0">
    <w:name w:val="6.0 Список лит-ры Знак"/>
    <w:basedOn w:val="af5"/>
    <w:link w:val="60-"/>
    <w:rsid w:val="00F34ADA"/>
    <w:rPr>
      <w:rFonts w:ascii="Times New Roman" w:eastAsiaTheme="minorEastAsia" w:hAnsi="Times New Roman" w:cstheme="minorBidi"/>
      <w:sz w:val="28"/>
      <w:szCs w:val="22"/>
      <w:lang w:eastAsia="en-US"/>
    </w:rPr>
  </w:style>
  <w:style w:type="paragraph" w:customStyle="1" w:styleId="240">
    <w:name w:val="2.4 Текст титула ПТЭ"/>
    <w:basedOn w:val="230"/>
    <w:rsid w:val="00F34ADA"/>
    <w:pPr>
      <w:spacing w:line="240" w:lineRule="auto"/>
      <w:ind w:left="2268" w:right="2268"/>
    </w:pPr>
  </w:style>
  <w:style w:type="paragraph" w:customStyle="1" w:styleId="320">
    <w:name w:val="3.2 Т. Слева"/>
    <w:link w:val="321"/>
    <w:rsid w:val="00F34ADA"/>
    <w:pPr>
      <w:jc w:val="both"/>
    </w:pPr>
    <w:rPr>
      <w:rFonts w:ascii="Times New Roman" w:eastAsia="Times New Roman" w:hAnsi="Times New Roman"/>
      <w:lang w:eastAsia="en-US"/>
    </w:rPr>
  </w:style>
  <w:style w:type="paragraph" w:customStyle="1" w:styleId="350">
    <w:name w:val="3.5 Т. Справа"/>
    <w:basedOn w:val="340"/>
    <w:rsid w:val="00F34ADA"/>
    <w:pPr>
      <w:ind w:right="142"/>
      <w:jc w:val="right"/>
    </w:pPr>
  </w:style>
  <w:style w:type="character" w:customStyle="1" w:styleId="321">
    <w:name w:val="3.2 Т. Слева Знак"/>
    <w:basedOn w:val="af5"/>
    <w:link w:val="320"/>
    <w:rsid w:val="00F34ADA"/>
    <w:rPr>
      <w:rFonts w:ascii="Times New Roman" w:eastAsia="Times New Roman" w:hAnsi="Times New Roman"/>
      <w:lang w:eastAsia="en-US"/>
    </w:rPr>
  </w:style>
  <w:style w:type="paragraph" w:customStyle="1" w:styleId="3311">
    <w:name w:val="3.31 Т. Слева + 1"/>
    <w:basedOn w:val="af4"/>
    <w:rsid w:val="00F34ADA"/>
    <w:pPr>
      <w:spacing w:after="0" w:line="240" w:lineRule="auto"/>
      <w:ind w:firstLine="284"/>
    </w:pPr>
    <w:rPr>
      <w:rFonts w:ascii="Times New Roman" w:eastAsia="Times New Roman" w:hAnsi="Times New Roman"/>
      <w:sz w:val="20"/>
      <w:szCs w:val="20"/>
    </w:rPr>
  </w:style>
  <w:style w:type="paragraph" w:customStyle="1" w:styleId="3322">
    <w:name w:val="3.32 Т. Слева + 2"/>
    <w:basedOn w:val="af4"/>
    <w:rsid w:val="00F34ADA"/>
    <w:pPr>
      <w:spacing w:after="0" w:line="240" w:lineRule="auto"/>
      <w:ind w:firstLine="567"/>
    </w:pPr>
    <w:rPr>
      <w:rFonts w:ascii="Times New Roman" w:eastAsia="Times New Roman" w:hAnsi="Times New Roman"/>
      <w:sz w:val="20"/>
      <w:szCs w:val="20"/>
    </w:rPr>
  </w:style>
  <w:style w:type="table" w:customStyle="1" w:styleId="312">
    <w:name w:val="3.1 Таблица"/>
    <w:basedOn w:val="3-3"/>
    <w:uiPriority w:val="99"/>
    <w:rsid w:val="00F34ADA"/>
    <w:rPr>
      <w:rFonts w:ascii="Times New Roman" w:hAnsi="Times New Roman"/>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paragraph" w:customStyle="1" w:styleId="3333">
    <w:name w:val="3.33 Т. Слева + 3"/>
    <w:basedOn w:val="3322"/>
    <w:rsid w:val="00F34ADA"/>
    <w:pPr>
      <w:ind w:firstLine="851"/>
    </w:pPr>
  </w:style>
  <w:style w:type="table" w:styleId="3-3">
    <w:name w:val="Medium Grid 3 Accent 3"/>
    <w:basedOn w:val="af6"/>
    <w:uiPriority w:val="69"/>
    <w:unhideWhenUsed/>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customStyle="1" w:styleId="01">
    <w:name w:val="0.1 Пробел"/>
    <w:basedOn w:val="00"/>
    <w:link w:val="010"/>
    <w:rsid w:val="00F34ADA"/>
    <w:pPr>
      <w:spacing w:after="40"/>
    </w:pPr>
    <w:rPr>
      <w:rFonts w:eastAsia="Times New Roman"/>
    </w:rPr>
  </w:style>
  <w:style w:type="character" w:customStyle="1" w:styleId="010">
    <w:name w:val="0.1 Пробел Знак"/>
    <w:basedOn w:val="000"/>
    <w:link w:val="01"/>
    <w:rsid w:val="00F34ADA"/>
    <w:rPr>
      <w:rFonts w:ascii="Times New Roman" w:eastAsia="Times New Roman" w:hAnsi="Times New Roman" w:cstheme="minorBidi"/>
      <w:sz w:val="26"/>
      <w:szCs w:val="26"/>
      <w:lang w:eastAsia="en-US"/>
    </w:rPr>
  </w:style>
  <w:style w:type="paragraph" w:customStyle="1" w:styleId="3c">
    <w:name w:val="3_Рисунок"/>
    <w:basedOn w:val="020"/>
    <w:link w:val="3d"/>
    <w:rsid w:val="00F34ADA"/>
    <w:pPr>
      <w:jc w:val="center"/>
    </w:pPr>
    <w:rPr>
      <w:rFonts w:eastAsia="Times New Roman"/>
    </w:rPr>
  </w:style>
  <w:style w:type="character" w:customStyle="1" w:styleId="3d">
    <w:name w:val="3_Рисунок Знак"/>
    <w:basedOn w:val="0200"/>
    <w:link w:val="3c"/>
    <w:rsid w:val="00F34ADA"/>
    <w:rPr>
      <w:rFonts w:ascii="Times New Roman" w:eastAsia="Times New Roman" w:hAnsi="Times New Roman" w:cstheme="minorBidi"/>
      <w:sz w:val="26"/>
      <w:szCs w:val="26"/>
      <w:lang w:eastAsia="en-US"/>
    </w:rPr>
  </w:style>
  <w:style w:type="paragraph" w:customStyle="1" w:styleId="04">
    <w:name w:val="0.4 Справа"/>
    <w:basedOn w:val="3c"/>
    <w:rsid w:val="00F34ADA"/>
    <w:pPr>
      <w:spacing w:before="120" w:after="120"/>
      <w:contextualSpacing w:val="0"/>
      <w:jc w:val="right"/>
    </w:pPr>
  </w:style>
  <w:style w:type="table" w:customStyle="1" w:styleId="GridTableLight">
    <w:name w:val="Grid Table Light"/>
    <w:basedOn w:val="af6"/>
    <w:uiPriority w:val="40"/>
    <w:rsid w:val="00F34ADA"/>
    <w:rPr>
      <w:rFonts w:asciiTheme="minorHAnsi" w:eastAsiaTheme="minorEastAsia" w:hAnsiTheme="minorHAnsi" w:cstheme="minorBidi"/>
      <w:sz w:val="22"/>
      <w:szCs w:val="22"/>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0520">
    <w:name w:val="0.5 Список 2"/>
    <w:basedOn w:val="121"/>
    <w:link w:val="0522"/>
    <w:rsid w:val="00F34ADA"/>
    <w:pPr>
      <w:numPr>
        <w:numId w:val="32"/>
      </w:numPr>
      <w:ind w:left="1701" w:firstLine="709"/>
    </w:pPr>
  </w:style>
  <w:style w:type="character" w:customStyle="1" w:styleId="0522">
    <w:name w:val="0.5 Список 2 Знак"/>
    <w:basedOn w:val="122"/>
    <w:link w:val="0520"/>
    <w:rsid w:val="00F34ADA"/>
    <w:rPr>
      <w:rFonts w:ascii="Times New Roman" w:eastAsia="Times New Roman" w:hAnsi="Times New Roman" w:cstheme="minorBidi"/>
      <w:i/>
      <w:sz w:val="26"/>
      <w:szCs w:val="26"/>
      <w:lang w:eastAsia="en-US"/>
    </w:rPr>
  </w:style>
  <w:style w:type="character" w:customStyle="1" w:styleId="afffff0">
    <w:name w:val="Список Знак"/>
    <w:basedOn w:val="af5"/>
    <w:link w:val="afffff"/>
    <w:uiPriority w:val="99"/>
    <w:locked/>
    <w:rsid w:val="00F34ADA"/>
    <w:rPr>
      <w:rFonts w:asciiTheme="minorHAnsi" w:eastAsiaTheme="minorHAnsi" w:hAnsiTheme="minorHAnsi" w:cstheme="minorBidi"/>
      <w:sz w:val="22"/>
      <w:szCs w:val="22"/>
      <w:lang w:eastAsia="en-US"/>
    </w:rPr>
  </w:style>
  <w:style w:type="paragraph" w:customStyle="1" w:styleId="011">
    <w:name w:val="01_ЖИРНЫЙ ЗАГОЛОВОК"/>
    <w:basedOn w:val="11d"/>
    <w:link w:val="012"/>
    <w:qFormat/>
    <w:rsid w:val="00F34ADA"/>
    <w:rPr>
      <w:sz w:val="26"/>
      <w:szCs w:val="26"/>
    </w:rPr>
  </w:style>
  <w:style w:type="character" w:customStyle="1" w:styleId="012">
    <w:name w:val="01_ЖИРНЫЙ ЗАГОЛОВОК Знак"/>
    <w:basedOn w:val="11f0"/>
    <w:link w:val="011"/>
    <w:rsid w:val="00F34ADA"/>
    <w:rPr>
      <w:rFonts w:ascii="Times New Roman" w:eastAsiaTheme="majorEastAsia" w:hAnsi="Times New Roman" w:cstheme="majorBidi"/>
      <w:b/>
      <w:iCs/>
      <w:caps/>
      <w:snapToGrid w:val="0"/>
      <w:spacing w:val="20"/>
      <w:sz w:val="26"/>
      <w:szCs w:val="26"/>
      <w:lang w:eastAsia="ja-JP"/>
    </w:rPr>
  </w:style>
  <w:style w:type="paragraph" w:customStyle="1" w:styleId="46">
    <w:name w:val="4_Примечания"/>
    <w:basedOn w:val="00"/>
    <w:link w:val="47"/>
    <w:qFormat/>
    <w:rsid w:val="00F34ADA"/>
    <w:rPr>
      <w:color w:val="FF0000"/>
    </w:rPr>
  </w:style>
  <w:style w:type="character" w:customStyle="1" w:styleId="47">
    <w:name w:val="4_Примечания Знак"/>
    <w:basedOn w:val="000"/>
    <w:link w:val="46"/>
    <w:rsid w:val="00F34ADA"/>
    <w:rPr>
      <w:rFonts w:ascii="Times New Roman" w:eastAsiaTheme="minorEastAsia" w:hAnsi="Times New Roman" w:cstheme="minorBidi"/>
      <w:color w:val="FF0000"/>
      <w:sz w:val="26"/>
      <w:szCs w:val="26"/>
      <w:lang w:eastAsia="en-US"/>
    </w:rPr>
  </w:style>
  <w:style w:type="numbering" w:customStyle="1" w:styleId="48">
    <w:name w:val="Нет списка4"/>
    <w:next w:val="af7"/>
    <w:uiPriority w:val="99"/>
    <w:semiHidden/>
    <w:unhideWhenUsed/>
    <w:rsid w:val="00A945A5"/>
  </w:style>
  <w:style w:type="table" w:customStyle="1" w:styleId="62">
    <w:name w:val="Сетка таблицы6"/>
    <w:basedOn w:val="af6"/>
    <w:next w:val="af8"/>
    <w:uiPriority w:val="59"/>
    <w:rsid w:val="00A945A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
    <w:name w:val="0.5 Список Заг.2"/>
    <w:uiPriority w:val="99"/>
    <w:rsid w:val="00A945A5"/>
    <w:pPr>
      <w:numPr>
        <w:numId w:val="11"/>
      </w:numPr>
    </w:pPr>
  </w:style>
  <w:style w:type="numbering" w:customStyle="1" w:styleId="05110">
    <w:name w:val="0.5 Список Заг.11"/>
    <w:uiPriority w:val="99"/>
    <w:rsid w:val="00A945A5"/>
  </w:style>
  <w:style w:type="table" w:customStyle="1" w:styleId="124">
    <w:name w:val="Сетка таблицы12"/>
    <w:basedOn w:val="af6"/>
    <w:next w:val="af8"/>
    <w:uiPriority w:val="59"/>
    <w:rsid w:val="00A945A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1">
    <w:name w:val="Стиль 0.5 Список Заг.1"/>
    <w:basedOn w:val="af7"/>
    <w:rsid w:val="00A945A5"/>
    <w:pPr>
      <w:numPr>
        <w:numId w:val="20"/>
      </w:numPr>
    </w:pPr>
  </w:style>
  <w:style w:type="table" w:customStyle="1" w:styleId="3110">
    <w:name w:val="3.1 Таблица1"/>
    <w:basedOn w:val="3-3"/>
    <w:uiPriority w:val="99"/>
    <w:rsid w:val="00A945A5"/>
    <w:rPr>
      <w:rFonts w:ascii="Times New Roman" w:hAnsi="Times New Roman"/>
      <w:sz w:val="20"/>
      <w:szCs w:val="20"/>
      <w:lang w:eastAsia="ru-RU"/>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table" w:customStyle="1" w:styleId="72">
    <w:name w:val="Сетка таблицы7"/>
    <w:basedOn w:val="af6"/>
    <w:next w:val="af8"/>
    <w:uiPriority w:val="59"/>
    <w:rsid w:val="00AF3C3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
    <w:basedOn w:val="af6"/>
    <w:next w:val="af8"/>
    <w:uiPriority w:val="59"/>
    <w:rsid w:val="00C4346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f1">
    <w:name w:val="Нет списка11"/>
    <w:next w:val="af7"/>
    <w:uiPriority w:val="99"/>
    <w:semiHidden/>
    <w:unhideWhenUsed/>
    <w:rsid w:val="00C43465"/>
  </w:style>
  <w:style w:type="table" w:customStyle="1" w:styleId="1112">
    <w:name w:val="Сетка таблицы111"/>
    <w:basedOn w:val="af6"/>
    <w:next w:val="af8"/>
    <w:uiPriority w:val="59"/>
    <w:rsid w:val="00C4346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f6"/>
    <w:next w:val="af8"/>
    <w:uiPriority w:val="59"/>
    <w:rsid w:val="00C4346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1">
    <w:name w:val="0.5 Список Заг.21"/>
    <w:uiPriority w:val="99"/>
    <w:rsid w:val="00C43465"/>
    <w:pPr>
      <w:numPr>
        <w:numId w:val="35"/>
      </w:numPr>
    </w:pPr>
  </w:style>
  <w:style w:type="numbering" w:customStyle="1" w:styleId="05111">
    <w:name w:val="0.5 Список Заг.111"/>
    <w:uiPriority w:val="99"/>
    <w:rsid w:val="00C43465"/>
  </w:style>
  <w:style w:type="numbering" w:customStyle="1" w:styleId="0511">
    <w:name w:val="Стиль 0.5 Список Заг.11"/>
    <w:basedOn w:val="af7"/>
    <w:rsid w:val="00C43465"/>
    <w:pPr>
      <w:numPr>
        <w:numId w:val="43"/>
      </w:numPr>
    </w:pPr>
  </w:style>
  <w:style w:type="table" w:customStyle="1" w:styleId="3111">
    <w:name w:val="3.1 Таблица11"/>
    <w:basedOn w:val="3-3"/>
    <w:uiPriority w:val="99"/>
    <w:rsid w:val="00C43465"/>
    <w:rPr>
      <w:rFonts w:ascii="Times New Roman" w:hAnsi="Times New Roman"/>
      <w:sz w:val="20"/>
      <w:szCs w:val="20"/>
      <w:lang w:eastAsia="ru-RU"/>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paragraph" w:customStyle="1" w:styleId="ConsPlusCell">
    <w:name w:val="ConsPlusCell"/>
    <w:rsid w:val="00C43465"/>
    <w:pPr>
      <w:widowControl w:val="0"/>
      <w:suppressAutoHyphens/>
      <w:autoSpaceDE w:val="0"/>
    </w:pPr>
    <w:rPr>
      <w:rFonts w:eastAsia="Arial" w:cs="Calibri"/>
      <w:sz w:val="22"/>
      <w:szCs w:val="22"/>
      <w:lang w:eastAsia="ar-SA"/>
    </w:rPr>
  </w:style>
  <w:style w:type="paragraph" w:customStyle="1" w:styleId="TableContents">
    <w:name w:val="Table Contents"/>
    <w:basedOn w:val="af4"/>
    <w:rsid w:val="00C43465"/>
    <w:pPr>
      <w:widowControl w:val="0"/>
      <w:suppressLineNumbers/>
      <w:suppressAutoHyphens/>
      <w:autoSpaceDN w:val="0"/>
      <w:spacing w:after="0" w:line="240" w:lineRule="auto"/>
      <w:textAlignment w:val="baseline"/>
    </w:pPr>
    <w:rPr>
      <w:rFonts w:ascii="Arial" w:eastAsia="SimSun" w:hAnsi="Arial" w:cs="Mangal"/>
      <w:kern w:val="3"/>
      <w:sz w:val="24"/>
      <w:szCs w:val="24"/>
      <w:lang w:eastAsia="zh-CN" w:bidi="hi-IN"/>
    </w:rPr>
  </w:style>
  <w:style w:type="paragraph" w:customStyle="1" w:styleId="affffffff6">
    <w:name w:val="Содержимое таблицы"/>
    <w:basedOn w:val="af4"/>
    <w:rsid w:val="00C43465"/>
    <w:pPr>
      <w:widowControl w:val="0"/>
      <w:suppressLineNumbers/>
      <w:suppressAutoHyphens/>
      <w:spacing w:after="0" w:line="240" w:lineRule="auto"/>
    </w:pPr>
    <w:rPr>
      <w:rFonts w:ascii="Arial" w:eastAsia="SimSun" w:hAnsi="Arial" w:cs="Mangal"/>
      <w:kern w:val="1"/>
      <w:sz w:val="20"/>
      <w:szCs w:val="24"/>
      <w:lang w:eastAsia="hi-IN" w:bidi="hi-IN"/>
    </w:rPr>
  </w:style>
  <w:style w:type="paragraph" w:customStyle="1" w:styleId="affffffff7">
    <w:name w:val="подпись"/>
    <w:basedOn w:val="af4"/>
    <w:rsid w:val="00C43465"/>
    <w:pPr>
      <w:keepNext/>
      <w:suppressLineNumbers/>
      <w:tabs>
        <w:tab w:val="right" w:pos="9072"/>
        <w:tab w:val="left" w:leader="dot" w:pos="9356"/>
      </w:tabs>
      <w:suppressAutoHyphens/>
      <w:spacing w:before="840" w:after="0" w:line="240" w:lineRule="auto"/>
    </w:pPr>
    <w:rPr>
      <w:rFonts w:ascii="Times New Roman" w:eastAsia="Times New Roman" w:hAnsi="Times New Roman"/>
      <w:sz w:val="24"/>
      <w:szCs w:val="24"/>
      <w:lang w:eastAsia="ru-RU"/>
    </w:rPr>
  </w:style>
  <w:style w:type="paragraph" w:customStyle="1" w:styleId="affffffff8">
    <w:name w:val="текст табл"/>
    <w:basedOn w:val="af4"/>
    <w:rsid w:val="00C43465"/>
    <w:pPr>
      <w:keepNext/>
      <w:keepLines/>
      <w:suppressLineNumbers/>
      <w:tabs>
        <w:tab w:val="left" w:leader="dot" w:pos="9356"/>
      </w:tabs>
      <w:suppressAutoHyphens/>
      <w:spacing w:before="60" w:after="60" w:line="240" w:lineRule="auto"/>
    </w:pPr>
    <w:rPr>
      <w:rFonts w:ascii="Times New Roman" w:eastAsia="Times New Roman" w:hAnsi="Times New Roman"/>
      <w:sz w:val="24"/>
      <w:szCs w:val="24"/>
      <w:lang w:eastAsia="ru-RU"/>
    </w:rPr>
  </w:style>
  <w:style w:type="paragraph" w:customStyle="1" w:styleId="140">
    <w:name w:val="Обычный 14"/>
    <w:basedOn w:val="af4"/>
    <w:autoRedefine/>
    <w:rsid w:val="00C43465"/>
    <w:pPr>
      <w:keepNext/>
      <w:suppressLineNumbers/>
      <w:tabs>
        <w:tab w:val="left" w:pos="993"/>
        <w:tab w:val="left" w:leader="dot" w:pos="9356"/>
      </w:tabs>
      <w:suppressAutoHyphens/>
      <w:spacing w:before="120" w:after="0" w:line="240" w:lineRule="auto"/>
      <w:jc w:val="center"/>
    </w:pPr>
    <w:rPr>
      <w:rFonts w:ascii="Times New Roman" w:eastAsia="Times New Roman" w:hAnsi="Times New Roman"/>
      <w:b/>
      <w:bCs/>
      <w:position w:val="-24"/>
      <w:sz w:val="28"/>
      <w:szCs w:val="28"/>
      <w:lang w:eastAsia="ru-RU"/>
    </w:rPr>
  </w:style>
  <w:style w:type="paragraph" w:styleId="20">
    <w:name w:val="List Number 2"/>
    <w:aliases w:val="Нумерованный список1"/>
    <w:basedOn w:val="af4"/>
    <w:autoRedefine/>
    <w:rsid w:val="00C43465"/>
    <w:pPr>
      <w:keepNext/>
      <w:numPr>
        <w:ilvl w:val="2"/>
        <w:numId w:val="48"/>
      </w:numPr>
      <w:suppressLineNumbers/>
      <w:tabs>
        <w:tab w:val="clear" w:pos="2880"/>
        <w:tab w:val="num" w:pos="426"/>
        <w:tab w:val="left" w:leader="dot" w:pos="9356"/>
      </w:tabs>
      <w:suppressAutoHyphens/>
      <w:spacing w:before="120" w:after="120" w:line="240" w:lineRule="auto"/>
      <w:ind w:left="284" w:hanging="284"/>
      <w:jc w:val="both"/>
    </w:pPr>
    <w:rPr>
      <w:rFonts w:ascii="Times New Roman" w:eastAsia="Times New Roman" w:hAnsi="Times New Roman"/>
      <w:sz w:val="26"/>
      <w:szCs w:val="26"/>
      <w:lang w:eastAsia="ru-RU"/>
    </w:rPr>
  </w:style>
  <w:style w:type="paragraph" w:customStyle="1" w:styleId="11f2">
    <w:name w:val="текст таблицы 11"/>
    <w:basedOn w:val="affffffff8"/>
    <w:rsid w:val="00C43465"/>
    <w:rPr>
      <w:sz w:val="22"/>
      <w:szCs w:val="22"/>
    </w:rPr>
  </w:style>
  <w:style w:type="paragraph" w:customStyle="1" w:styleId="102">
    <w:name w:val="Текст таблицы 10"/>
    <w:basedOn w:val="affffffff8"/>
    <w:rsid w:val="00C43465"/>
    <w:rPr>
      <w:sz w:val="20"/>
      <w:szCs w:val="20"/>
    </w:rPr>
  </w:style>
  <w:style w:type="paragraph" w:styleId="1ff5">
    <w:name w:val="index 1"/>
    <w:basedOn w:val="af4"/>
    <w:next w:val="af4"/>
    <w:autoRedefine/>
    <w:semiHidden/>
    <w:rsid w:val="00C43465"/>
    <w:pPr>
      <w:keepNext/>
      <w:suppressLineNumbers/>
      <w:suppressAutoHyphens/>
      <w:spacing w:after="0" w:line="240" w:lineRule="auto"/>
      <w:ind w:left="240" w:hanging="240"/>
      <w:jc w:val="both"/>
    </w:pPr>
    <w:rPr>
      <w:rFonts w:ascii="Times New Roman" w:eastAsia="Times New Roman" w:hAnsi="Times New Roman"/>
      <w:sz w:val="24"/>
      <w:szCs w:val="24"/>
      <w:lang w:eastAsia="ru-RU"/>
    </w:rPr>
  </w:style>
  <w:style w:type="paragraph" w:styleId="affffffff9">
    <w:name w:val="index heading"/>
    <w:basedOn w:val="af4"/>
    <w:next w:val="1ff5"/>
    <w:semiHidden/>
    <w:rsid w:val="00C43465"/>
    <w:pPr>
      <w:keepNext/>
      <w:suppressLineNumbers/>
      <w:tabs>
        <w:tab w:val="left" w:leader="dot" w:pos="9356"/>
      </w:tabs>
      <w:suppressAutoHyphens/>
      <w:spacing w:before="120" w:after="0" w:line="240" w:lineRule="auto"/>
      <w:jc w:val="center"/>
    </w:pPr>
    <w:rPr>
      <w:rFonts w:ascii="Times New Roman" w:eastAsia="Times New Roman" w:hAnsi="Times New Roman"/>
      <w:b/>
      <w:bCs/>
      <w:sz w:val="28"/>
      <w:szCs w:val="28"/>
      <w:lang w:eastAsia="ru-RU"/>
    </w:rPr>
  </w:style>
  <w:style w:type="paragraph" w:customStyle="1" w:styleId="affffffffa">
    <w:name w:val="обычный без абзаца"/>
    <w:basedOn w:val="af4"/>
    <w:rsid w:val="00C43465"/>
    <w:pPr>
      <w:keepNext/>
      <w:suppressLineNumbers/>
      <w:tabs>
        <w:tab w:val="left" w:pos="720"/>
        <w:tab w:val="left" w:pos="2835"/>
        <w:tab w:val="left" w:pos="4536"/>
        <w:tab w:val="left" w:pos="6237"/>
        <w:tab w:val="left" w:pos="7938"/>
        <w:tab w:val="left" w:leader="dot" w:pos="9356"/>
        <w:tab w:val="right" w:pos="9639"/>
      </w:tabs>
      <w:suppressAutoHyphens/>
      <w:spacing w:after="0" w:line="360" w:lineRule="auto"/>
    </w:pPr>
    <w:rPr>
      <w:rFonts w:ascii="NTTimes/Cyrillic" w:eastAsia="Times New Roman" w:hAnsi="NTTimes/Cyrillic"/>
      <w:sz w:val="26"/>
      <w:szCs w:val="26"/>
      <w:lang w:eastAsia="ru-RU"/>
    </w:rPr>
  </w:style>
  <w:style w:type="paragraph" w:styleId="3e">
    <w:name w:val="List Continue 3"/>
    <w:basedOn w:val="af4"/>
    <w:rsid w:val="00C43465"/>
    <w:pPr>
      <w:keepNext/>
      <w:suppressLineNumbers/>
      <w:tabs>
        <w:tab w:val="left" w:leader="dot" w:pos="9356"/>
      </w:tabs>
      <w:suppressAutoHyphens/>
      <w:spacing w:after="120" w:line="360" w:lineRule="auto"/>
      <w:ind w:left="849"/>
      <w:jc w:val="both"/>
    </w:pPr>
    <w:rPr>
      <w:rFonts w:ascii="Times New Roman" w:eastAsia="Times New Roman" w:hAnsi="Times New Roman"/>
      <w:sz w:val="24"/>
      <w:szCs w:val="24"/>
      <w:lang w:eastAsia="ru-RU"/>
    </w:rPr>
  </w:style>
  <w:style w:type="paragraph" w:customStyle="1" w:styleId="1ff6">
    <w:name w:val="указатель 1"/>
    <w:basedOn w:val="af4"/>
    <w:rsid w:val="00C43465"/>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spacing w:after="0" w:line="240" w:lineRule="auto"/>
      <w:ind w:left="1440" w:right="720" w:hanging="1440"/>
      <w:jc w:val="both"/>
    </w:pPr>
    <w:rPr>
      <w:rFonts w:ascii="Times New Roman" w:eastAsia="Times New Roman" w:hAnsi="Times New Roman"/>
      <w:sz w:val="24"/>
      <w:szCs w:val="24"/>
      <w:lang w:val="en-US" w:eastAsia="ru-RU"/>
    </w:rPr>
  </w:style>
  <w:style w:type="paragraph" w:customStyle="1" w:styleId="affffffffb">
    <w:name w:val="Стиль табл"/>
    <w:basedOn w:val="af4"/>
    <w:rsid w:val="00C43465"/>
    <w:pPr>
      <w:keepNext/>
      <w:tabs>
        <w:tab w:val="left" w:leader="dot" w:pos="9356"/>
      </w:tabs>
      <w:suppressAutoHyphens/>
      <w:spacing w:before="120" w:after="120" w:line="240" w:lineRule="auto"/>
      <w:jc w:val="center"/>
    </w:pPr>
    <w:rPr>
      <w:rFonts w:ascii="Times New Roman" w:eastAsia="Times New Roman" w:hAnsi="Times New Roman"/>
      <w:lang w:eastAsia="ru-RU"/>
    </w:rPr>
  </w:style>
  <w:style w:type="paragraph" w:styleId="3f">
    <w:name w:val="index 3"/>
    <w:basedOn w:val="af4"/>
    <w:next w:val="af4"/>
    <w:autoRedefine/>
    <w:semiHidden/>
    <w:rsid w:val="00C43465"/>
    <w:pPr>
      <w:keepNext/>
      <w:suppressLineNumbers/>
      <w:tabs>
        <w:tab w:val="right" w:leader="dot" w:pos="4459"/>
        <w:tab w:val="left" w:leader="dot" w:pos="9356"/>
      </w:tabs>
      <w:suppressAutoHyphens/>
      <w:spacing w:after="0" w:line="240" w:lineRule="auto"/>
      <w:ind w:left="720" w:hanging="240"/>
      <w:jc w:val="both"/>
    </w:pPr>
    <w:rPr>
      <w:rFonts w:ascii="Times New Roman" w:eastAsia="Times New Roman" w:hAnsi="Times New Roman"/>
      <w:sz w:val="24"/>
      <w:szCs w:val="24"/>
      <w:lang w:eastAsia="ru-RU"/>
    </w:rPr>
  </w:style>
  <w:style w:type="paragraph" w:styleId="affffffffc">
    <w:name w:val="Block Text"/>
    <w:basedOn w:val="af4"/>
    <w:rsid w:val="00C43465"/>
    <w:pPr>
      <w:keepNext/>
      <w:suppressLineNumbers/>
      <w:tabs>
        <w:tab w:val="left" w:leader="dot" w:pos="9356"/>
      </w:tabs>
      <w:suppressAutoHyphens/>
      <w:spacing w:after="0" w:line="240" w:lineRule="auto"/>
      <w:ind w:left="-57" w:right="-57"/>
    </w:pPr>
    <w:rPr>
      <w:rFonts w:ascii="Times New Roman" w:eastAsia="Times New Roman" w:hAnsi="Times New Roman"/>
      <w:b/>
      <w:bCs/>
      <w:sz w:val="24"/>
      <w:szCs w:val="24"/>
      <w:lang w:eastAsia="ru-RU"/>
    </w:rPr>
  </w:style>
  <w:style w:type="paragraph" w:customStyle="1" w:styleId="affffffffd">
    <w:name w:val="Нормальный"/>
    <w:basedOn w:val="af4"/>
    <w:autoRedefine/>
    <w:rsid w:val="00C43465"/>
    <w:pPr>
      <w:keepNext/>
      <w:suppressLineNumbers/>
      <w:tabs>
        <w:tab w:val="left" w:pos="9214"/>
        <w:tab w:val="left" w:leader="dot" w:pos="9356"/>
      </w:tabs>
      <w:suppressAutoHyphens/>
      <w:spacing w:after="0" w:line="240" w:lineRule="auto"/>
      <w:jc w:val="center"/>
    </w:pPr>
    <w:rPr>
      <w:rFonts w:ascii="Times New Roman" w:eastAsia="Times New Roman" w:hAnsi="Times New Roman"/>
      <w:position w:val="-18"/>
      <w:sz w:val="52"/>
      <w:szCs w:val="52"/>
      <w:vertAlign w:val="superscript"/>
      <w:lang w:eastAsia="ru-RU"/>
    </w:rPr>
  </w:style>
  <w:style w:type="paragraph" w:customStyle="1" w:styleId="affffffffe">
    <w:name w:val="глава"/>
    <w:basedOn w:val="19"/>
    <w:autoRedefine/>
    <w:rsid w:val="00C43465"/>
    <w:pPr>
      <w:tabs>
        <w:tab w:val="left" w:leader="dot" w:pos="9720"/>
      </w:tabs>
      <w:spacing w:after="120"/>
      <w:ind w:right="-81"/>
      <w:outlineLvl w:val="9"/>
    </w:pPr>
    <w:rPr>
      <w:lang w:eastAsia="ru-RU"/>
    </w:rPr>
  </w:style>
  <w:style w:type="paragraph" w:styleId="3f0">
    <w:name w:val="List Bullet 3"/>
    <w:basedOn w:val="af4"/>
    <w:autoRedefine/>
    <w:rsid w:val="00C43465"/>
    <w:pPr>
      <w:keepNext/>
      <w:tabs>
        <w:tab w:val="left" w:leader="dot" w:pos="9356"/>
      </w:tabs>
      <w:suppressAutoHyphens/>
      <w:spacing w:before="40" w:after="0" w:line="240" w:lineRule="auto"/>
      <w:ind w:left="709"/>
      <w:jc w:val="both"/>
    </w:pPr>
    <w:rPr>
      <w:rFonts w:ascii="Times New Roman" w:eastAsia="Times New Roman" w:hAnsi="Times New Roman"/>
      <w:sz w:val="24"/>
      <w:szCs w:val="24"/>
      <w:lang w:eastAsia="ru-RU"/>
    </w:rPr>
  </w:style>
  <w:style w:type="paragraph" w:customStyle="1" w:styleId="afffffffff">
    <w:name w:val="подрисунок"/>
    <w:basedOn w:val="af4"/>
    <w:rsid w:val="00C43465"/>
    <w:pPr>
      <w:keepNext/>
      <w:suppressLineNumbers/>
      <w:tabs>
        <w:tab w:val="left" w:pos="720"/>
        <w:tab w:val="left" w:pos="2835"/>
        <w:tab w:val="left" w:pos="4536"/>
        <w:tab w:val="left" w:pos="6237"/>
        <w:tab w:val="left" w:pos="7938"/>
        <w:tab w:val="left" w:leader="dot" w:pos="9356"/>
        <w:tab w:val="right" w:pos="9639"/>
      </w:tabs>
      <w:suppressAutoHyphens/>
      <w:spacing w:before="120" w:after="0" w:line="240" w:lineRule="auto"/>
      <w:jc w:val="center"/>
    </w:pPr>
    <w:rPr>
      <w:rFonts w:ascii="NTTimes/Cyrillic" w:eastAsia="Times New Roman" w:hAnsi="NTTimes/Cyrillic"/>
      <w:sz w:val="26"/>
      <w:szCs w:val="26"/>
      <w:lang w:eastAsia="ru-RU"/>
    </w:rPr>
  </w:style>
  <w:style w:type="paragraph" w:styleId="afffffffff0">
    <w:name w:val="table of figures"/>
    <w:basedOn w:val="af4"/>
    <w:next w:val="af4"/>
    <w:semiHidden/>
    <w:rsid w:val="00C43465"/>
    <w:pPr>
      <w:keepNext/>
      <w:suppressLineNumbers/>
      <w:tabs>
        <w:tab w:val="left" w:leader="dot" w:pos="9356"/>
      </w:tabs>
      <w:suppressAutoHyphens/>
      <w:spacing w:after="0" w:line="300" w:lineRule="auto"/>
      <w:ind w:left="480" w:hanging="480"/>
      <w:jc w:val="both"/>
    </w:pPr>
    <w:rPr>
      <w:rFonts w:ascii="Times New Roman" w:eastAsia="Times New Roman" w:hAnsi="Times New Roman"/>
      <w:sz w:val="24"/>
      <w:szCs w:val="24"/>
      <w:lang w:eastAsia="ru-RU"/>
    </w:rPr>
  </w:style>
  <w:style w:type="paragraph" w:styleId="2f6">
    <w:name w:val="index 2"/>
    <w:basedOn w:val="af4"/>
    <w:next w:val="af4"/>
    <w:autoRedefine/>
    <w:semiHidden/>
    <w:rsid w:val="00C43465"/>
    <w:pPr>
      <w:keepNext/>
      <w:suppressLineNumbers/>
      <w:tabs>
        <w:tab w:val="left" w:leader="dot" w:pos="9356"/>
      </w:tabs>
      <w:suppressAutoHyphens/>
      <w:spacing w:after="0" w:line="300" w:lineRule="auto"/>
      <w:ind w:left="480" w:hanging="240"/>
      <w:jc w:val="both"/>
    </w:pPr>
    <w:rPr>
      <w:rFonts w:ascii="Times New Roman" w:eastAsia="Times New Roman" w:hAnsi="Times New Roman"/>
      <w:sz w:val="24"/>
      <w:szCs w:val="24"/>
      <w:lang w:eastAsia="ru-RU"/>
    </w:rPr>
  </w:style>
  <w:style w:type="paragraph" w:styleId="49">
    <w:name w:val="index 4"/>
    <w:basedOn w:val="af4"/>
    <w:next w:val="af4"/>
    <w:autoRedefine/>
    <w:semiHidden/>
    <w:rsid w:val="00C43465"/>
    <w:pPr>
      <w:keepNext/>
      <w:suppressLineNumbers/>
      <w:tabs>
        <w:tab w:val="left" w:leader="dot" w:pos="9356"/>
      </w:tabs>
      <w:suppressAutoHyphens/>
      <w:spacing w:after="0" w:line="300" w:lineRule="auto"/>
      <w:ind w:left="960" w:hanging="240"/>
      <w:jc w:val="both"/>
    </w:pPr>
    <w:rPr>
      <w:rFonts w:ascii="Times New Roman" w:eastAsia="Times New Roman" w:hAnsi="Times New Roman"/>
      <w:sz w:val="24"/>
      <w:szCs w:val="24"/>
      <w:lang w:eastAsia="ru-RU"/>
    </w:rPr>
  </w:style>
  <w:style w:type="paragraph" w:styleId="53">
    <w:name w:val="index 5"/>
    <w:basedOn w:val="af4"/>
    <w:next w:val="af4"/>
    <w:autoRedefine/>
    <w:semiHidden/>
    <w:rsid w:val="00C43465"/>
    <w:pPr>
      <w:keepNext/>
      <w:suppressLineNumbers/>
      <w:tabs>
        <w:tab w:val="left" w:leader="dot" w:pos="9356"/>
      </w:tabs>
      <w:suppressAutoHyphens/>
      <w:spacing w:after="0" w:line="300" w:lineRule="auto"/>
      <w:ind w:left="1200" w:hanging="240"/>
      <w:jc w:val="both"/>
    </w:pPr>
    <w:rPr>
      <w:rFonts w:ascii="Times New Roman" w:eastAsia="Times New Roman" w:hAnsi="Times New Roman"/>
      <w:sz w:val="24"/>
      <w:szCs w:val="24"/>
      <w:lang w:eastAsia="ru-RU"/>
    </w:rPr>
  </w:style>
  <w:style w:type="paragraph" w:styleId="63">
    <w:name w:val="index 6"/>
    <w:basedOn w:val="af4"/>
    <w:next w:val="af4"/>
    <w:autoRedefine/>
    <w:semiHidden/>
    <w:rsid w:val="00C43465"/>
    <w:pPr>
      <w:keepNext/>
      <w:suppressLineNumbers/>
      <w:tabs>
        <w:tab w:val="left" w:leader="dot" w:pos="9356"/>
      </w:tabs>
      <w:suppressAutoHyphens/>
      <w:spacing w:after="0" w:line="300" w:lineRule="auto"/>
      <w:ind w:left="1440" w:hanging="240"/>
      <w:jc w:val="both"/>
    </w:pPr>
    <w:rPr>
      <w:rFonts w:ascii="Times New Roman" w:eastAsia="Times New Roman" w:hAnsi="Times New Roman"/>
      <w:sz w:val="24"/>
      <w:szCs w:val="24"/>
      <w:lang w:eastAsia="ru-RU"/>
    </w:rPr>
  </w:style>
  <w:style w:type="paragraph" w:styleId="73">
    <w:name w:val="index 7"/>
    <w:basedOn w:val="af4"/>
    <w:next w:val="af4"/>
    <w:autoRedefine/>
    <w:semiHidden/>
    <w:rsid w:val="00C43465"/>
    <w:pPr>
      <w:keepNext/>
      <w:suppressLineNumbers/>
      <w:tabs>
        <w:tab w:val="left" w:leader="dot" w:pos="9356"/>
      </w:tabs>
      <w:suppressAutoHyphens/>
      <w:spacing w:after="0" w:line="300" w:lineRule="auto"/>
      <w:ind w:left="1680" w:hanging="240"/>
      <w:jc w:val="both"/>
    </w:pPr>
    <w:rPr>
      <w:rFonts w:ascii="Times New Roman" w:eastAsia="Times New Roman" w:hAnsi="Times New Roman"/>
      <w:sz w:val="24"/>
      <w:szCs w:val="24"/>
      <w:lang w:eastAsia="ru-RU"/>
    </w:rPr>
  </w:style>
  <w:style w:type="paragraph" w:styleId="82">
    <w:name w:val="index 8"/>
    <w:basedOn w:val="af4"/>
    <w:next w:val="af4"/>
    <w:autoRedefine/>
    <w:semiHidden/>
    <w:rsid w:val="00C43465"/>
    <w:pPr>
      <w:keepNext/>
      <w:suppressLineNumbers/>
      <w:tabs>
        <w:tab w:val="left" w:leader="dot" w:pos="9356"/>
      </w:tabs>
      <w:suppressAutoHyphens/>
      <w:spacing w:after="0" w:line="300" w:lineRule="auto"/>
      <w:ind w:left="1920" w:hanging="240"/>
      <w:jc w:val="both"/>
    </w:pPr>
    <w:rPr>
      <w:rFonts w:ascii="Times New Roman" w:eastAsia="Times New Roman" w:hAnsi="Times New Roman"/>
      <w:sz w:val="24"/>
      <w:szCs w:val="24"/>
      <w:lang w:eastAsia="ru-RU"/>
    </w:rPr>
  </w:style>
  <w:style w:type="paragraph" w:styleId="92">
    <w:name w:val="index 9"/>
    <w:basedOn w:val="af4"/>
    <w:next w:val="af4"/>
    <w:autoRedefine/>
    <w:semiHidden/>
    <w:rsid w:val="00C43465"/>
    <w:pPr>
      <w:keepNext/>
      <w:suppressLineNumbers/>
      <w:tabs>
        <w:tab w:val="left" w:leader="dot" w:pos="9356"/>
      </w:tabs>
      <w:suppressAutoHyphens/>
      <w:spacing w:after="0" w:line="300" w:lineRule="auto"/>
      <w:ind w:left="2160" w:hanging="240"/>
      <w:jc w:val="both"/>
    </w:pPr>
    <w:rPr>
      <w:rFonts w:ascii="Times New Roman" w:eastAsia="Times New Roman" w:hAnsi="Times New Roman"/>
      <w:sz w:val="24"/>
      <w:szCs w:val="24"/>
      <w:lang w:eastAsia="ru-RU"/>
    </w:rPr>
  </w:style>
  <w:style w:type="paragraph" w:customStyle="1" w:styleId="afffffffff1">
    <w:name w:val="Обычный без абзаца"/>
    <w:basedOn w:val="af4"/>
    <w:autoRedefine/>
    <w:rsid w:val="00C43465"/>
    <w:pPr>
      <w:keepNext/>
      <w:widowControl w:val="0"/>
      <w:tabs>
        <w:tab w:val="left" w:leader="dot" w:pos="9356"/>
      </w:tabs>
      <w:suppressAutoHyphens/>
      <w:spacing w:before="60" w:after="0" w:line="240" w:lineRule="auto"/>
      <w:ind w:left="1134" w:hanging="340"/>
      <w:jc w:val="center"/>
    </w:pPr>
    <w:rPr>
      <w:rFonts w:ascii="Times New Roman" w:eastAsia="Times New Roman" w:hAnsi="Times New Roman"/>
      <w:sz w:val="24"/>
      <w:szCs w:val="24"/>
      <w:lang w:eastAsia="ru-RU"/>
    </w:rPr>
  </w:style>
  <w:style w:type="paragraph" w:customStyle="1" w:styleId="Normal">
    <w:name w:val="Normal Знак"/>
    <w:rsid w:val="00C43465"/>
    <w:pPr>
      <w:spacing w:before="120" w:after="120"/>
      <w:ind w:left="567"/>
      <w:jc w:val="both"/>
    </w:pPr>
    <w:rPr>
      <w:rFonts w:ascii="Times New Roman" w:eastAsia="Times New Roman" w:hAnsi="Times New Roman"/>
      <w:sz w:val="24"/>
      <w:szCs w:val="24"/>
    </w:rPr>
  </w:style>
  <w:style w:type="paragraph" w:customStyle="1" w:styleId="134">
    <w:name w:val="Обычный 13 Знак Знак"/>
    <w:basedOn w:val="af4"/>
    <w:link w:val="136"/>
    <w:rsid w:val="00C43465"/>
    <w:pPr>
      <w:keepNext/>
      <w:suppressLineNumbers/>
      <w:tabs>
        <w:tab w:val="left" w:leader="dot" w:pos="9356"/>
      </w:tabs>
      <w:suppressAutoHyphens/>
      <w:spacing w:after="0" w:line="240" w:lineRule="auto"/>
      <w:jc w:val="both"/>
    </w:pPr>
    <w:rPr>
      <w:rFonts w:ascii="Times New Roman" w:eastAsia="Times New Roman" w:hAnsi="Times New Roman"/>
      <w:sz w:val="26"/>
      <w:szCs w:val="26"/>
      <w:lang w:eastAsia="ru-RU"/>
    </w:rPr>
  </w:style>
  <w:style w:type="character" w:customStyle="1" w:styleId="1320">
    <w:name w:val="Обычный 13 Знак2"/>
    <w:basedOn w:val="af5"/>
    <w:rsid w:val="00C43465"/>
    <w:rPr>
      <w:snapToGrid w:val="0"/>
      <w:sz w:val="26"/>
      <w:szCs w:val="26"/>
      <w:lang w:val="ru-RU" w:eastAsia="ru-RU"/>
    </w:rPr>
  </w:style>
  <w:style w:type="character" w:customStyle="1" w:styleId="afffffffff2">
    <w:name w:val="íîìåð ñòðàíèöû"/>
    <w:basedOn w:val="af5"/>
    <w:rsid w:val="00C43465"/>
  </w:style>
  <w:style w:type="character" w:customStyle="1" w:styleId="1310">
    <w:name w:val="Обычный 13 Знак1"/>
    <w:basedOn w:val="af5"/>
    <w:rsid w:val="00C43465"/>
    <w:rPr>
      <w:sz w:val="26"/>
      <w:szCs w:val="26"/>
      <w:lang w:val="ru-RU" w:eastAsia="ru-RU"/>
    </w:rPr>
  </w:style>
  <w:style w:type="paragraph" w:customStyle="1" w:styleId="1ff7">
    <w:name w:val="Рис.1 Подрисуночная надпись"/>
    <w:basedOn w:val="af4"/>
    <w:autoRedefine/>
    <w:rsid w:val="00C43465"/>
    <w:pPr>
      <w:keepNext/>
      <w:widowControl w:val="0"/>
      <w:numPr>
        <w:ilvl w:val="12"/>
      </w:numPr>
      <w:tabs>
        <w:tab w:val="left" w:pos="709"/>
        <w:tab w:val="left" w:pos="993"/>
        <w:tab w:val="left" w:pos="1440"/>
      </w:tabs>
      <w:spacing w:before="20" w:after="20" w:line="240" w:lineRule="auto"/>
      <w:ind w:left="113"/>
      <w:jc w:val="both"/>
    </w:pPr>
    <w:rPr>
      <w:rFonts w:ascii="Times New Roman" w:eastAsia="Times New Roman" w:hAnsi="Times New Roman"/>
      <w:sz w:val="20"/>
      <w:szCs w:val="20"/>
      <w:lang w:eastAsia="ru-RU"/>
    </w:rPr>
  </w:style>
  <w:style w:type="character" w:customStyle="1" w:styleId="afffffffff3">
    <w:name w:val="Подрисуночная надпись Знак"/>
    <w:basedOn w:val="afffffffff4"/>
    <w:rsid w:val="00C43465"/>
    <w:rPr>
      <w:b/>
      <w:bCs/>
      <w:color w:val="000000"/>
      <w:sz w:val="24"/>
      <w:szCs w:val="24"/>
      <w:lang w:val="ru-RU" w:eastAsia="ru-RU"/>
    </w:rPr>
  </w:style>
  <w:style w:type="character" w:customStyle="1" w:styleId="afffffffff4">
    <w:name w:val="текст табл Знак"/>
    <w:basedOn w:val="af5"/>
    <w:rsid w:val="00C43465"/>
    <w:rPr>
      <w:sz w:val="24"/>
      <w:szCs w:val="24"/>
      <w:lang w:val="ru-RU" w:eastAsia="ru-RU"/>
    </w:rPr>
  </w:style>
  <w:style w:type="paragraph" w:customStyle="1" w:styleId="3f1">
    <w:name w:val="Стиль Маркированный список + Перед:  3 пт"/>
    <w:basedOn w:val="a0"/>
    <w:rsid w:val="00C43465"/>
    <w:pPr>
      <w:keepNext/>
      <w:suppressLineNumbers/>
      <w:tabs>
        <w:tab w:val="clear" w:pos="360"/>
      </w:tabs>
      <w:suppressAutoHyphens/>
      <w:spacing w:before="60" w:after="0" w:line="240" w:lineRule="auto"/>
      <w:ind w:left="0" w:firstLine="567"/>
      <w:contextualSpacing w:val="0"/>
      <w:jc w:val="both"/>
    </w:pPr>
    <w:rPr>
      <w:rFonts w:ascii="Times New Roman" w:eastAsia="Times New Roman" w:hAnsi="Times New Roman"/>
      <w:sz w:val="26"/>
      <w:szCs w:val="26"/>
      <w:lang w:eastAsia="ru-RU"/>
    </w:rPr>
  </w:style>
  <w:style w:type="paragraph" w:customStyle="1" w:styleId="103">
    <w:name w:val="Стиль Оглавление 1 + Первая строка:  0 см"/>
    <w:basedOn w:val="1b"/>
    <w:rsid w:val="00C43465"/>
    <w:pPr>
      <w:keepNext/>
      <w:suppressLineNumbers/>
      <w:tabs>
        <w:tab w:val="left" w:pos="540"/>
        <w:tab w:val="left" w:leader="dot" w:pos="9356"/>
      </w:tabs>
      <w:suppressAutoHyphens/>
      <w:spacing w:before="60" w:after="60" w:line="240" w:lineRule="auto"/>
      <w:ind w:left="540"/>
    </w:pPr>
    <w:rPr>
      <w:rFonts w:eastAsia="Times New Roman"/>
      <w:b/>
      <w:bCs/>
      <w:caps/>
      <w:sz w:val="26"/>
      <w:szCs w:val="26"/>
      <w:lang w:eastAsia="ru-RU"/>
    </w:rPr>
  </w:style>
  <w:style w:type="paragraph" w:customStyle="1" w:styleId="xl31">
    <w:name w:val="xl31"/>
    <w:basedOn w:val="af4"/>
    <w:rsid w:val="00C43465"/>
    <w:pPr>
      <w:pBdr>
        <w:left w:val="single" w:sz="4" w:space="0" w:color="auto"/>
        <w:bottom w:val="single" w:sz="4" w:space="0" w:color="auto"/>
        <w:right w:val="single" w:sz="4" w:space="0" w:color="auto"/>
      </w:pBdr>
      <w:spacing w:before="100" w:after="100" w:line="240" w:lineRule="auto"/>
      <w:jc w:val="right"/>
    </w:pPr>
    <w:rPr>
      <w:rFonts w:ascii="Times New Roman" w:eastAsia="Times New Roman" w:hAnsi="Times New Roman"/>
      <w:lang w:eastAsia="ru-RU"/>
    </w:rPr>
  </w:style>
  <w:style w:type="paragraph" w:customStyle="1" w:styleId="FR1">
    <w:name w:val="FR1"/>
    <w:rsid w:val="00C43465"/>
    <w:pPr>
      <w:widowControl w:val="0"/>
      <w:spacing w:before="500" w:line="300" w:lineRule="auto"/>
      <w:ind w:left="400"/>
    </w:pPr>
    <w:rPr>
      <w:rFonts w:ascii="Times New Roman" w:eastAsia="Times New Roman" w:hAnsi="Times New Roman"/>
      <w:sz w:val="24"/>
      <w:szCs w:val="24"/>
    </w:rPr>
  </w:style>
  <w:style w:type="paragraph" w:customStyle="1" w:styleId="FR2">
    <w:name w:val="FR2"/>
    <w:rsid w:val="00C43465"/>
    <w:pPr>
      <w:widowControl w:val="0"/>
      <w:spacing w:after="20"/>
    </w:pPr>
    <w:rPr>
      <w:rFonts w:ascii="Times New Roman" w:eastAsia="Times New Roman" w:hAnsi="Times New Roman"/>
      <w:sz w:val="16"/>
      <w:szCs w:val="16"/>
    </w:rPr>
  </w:style>
  <w:style w:type="paragraph" w:customStyle="1" w:styleId="3f2">
    <w:name w:val="заголовок 3"/>
    <w:basedOn w:val="af4"/>
    <w:next w:val="af4"/>
    <w:autoRedefine/>
    <w:rsid w:val="00C43465"/>
    <w:pPr>
      <w:keepNext/>
      <w:keepLines/>
      <w:suppressLineNumbers/>
      <w:autoSpaceDE w:val="0"/>
      <w:autoSpaceDN w:val="0"/>
      <w:spacing w:before="120" w:after="0" w:line="240" w:lineRule="auto"/>
      <w:ind w:left="720" w:hanging="720"/>
      <w:jc w:val="center"/>
    </w:pPr>
    <w:rPr>
      <w:rFonts w:ascii="Times New Roman" w:eastAsia="Times New Roman" w:hAnsi="Times New Roman"/>
      <w:b/>
      <w:bCs/>
      <w:sz w:val="24"/>
      <w:szCs w:val="24"/>
      <w:lang w:eastAsia="ru-RU"/>
    </w:rPr>
  </w:style>
  <w:style w:type="paragraph" w:customStyle="1" w:styleId="xl26">
    <w:name w:val="xl26"/>
    <w:basedOn w:val="af4"/>
    <w:rsid w:val="00C43465"/>
    <w:pPr>
      <w:pBdr>
        <w:lef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27">
    <w:name w:val="xl27"/>
    <w:basedOn w:val="af4"/>
    <w:rsid w:val="00C43465"/>
    <w:pPr>
      <w:pBdr>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28">
    <w:name w:val="xl28"/>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29">
    <w:name w:val="xl29"/>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30">
    <w:name w:val="xl3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32">
    <w:name w:val="xl3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33">
    <w:name w:val="xl33"/>
    <w:basedOn w:val="af4"/>
    <w:rsid w:val="00C43465"/>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4">
    <w:name w:val="xl34"/>
    <w:basedOn w:val="af4"/>
    <w:rsid w:val="00C43465"/>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5">
    <w:name w:val="xl35"/>
    <w:basedOn w:val="af4"/>
    <w:rsid w:val="00C43465"/>
    <w:pPr>
      <w:pBdr>
        <w:top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6">
    <w:name w:val="xl36"/>
    <w:basedOn w:val="af4"/>
    <w:rsid w:val="00C43465"/>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37">
    <w:name w:val="xl37"/>
    <w:basedOn w:val="af4"/>
    <w:rsid w:val="00C43465"/>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8">
    <w:name w:val="xl38"/>
    <w:basedOn w:val="af4"/>
    <w:rsid w:val="00C43465"/>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9">
    <w:name w:val="xl39"/>
    <w:basedOn w:val="af4"/>
    <w:rsid w:val="00C43465"/>
    <w:pPr>
      <w:pBdr>
        <w:top w:val="single" w:sz="8" w:space="0" w:color="auto"/>
        <w:left w:val="single" w:sz="8" w:space="0" w:color="auto"/>
        <w:bottom w:val="single" w:sz="8" w:space="0" w:color="auto"/>
      </w:pBdr>
      <w:shd w:val="clear" w:color="auto" w:fill="FFFFFF"/>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40">
    <w:name w:val="xl40"/>
    <w:basedOn w:val="af4"/>
    <w:rsid w:val="00C43465"/>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42">
    <w:name w:val="xl42"/>
    <w:basedOn w:val="af4"/>
    <w:rsid w:val="00C43465"/>
    <w:pPr>
      <w:pBdr>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3">
    <w:name w:val="xl43"/>
    <w:basedOn w:val="af4"/>
    <w:rsid w:val="00C43465"/>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4">
    <w:name w:val="xl44"/>
    <w:basedOn w:val="af4"/>
    <w:rsid w:val="00C43465"/>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5">
    <w:name w:val="xl45"/>
    <w:basedOn w:val="af4"/>
    <w:rsid w:val="00C43465"/>
    <w:pPr>
      <w:pBdr>
        <w:top w:val="single" w:sz="8" w:space="0" w:color="auto"/>
        <w:lef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6">
    <w:name w:val="xl46"/>
    <w:basedOn w:val="af4"/>
    <w:rsid w:val="00C43465"/>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47">
    <w:name w:val="xl47"/>
    <w:basedOn w:val="af4"/>
    <w:rsid w:val="00C43465"/>
    <w:pPr>
      <w:pBdr>
        <w:lef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8">
    <w:name w:val="xl48"/>
    <w:basedOn w:val="af4"/>
    <w:rsid w:val="00C43465"/>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49">
    <w:name w:val="xl49"/>
    <w:basedOn w:val="af4"/>
    <w:rsid w:val="00C43465"/>
    <w:pPr>
      <w:pBdr>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50">
    <w:name w:val="xl5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51">
    <w:name w:val="xl51"/>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52">
    <w:name w:val="xl5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55">
    <w:name w:val="xl55"/>
    <w:basedOn w:val="af4"/>
    <w:rsid w:val="00C4346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56">
    <w:name w:val="xl5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57">
    <w:name w:val="xl57"/>
    <w:basedOn w:val="af4"/>
    <w:rsid w:val="00C4346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58">
    <w:name w:val="xl58"/>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59">
    <w:name w:val="xl59"/>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60">
    <w:name w:val="xl6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61">
    <w:name w:val="xl61"/>
    <w:basedOn w:val="af4"/>
    <w:rsid w:val="00C43465"/>
    <w:pP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62">
    <w:name w:val="xl6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afffffffff5">
    <w:name w:val="Стиль начало"/>
    <w:basedOn w:val="af4"/>
    <w:rsid w:val="00C43465"/>
    <w:pPr>
      <w:spacing w:after="0" w:line="264" w:lineRule="auto"/>
    </w:pPr>
    <w:rPr>
      <w:rFonts w:ascii="Times New Roman" w:eastAsia="Times New Roman" w:hAnsi="Times New Roman"/>
      <w:sz w:val="28"/>
      <w:szCs w:val="28"/>
      <w:lang w:eastAsia="ru-RU"/>
    </w:rPr>
  </w:style>
  <w:style w:type="paragraph" w:customStyle="1" w:styleId="xl24">
    <w:name w:val="xl24"/>
    <w:basedOn w:val="af4"/>
    <w:rsid w:val="00C4346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5">
    <w:name w:val="xl25"/>
    <w:basedOn w:val="af4"/>
    <w:rsid w:val="00C43465"/>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character" w:customStyle="1" w:styleId="14pt">
    <w:name w:val="Стиль 14 pt"/>
    <w:basedOn w:val="af5"/>
    <w:rsid w:val="00C43465"/>
    <w:rPr>
      <w:rFonts w:ascii="Times New Roman" w:hAnsi="Times New Roman" w:cs="Times New Roman"/>
      <w:b/>
      <w:bCs/>
      <w:spacing w:val="0"/>
      <w:position w:val="0"/>
      <w:sz w:val="28"/>
      <w:szCs w:val="28"/>
    </w:rPr>
  </w:style>
  <w:style w:type="character" w:customStyle="1" w:styleId="2f7">
    <w:name w:val="Основной текст 2 Знак"/>
    <w:basedOn w:val="af5"/>
    <w:rsid w:val="00C43465"/>
    <w:rPr>
      <w:sz w:val="28"/>
      <w:szCs w:val="28"/>
      <w:lang w:val="ru-RU" w:eastAsia="ru-RU"/>
    </w:rPr>
  </w:style>
  <w:style w:type="paragraph" w:customStyle="1" w:styleId="xl53">
    <w:name w:val="xl53"/>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54">
    <w:name w:val="xl54"/>
    <w:basedOn w:val="af4"/>
    <w:rsid w:val="00C4346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1331">
    <w:name w:val="Обычный 13 Знак3 Знак Знак Знак1 Знак"/>
    <w:basedOn w:val="af4"/>
    <w:autoRedefine/>
    <w:rsid w:val="00C43465"/>
    <w:pPr>
      <w:keepNext/>
      <w:tabs>
        <w:tab w:val="left" w:leader="dot" w:pos="9356"/>
      </w:tabs>
      <w:spacing w:before="120" w:after="0" w:line="252" w:lineRule="auto"/>
      <w:ind w:firstLine="567"/>
      <w:jc w:val="both"/>
    </w:pPr>
    <w:rPr>
      <w:rFonts w:ascii="Times New Roman" w:eastAsia="Times New Roman" w:hAnsi="Times New Roman"/>
      <w:sz w:val="26"/>
      <w:szCs w:val="26"/>
      <w:lang w:eastAsia="ru-RU"/>
    </w:rPr>
  </w:style>
  <w:style w:type="character" w:customStyle="1" w:styleId="13311">
    <w:name w:val="Обычный 13 Знак3 Знак Знак Знак1 Знак Знак1"/>
    <w:basedOn w:val="af5"/>
    <w:rsid w:val="00C43465"/>
    <w:rPr>
      <w:snapToGrid w:val="0"/>
      <w:sz w:val="26"/>
      <w:szCs w:val="26"/>
      <w:lang w:val="ru-RU" w:eastAsia="ru-RU"/>
    </w:rPr>
  </w:style>
  <w:style w:type="paragraph" w:customStyle="1" w:styleId="BodyText21">
    <w:name w:val="Body Text 21"/>
    <w:basedOn w:val="af4"/>
    <w:autoRedefine/>
    <w:rsid w:val="00C43465"/>
    <w:pPr>
      <w:tabs>
        <w:tab w:val="left" w:pos="0"/>
      </w:tabs>
      <w:spacing w:before="60" w:after="0" w:line="240" w:lineRule="auto"/>
      <w:ind w:firstLine="720"/>
      <w:jc w:val="both"/>
    </w:pPr>
    <w:rPr>
      <w:rFonts w:ascii="Times New Roman" w:eastAsia="Times New Roman" w:hAnsi="Times New Roman"/>
      <w:sz w:val="24"/>
      <w:szCs w:val="24"/>
      <w:lang w:eastAsia="ru-RU"/>
    </w:rPr>
  </w:style>
  <w:style w:type="character" w:customStyle="1" w:styleId="1ff8">
    <w:name w:val="Строгий1"/>
    <w:basedOn w:val="af5"/>
    <w:rsid w:val="00C43465"/>
    <w:rPr>
      <w:b/>
      <w:bCs/>
      <w:color w:val="auto"/>
      <w:sz w:val="24"/>
      <w:szCs w:val="24"/>
    </w:rPr>
  </w:style>
  <w:style w:type="paragraph" w:customStyle="1" w:styleId="xl22">
    <w:name w:val="xl22"/>
    <w:basedOn w:val="af4"/>
    <w:rsid w:val="00C4346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b/>
      <w:bCs/>
      <w:sz w:val="24"/>
      <w:szCs w:val="24"/>
      <w:lang w:eastAsia="ru-RU"/>
    </w:rPr>
  </w:style>
  <w:style w:type="paragraph" w:customStyle="1" w:styleId="1340">
    <w:name w:val="Обычный 13 Знак4"/>
    <w:basedOn w:val="af4"/>
    <w:autoRedefine/>
    <w:rsid w:val="00C43465"/>
    <w:pPr>
      <w:keepNext/>
      <w:tabs>
        <w:tab w:val="left" w:leader="dot" w:pos="9356"/>
      </w:tabs>
      <w:spacing w:before="120" w:after="0" w:line="252" w:lineRule="auto"/>
      <w:ind w:firstLine="567"/>
      <w:jc w:val="both"/>
    </w:pPr>
    <w:rPr>
      <w:rFonts w:ascii="Times New Roman" w:eastAsia="Times New Roman" w:hAnsi="Times New Roman"/>
      <w:b/>
      <w:bCs/>
      <w:sz w:val="26"/>
      <w:szCs w:val="26"/>
      <w:lang w:eastAsia="ru-RU"/>
    </w:rPr>
  </w:style>
  <w:style w:type="character" w:customStyle="1" w:styleId="1341">
    <w:name w:val="Обычный 13 Знак4 Знак"/>
    <w:basedOn w:val="af5"/>
    <w:rsid w:val="00C43465"/>
    <w:rPr>
      <w:b/>
      <w:bCs/>
      <w:sz w:val="26"/>
      <w:szCs w:val="26"/>
      <w:lang w:val="ru-RU" w:eastAsia="ru-RU"/>
    </w:rPr>
  </w:style>
  <w:style w:type="character" w:customStyle="1" w:styleId="1332">
    <w:name w:val="Обычный 13 Знак3 Знак Знак Знак"/>
    <w:basedOn w:val="af5"/>
    <w:rsid w:val="00C43465"/>
    <w:rPr>
      <w:sz w:val="26"/>
      <w:szCs w:val="26"/>
      <w:lang w:val="ru-RU" w:eastAsia="ru-RU"/>
    </w:rPr>
  </w:style>
  <w:style w:type="character" w:customStyle="1" w:styleId="1342">
    <w:name w:val="Обычный 13 Знак4 Знак Знак"/>
    <w:basedOn w:val="af5"/>
    <w:rsid w:val="00C43465"/>
    <w:rPr>
      <w:b/>
      <w:bCs/>
      <w:sz w:val="26"/>
      <w:szCs w:val="26"/>
      <w:lang w:val="ru-RU" w:eastAsia="ru-RU"/>
    </w:rPr>
  </w:style>
  <w:style w:type="character" w:customStyle="1" w:styleId="13310">
    <w:name w:val="Обычный 13 Знак3 Знак Знак1"/>
    <w:basedOn w:val="af5"/>
    <w:rsid w:val="00C43465"/>
    <w:rPr>
      <w:sz w:val="26"/>
      <w:szCs w:val="26"/>
      <w:lang w:val="ru-RU" w:eastAsia="ru-RU"/>
    </w:rPr>
  </w:style>
  <w:style w:type="paragraph" w:customStyle="1" w:styleId="1333">
    <w:name w:val="Обычный 13 Знак3 Знак Знак"/>
    <w:basedOn w:val="af4"/>
    <w:autoRedefine/>
    <w:rsid w:val="00C43465"/>
    <w:pPr>
      <w:keepNext/>
      <w:tabs>
        <w:tab w:val="left" w:leader="dot" w:pos="9356"/>
      </w:tabs>
      <w:spacing w:before="120" w:after="0" w:line="252" w:lineRule="auto"/>
      <w:ind w:firstLine="567"/>
      <w:jc w:val="both"/>
    </w:pPr>
    <w:rPr>
      <w:rFonts w:ascii="Times New Roman" w:eastAsia="Times New Roman" w:hAnsi="Times New Roman"/>
      <w:sz w:val="26"/>
      <w:szCs w:val="26"/>
      <w:lang w:eastAsia="ru-RU"/>
    </w:rPr>
  </w:style>
  <w:style w:type="character" w:customStyle="1" w:styleId="13312">
    <w:name w:val="Обычный 13 Знак3 Знак Знак Знак1 Знак Знак"/>
    <w:basedOn w:val="af5"/>
    <w:rsid w:val="00C43465"/>
    <w:rPr>
      <w:sz w:val="26"/>
      <w:szCs w:val="26"/>
      <w:lang w:val="ru-RU" w:eastAsia="ru-RU"/>
    </w:rPr>
  </w:style>
  <w:style w:type="character" w:customStyle="1" w:styleId="1334">
    <w:name w:val="Обычный 13 Знак3 Знак"/>
    <w:basedOn w:val="af5"/>
    <w:rsid w:val="00C43465"/>
    <w:rPr>
      <w:sz w:val="26"/>
      <w:szCs w:val="26"/>
      <w:lang w:val="ru-RU" w:eastAsia="ru-RU"/>
    </w:rPr>
  </w:style>
  <w:style w:type="paragraph" w:customStyle="1" w:styleId="xl23">
    <w:name w:val="xl23"/>
    <w:basedOn w:val="af4"/>
    <w:rsid w:val="00C4346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b/>
      <w:bCs/>
      <w:sz w:val="24"/>
      <w:szCs w:val="24"/>
      <w:lang w:eastAsia="ru-RU"/>
    </w:rPr>
  </w:style>
  <w:style w:type="paragraph" w:customStyle="1" w:styleId="1130">
    <w:name w:val="1.1.Нумерованный 3"/>
    <w:basedOn w:val="130"/>
    <w:rsid w:val="00C43465"/>
    <w:pPr>
      <w:numPr>
        <w:ilvl w:val="1"/>
        <w:numId w:val="49"/>
      </w:numPr>
    </w:pPr>
    <w:rPr>
      <w:i/>
      <w:iCs/>
      <w:lang w:eastAsia="ru-RU"/>
    </w:rPr>
  </w:style>
  <w:style w:type="paragraph" w:customStyle="1" w:styleId="1114">
    <w:name w:val="1.1.1.Нумерованный список 4"/>
    <w:basedOn w:val="130"/>
    <w:rsid w:val="00C43465"/>
    <w:pPr>
      <w:numPr>
        <w:ilvl w:val="2"/>
        <w:numId w:val="50"/>
      </w:numPr>
      <w:tabs>
        <w:tab w:val="clear" w:pos="6804"/>
        <w:tab w:val="clear" w:pos="6946"/>
        <w:tab w:val="left" w:pos="1430"/>
      </w:tabs>
    </w:pPr>
    <w:rPr>
      <w:lang w:eastAsia="ru-RU"/>
    </w:rPr>
  </w:style>
  <w:style w:type="paragraph" w:styleId="2f8">
    <w:name w:val="Body Text 2"/>
    <w:basedOn w:val="af4"/>
    <w:link w:val="214"/>
    <w:rsid w:val="00C43465"/>
    <w:pPr>
      <w:keepNext/>
      <w:suppressLineNumbers/>
      <w:tabs>
        <w:tab w:val="left" w:leader="dot" w:pos="9356"/>
      </w:tabs>
      <w:suppressAutoHyphens/>
      <w:spacing w:after="0" w:line="288" w:lineRule="auto"/>
      <w:jc w:val="center"/>
    </w:pPr>
    <w:rPr>
      <w:rFonts w:ascii="Times New Roman" w:eastAsia="Times New Roman" w:hAnsi="Times New Roman"/>
      <w:b/>
      <w:sz w:val="24"/>
      <w:szCs w:val="20"/>
      <w:lang w:eastAsia="ru-RU"/>
    </w:rPr>
  </w:style>
  <w:style w:type="character" w:customStyle="1" w:styleId="214">
    <w:name w:val="Основной текст 2 Знак1"/>
    <w:basedOn w:val="af5"/>
    <w:link w:val="2f8"/>
    <w:rsid w:val="00C43465"/>
    <w:rPr>
      <w:rFonts w:ascii="Times New Roman" w:eastAsia="Times New Roman" w:hAnsi="Times New Roman"/>
      <w:b/>
      <w:sz w:val="24"/>
    </w:rPr>
  </w:style>
  <w:style w:type="paragraph" w:customStyle="1" w:styleId="215">
    <w:name w:val="Основной текст 21"/>
    <w:basedOn w:val="af4"/>
    <w:rsid w:val="00C43465"/>
    <w:pPr>
      <w:spacing w:after="0" w:line="360" w:lineRule="auto"/>
      <w:ind w:firstLine="720"/>
    </w:pPr>
    <w:rPr>
      <w:rFonts w:ascii="Arial" w:eastAsia="Times New Roman" w:hAnsi="Arial"/>
      <w:sz w:val="24"/>
      <w:szCs w:val="20"/>
      <w:lang w:eastAsia="ru-RU"/>
    </w:rPr>
  </w:style>
  <w:style w:type="paragraph" w:customStyle="1" w:styleId="af3">
    <w:name w:val="подпись таблицы"/>
    <w:basedOn w:val="af4"/>
    <w:autoRedefine/>
    <w:rsid w:val="00C43465"/>
    <w:pPr>
      <w:numPr>
        <w:numId w:val="52"/>
      </w:numPr>
      <w:suppressLineNumbers/>
      <w:tabs>
        <w:tab w:val="clear" w:pos="2160"/>
      </w:tabs>
      <w:spacing w:after="0" w:line="324" w:lineRule="auto"/>
      <w:ind w:left="0" w:firstLine="720"/>
      <w:jc w:val="center"/>
    </w:pPr>
    <w:rPr>
      <w:rFonts w:ascii="Times New Roman" w:eastAsia="Times New Roman" w:hAnsi="Times New Roman"/>
      <w:b/>
      <w:sz w:val="24"/>
      <w:szCs w:val="24"/>
      <w:lang w:eastAsia="ru-RU"/>
    </w:rPr>
  </w:style>
  <w:style w:type="paragraph" w:customStyle="1" w:styleId="af">
    <w:name w:val="подпись рисунка"/>
    <w:basedOn w:val="af4"/>
    <w:autoRedefine/>
    <w:rsid w:val="00C43465"/>
    <w:pPr>
      <w:widowControl w:val="0"/>
      <w:numPr>
        <w:numId w:val="51"/>
      </w:numPr>
      <w:shd w:val="clear" w:color="auto" w:fill="FFFFFF"/>
      <w:tabs>
        <w:tab w:val="clear" w:pos="3154"/>
        <w:tab w:val="left" w:pos="0"/>
        <w:tab w:val="num" w:pos="1560"/>
      </w:tabs>
      <w:autoSpaceDE w:val="0"/>
      <w:autoSpaceDN w:val="0"/>
      <w:adjustRightInd w:val="0"/>
      <w:spacing w:before="240" w:after="0" w:line="240" w:lineRule="auto"/>
      <w:ind w:left="0" w:firstLine="720"/>
      <w:jc w:val="center"/>
    </w:pPr>
    <w:rPr>
      <w:rFonts w:ascii="Times New Roman" w:eastAsia="Times New Roman" w:hAnsi="Times New Roman"/>
      <w:b/>
      <w:sz w:val="24"/>
      <w:szCs w:val="20"/>
      <w:lang w:eastAsia="ru-RU"/>
    </w:rPr>
  </w:style>
  <w:style w:type="character" w:customStyle="1" w:styleId="afffffffff6">
    <w:name w:val="подпись рисунка Знак"/>
    <w:basedOn w:val="af5"/>
    <w:rsid w:val="00C43465"/>
    <w:rPr>
      <w:b/>
      <w:sz w:val="24"/>
      <w:lang w:val="ru-RU" w:eastAsia="ru-RU" w:bidi="ar-SA"/>
    </w:rPr>
  </w:style>
  <w:style w:type="paragraph" w:customStyle="1" w:styleId="111">
    <w:name w:val="Стиль Рис.1. Подрисуночная надпись + полужирный1"/>
    <w:basedOn w:val="af4"/>
    <w:autoRedefine/>
    <w:rsid w:val="00C43465"/>
    <w:pPr>
      <w:keepNext/>
      <w:numPr>
        <w:numId w:val="53"/>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paragraph" w:customStyle="1" w:styleId="aa">
    <w:name w:val="таблица"/>
    <w:basedOn w:val="afffffffff7"/>
    <w:autoRedefine/>
    <w:rsid w:val="00C43465"/>
    <w:pPr>
      <w:numPr>
        <w:numId w:val="54"/>
      </w:numPr>
    </w:pPr>
    <w:rPr>
      <w:rFonts w:ascii="Times New Roman" w:hAnsi="Times New Roman"/>
      <w:bCs w:val="0"/>
      <w:szCs w:val="20"/>
    </w:rPr>
  </w:style>
  <w:style w:type="paragraph" w:styleId="afffffffff7">
    <w:name w:val="toa heading"/>
    <w:basedOn w:val="af4"/>
    <w:next w:val="af4"/>
    <w:semiHidden/>
    <w:rsid w:val="00C43465"/>
    <w:pPr>
      <w:spacing w:before="120" w:after="0" w:line="240" w:lineRule="auto"/>
      <w:jc w:val="center"/>
    </w:pPr>
    <w:rPr>
      <w:rFonts w:ascii="Arial" w:eastAsia="Times New Roman" w:hAnsi="Arial" w:cs="Arial"/>
      <w:b/>
      <w:bCs/>
      <w:sz w:val="24"/>
      <w:szCs w:val="24"/>
      <w:lang w:eastAsia="ru-RU"/>
    </w:rPr>
  </w:style>
  <w:style w:type="paragraph" w:customStyle="1" w:styleId="11f3">
    <w:name w:val="Обычный11"/>
    <w:rsid w:val="00C43465"/>
    <w:pPr>
      <w:jc w:val="center"/>
    </w:pPr>
    <w:rPr>
      <w:rFonts w:ascii="Times New Roman" w:eastAsia="Times New Roman" w:hAnsi="Times New Roman"/>
      <w:snapToGrid w:val="0"/>
      <w:sz w:val="24"/>
    </w:rPr>
  </w:style>
  <w:style w:type="paragraph" w:styleId="2f9">
    <w:name w:val="List Continue 2"/>
    <w:basedOn w:val="af4"/>
    <w:rsid w:val="00C43465"/>
    <w:pPr>
      <w:keepNext/>
      <w:keepLines/>
      <w:suppressLineNumbers/>
      <w:suppressAutoHyphens/>
      <w:spacing w:after="120" w:line="240" w:lineRule="auto"/>
      <w:ind w:left="566"/>
    </w:pPr>
    <w:rPr>
      <w:rFonts w:ascii="Times New Roman" w:eastAsia="Times New Roman" w:hAnsi="Times New Roman"/>
      <w:b/>
      <w:sz w:val="28"/>
      <w:szCs w:val="24"/>
      <w:lang w:eastAsia="ru-RU"/>
    </w:rPr>
  </w:style>
  <w:style w:type="paragraph" w:customStyle="1" w:styleId="BodyText23">
    <w:name w:val="Body Text 23"/>
    <w:basedOn w:val="af4"/>
    <w:rsid w:val="00C43465"/>
    <w:pPr>
      <w:suppressLineNumbers/>
      <w:tabs>
        <w:tab w:val="left" w:leader="dot" w:pos="9639"/>
      </w:tabs>
      <w:spacing w:before="20" w:after="20" w:line="240" w:lineRule="auto"/>
      <w:jc w:val="center"/>
    </w:pPr>
    <w:rPr>
      <w:rFonts w:ascii="Times New Roman" w:eastAsia="Times New Roman" w:hAnsi="Times New Roman"/>
      <w:snapToGrid w:val="0"/>
      <w:sz w:val="20"/>
      <w:szCs w:val="20"/>
      <w:lang w:eastAsia="ru-RU"/>
    </w:rPr>
  </w:style>
  <w:style w:type="paragraph" w:customStyle="1" w:styleId="afffffffff8">
    <w:name w:val="НПС"/>
    <w:basedOn w:val="af4"/>
    <w:link w:val="afffffffff9"/>
    <w:rsid w:val="00C43465"/>
    <w:pPr>
      <w:keepNext/>
      <w:spacing w:after="0" w:line="240" w:lineRule="auto"/>
      <w:ind w:firstLine="709"/>
      <w:jc w:val="both"/>
    </w:pPr>
    <w:rPr>
      <w:rFonts w:ascii="Times New Roman" w:eastAsia="Times New Roman" w:hAnsi="Times New Roman"/>
      <w:sz w:val="24"/>
      <w:szCs w:val="24"/>
      <w:lang w:eastAsia="ru-RU"/>
    </w:rPr>
  </w:style>
  <w:style w:type="character" w:customStyle="1" w:styleId="afffffffff9">
    <w:name w:val="НПС Знак"/>
    <w:basedOn w:val="af5"/>
    <w:link w:val="afffffffff8"/>
    <w:rsid w:val="00C43465"/>
    <w:rPr>
      <w:rFonts w:ascii="Times New Roman" w:eastAsia="Times New Roman" w:hAnsi="Times New Roman"/>
      <w:sz w:val="24"/>
      <w:szCs w:val="24"/>
    </w:rPr>
  </w:style>
  <w:style w:type="paragraph" w:customStyle="1" w:styleId="1ff9">
    <w:name w:val="Таблица 1"/>
    <w:basedOn w:val="af4"/>
    <w:link w:val="1ffa"/>
    <w:qFormat/>
    <w:rsid w:val="00C43465"/>
    <w:pPr>
      <w:autoSpaceDE w:val="0"/>
      <w:autoSpaceDN w:val="0"/>
      <w:adjustRightInd w:val="0"/>
      <w:spacing w:after="0" w:line="240" w:lineRule="auto"/>
      <w:ind w:left="-113" w:right="-113"/>
      <w:jc w:val="center"/>
    </w:pPr>
    <w:rPr>
      <w:rFonts w:ascii="Times New Roman" w:eastAsia="Times New Roman" w:hAnsi="Times New Roman"/>
      <w:color w:val="000000"/>
      <w:sz w:val="20"/>
      <w:szCs w:val="20"/>
      <w:lang w:eastAsia="ru-RU"/>
    </w:rPr>
  </w:style>
  <w:style w:type="paragraph" w:customStyle="1" w:styleId="-12">
    <w:name w:val="Текст - 1"/>
    <w:basedOn w:val="133"/>
    <w:link w:val="-111"/>
    <w:rsid w:val="00C43465"/>
    <w:pPr>
      <w:tabs>
        <w:tab w:val="clear" w:pos="9356"/>
        <w:tab w:val="left" w:leader="dot" w:pos="540"/>
      </w:tabs>
      <w:spacing w:before="120" w:line="240" w:lineRule="auto"/>
      <w:ind w:firstLine="547"/>
      <w:jc w:val="left"/>
    </w:pPr>
    <w:rPr>
      <w:rFonts w:ascii="Times New Roman CYR" w:hAnsi="Times New Roman CYR" w:cs="Times New Roman CYR"/>
      <w:b/>
      <w:sz w:val="24"/>
      <w:szCs w:val="24"/>
    </w:rPr>
  </w:style>
  <w:style w:type="character" w:customStyle="1" w:styleId="1ffa">
    <w:name w:val="Таблица 1 Знак"/>
    <w:basedOn w:val="af5"/>
    <w:link w:val="1ff9"/>
    <w:rsid w:val="00C43465"/>
    <w:rPr>
      <w:rFonts w:ascii="Times New Roman" w:eastAsia="Times New Roman" w:hAnsi="Times New Roman"/>
      <w:color w:val="000000"/>
    </w:rPr>
  </w:style>
  <w:style w:type="paragraph" w:customStyle="1" w:styleId="FR3">
    <w:name w:val="FR3"/>
    <w:rsid w:val="00C43465"/>
    <w:pPr>
      <w:widowControl w:val="0"/>
      <w:jc w:val="center"/>
    </w:pPr>
    <w:rPr>
      <w:rFonts w:ascii="Arial" w:eastAsia="Times New Roman" w:hAnsi="Arial"/>
      <w:sz w:val="24"/>
    </w:rPr>
  </w:style>
  <w:style w:type="character" w:customStyle="1" w:styleId="-13">
    <w:name w:val="Текст - 1 Знак"/>
    <w:basedOn w:val="1334"/>
    <w:rsid w:val="00C43465"/>
    <w:rPr>
      <w:rFonts w:ascii="Times New Roman CYR" w:hAnsi="Times New Roman CYR" w:cs="Times New Roman CYR"/>
      <w:sz w:val="26"/>
      <w:szCs w:val="26"/>
      <w:lang w:val="ru-RU" w:eastAsia="ru-RU"/>
    </w:rPr>
  </w:style>
  <w:style w:type="paragraph" w:customStyle="1" w:styleId="2110">
    <w:name w:val="Основной текст 211"/>
    <w:basedOn w:val="af4"/>
    <w:rsid w:val="00C43465"/>
    <w:pPr>
      <w:spacing w:after="0" w:line="360" w:lineRule="auto"/>
      <w:ind w:firstLine="720"/>
    </w:pPr>
    <w:rPr>
      <w:rFonts w:ascii="Arial" w:eastAsia="Times New Roman" w:hAnsi="Arial"/>
      <w:sz w:val="24"/>
      <w:szCs w:val="20"/>
      <w:lang w:eastAsia="ru-RU"/>
    </w:rPr>
  </w:style>
  <w:style w:type="paragraph" w:customStyle="1" w:styleId="2fa">
    <w:name w:val="Таблица 2"/>
    <w:basedOn w:val="1ff9"/>
    <w:link w:val="2fb"/>
    <w:qFormat/>
    <w:rsid w:val="00C43465"/>
    <w:pPr>
      <w:ind w:left="-34" w:right="-76"/>
    </w:pPr>
  </w:style>
  <w:style w:type="character" w:customStyle="1" w:styleId="2fb">
    <w:name w:val="Таблица 2 Знак"/>
    <w:basedOn w:val="1ffa"/>
    <w:link w:val="2fa"/>
    <w:rsid w:val="00C43465"/>
    <w:rPr>
      <w:rFonts w:ascii="Times New Roman" w:eastAsia="Times New Roman" w:hAnsi="Times New Roman"/>
      <w:color w:val="000000"/>
    </w:rPr>
  </w:style>
  <w:style w:type="character" w:customStyle="1" w:styleId="1ffb">
    <w:name w:val="Подрисуночная надпись Знак1"/>
    <w:basedOn w:val="af5"/>
    <w:rsid w:val="00C43465"/>
    <w:rPr>
      <w:b/>
      <w:sz w:val="24"/>
    </w:rPr>
  </w:style>
  <w:style w:type="character" w:customStyle="1" w:styleId="-111">
    <w:name w:val="Текст - 1 Знак1"/>
    <w:basedOn w:val="1334"/>
    <w:link w:val="-12"/>
    <w:rsid w:val="00C43465"/>
    <w:rPr>
      <w:rFonts w:ascii="Times New Roman CYR" w:eastAsia="Times New Roman" w:hAnsi="Times New Roman CYR" w:cs="Times New Roman CYR"/>
      <w:b/>
      <w:sz w:val="24"/>
      <w:szCs w:val="24"/>
      <w:lang w:val="ru-RU" w:eastAsia="ru-RU"/>
    </w:rPr>
  </w:style>
  <w:style w:type="character" w:customStyle="1" w:styleId="-14">
    <w:name w:val="Текст-1 Знак"/>
    <w:basedOn w:val="-111"/>
    <w:rsid w:val="00C43465"/>
    <w:rPr>
      <w:rFonts w:ascii="Times New Roman CYR" w:eastAsia="Times New Roman" w:hAnsi="Times New Roman CYR" w:cs="Times New Roman CYR"/>
      <w:b/>
      <w:sz w:val="24"/>
      <w:szCs w:val="24"/>
      <w:lang w:val="ru-RU" w:eastAsia="ru-RU"/>
    </w:rPr>
  </w:style>
  <w:style w:type="paragraph" w:customStyle="1" w:styleId="-15">
    <w:name w:val="Табл-1"/>
    <w:basedOn w:val="af4"/>
    <w:link w:val="-16"/>
    <w:qFormat/>
    <w:rsid w:val="00C43465"/>
    <w:pPr>
      <w:keepNext/>
      <w:suppressLineNumbers/>
      <w:tabs>
        <w:tab w:val="num" w:pos="1440"/>
        <w:tab w:val="left" w:leader="dot" w:pos="9356"/>
      </w:tabs>
      <w:suppressAutoHyphens/>
      <w:spacing w:before="120" w:after="120" w:line="240" w:lineRule="auto"/>
      <w:ind w:left="900" w:hanging="900"/>
      <w:jc w:val="center"/>
    </w:pPr>
    <w:rPr>
      <w:rFonts w:ascii="Times New Roman" w:eastAsia="Times New Roman" w:hAnsi="Times New Roman"/>
      <w:b/>
      <w:bCs/>
      <w:sz w:val="24"/>
      <w:szCs w:val="24"/>
      <w:lang w:eastAsia="ru-RU"/>
    </w:rPr>
  </w:style>
  <w:style w:type="character" w:customStyle="1" w:styleId="-10">
    <w:name w:val="Рис-1 Знак"/>
    <w:basedOn w:val="1ffb"/>
    <w:link w:val="-1"/>
    <w:rsid w:val="00C43465"/>
    <w:rPr>
      <w:rFonts w:ascii="Times New Roman" w:eastAsia="Times New Roman" w:hAnsi="Times New Roman"/>
      <w:b/>
      <w:bCs/>
      <w:sz w:val="24"/>
      <w:szCs w:val="24"/>
      <w:lang w:eastAsia="en-US"/>
    </w:rPr>
  </w:style>
  <w:style w:type="character" w:customStyle="1" w:styleId="-16">
    <w:name w:val="Табл-1 Знак"/>
    <w:basedOn w:val="af5"/>
    <w:link w:val="-15"/>
    <w:rsid w:val="00C43465"/>
    <w:rPr>
      <w:rFonts w:ascii="Times New Roman" w:eastAsia="Times New Roman" w:hAnsi="Times New Roman"/>
      <w:b/>
      <w:bCs/>
      <w:sz w:val="24"/>
      <w:szCs w:val="24"/>
    </w:rPr>
  </w:style>
  <w:style w:type="paragraph" w:customStyle="1" w:styleId="-17">
    <w:name w:val="Таблица-1"/>
    <w:basedOn w:val="af4"/>
    <w:link w:val="-18"/>
    <w:qFormat/>
    <w:rsid w:val="00C43465"/>
    <w:pPr>
      <w:autoSpaceDE w:val="0"/>
      <w:autoSpaceDN w:val="0"/>
      <w:adjustRightInd w:val="0"/>
      <w:spacing w:after="0" w:line="240" w:lineRule="auto"/>
      <w:jc w:val="center"/>
    </w:pPr>
    <w:rPr>
      <w:rFonts w:ascii="Times New Roman" w:eastAsia="Times New Roman" w:hAnsi="Times New Roman"/>
      <w:color w:val="000000"/>
      <w:sz w:val="20"/>
      <w:szCs w:val="20"/>
      <w:lang w:eastAsia="ru-RU"/>
    </w:rPr>
  </w:style>
  <w:style w:type="character" w:customStyle="1" w:styleId="-18">
    <w:name w:val="Таблица-1 Знак"/>
    <w:basedOn w:val="af5"/>
    <w:link w:val="-17"/>
    <w:rsid w:val="00C43465"/>
    <w:rPr>
      <w:rFonts w:ascii="Times New Roman" w:eastAsia="Times New Roman" w:hAnsi="Times New Roman"/>
      <w:color w:val="000000"/>
    </w:rPr>
  </w:style>
  <w:style w:type="character" w:customStyle="1" w:styleId="2212111">
    <w:name w:val="Заголовок 2;Заголовок 2 Знак1;Заголовок 2 Знак Знак;Знак1 Знак Знак;Знак1 Знак1"/>
    <w:basedOn w:val="af5"/>
    <w:rsid w:val="00C43465"/>
    <w:rPr>
      <w:b/>
      <w:bCs/>
      <w:kern w:val="28"/>
      <w:sz w:val="24"/>
      <w:szCs w:val="26"/>
      <w:lang w:val="ru-RU" w:eastAsia="ru-RU" w:bidi="ar-SA"/>
    </w:rPr>
  </w:style>
  <w:style w:type="paragraph" w:customStyle="1" w:styleId="afffffffffa">
    <w:name w:val="Заголовок таблицы"/>
    <w:basedOn w:val="af4"/>
    <w:rsid w:val="00C43465"/>
    <w:pPr>
      <w:keepNext/>
      <w:tabs>
        <w:tab w:val="left" w:leader="dot" w:pos="9356"/>
      </w:tabs>
      <w:suppressAutoHyphens/>
      <w:spacing w:after="0" w:line="240" w:lineRule="auto"/>
      <w:jc w:val="both"/>
    </w:pPr>
    <w:rPr>
      <w:rFonts w:ascii="Times New Roman" w:eastAsia="Times New Roman" w:hAnsi="Times New Roman"/>
      <w:sz w:val="24"/>
      <w:szCs w:val="24"/>
      <w:lang w:eastAsia="ru-RU"/>
    </w:rPr>
  </w:style>
  <w:style w:type="paragraph" w:customStyle="1" w:styleId="a2">
    <w:name w:val="маркированный"/>
    <w:basedOn w:val="af4"/>
    <w:autoRedefine/>
    <w:rsid w:val="00C43465"/>
    <w:pPr>
      <w:numPr>
        <w:numId w:val="55"/>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both"/>
    </w:pPr>
    <w:rPr>
      <w:rFonts w:ascii="Times New Roman" w:eastAsia="Times New Roman" w:hAnsi="Times New Roman"/>
      <w:sz w:val="24"/>
      <w:szCs w:val="24"/>
      <w:lang w:eastAsia="ru-RU"/>
    </w:rPr>
  </w:style>
  <w:style w:type="paragraph" w:customStyle="1" w:styleId="15">
    <w:name w:val="Подрисуночная надпись Знак1 Знак Знак Знак"/>
    <w:basedOn w:val="af4"/>
    <w:autoRedefine/>
    <w:rsid w:val="00C43465"/>
    <w:pPr>
      <w:keepNext/>
      <w:numPr>
        <w:numId w:val="56"/>
      </w:numPr>
      <w:tabs>
        <w:tab w:val="left" w:pos="709"/>
        <w:tab w:val="left" w:pos="851"/>
        <w:tab w:val="left" w:pos="1418"/>
      </w:tabs>
      <w:spacing w:after="0" w:line="240" w:lineRule="auto"/>
      <w:jc w:val="center"/>
    </w:pPr>
    <w:rPr>
      <w:rFonts w:ascii="Times New Roman" w:eastAsia="Times New Roman" w:hAnsi="Times New Roman"/>
      <w:b/>
      <w:sz w:val="24"/>
      <w:szCs w:val="20"/>
      <w:lang w:eastAsia="ru-RU"/>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basedOn w:val="af5"/>
    <w:rsid w:val="00C43465"/>
    <w:rPr>
      <w:b/>
      <w:bCs/>
      <w:kern w:val="28"/>
      <w:sz w:val="26"/>
      <w:szCs w:val="26"/>
      <w:lang w:val="ru-RU" w:eastAsia="ru-RU" w:bidi="ar-SA"/>
    </w:rPr>
  </w:style>
  <w:style w:type="paragraph" w:customStyle="1" w:styleId="223">
    <w:name w:val="Основной текст 22"/>
    <w:basedOn w:val="af4"/>
    <w:rsid w:val="00C43465"/>
    <w:pPr>
      <w:spacing w:after="0" w:line="360" w:lineRule="auto"/>
      <w:ind w:firstLine="720"/>
    </w:pPr>
    <w:rPr>
      <w:rFonts w:ascii="Arial" w:eastAsia="Times New Roman" w:hAnsi="Arial"/>
      <w:sz w:val="24"/>
      <w:szCs w:val="20"/>
      <w:lang w:eastAsia="ru-RU"/>
    </w:rPr>
  </w:style>
  <w:style w:type="paragraph" w:customStyle="1" w:styleId="afffffffffb">
    <w:name w:val="Стиль По центру"/>
    <w:basedOn w:val="af4"/>
    <w:rsid w:val="00C43465"/>
    <w:pPr>
      <w:spacing w:after="0" w:line="240" w:lineRule="auto"/>
      <w:jc w:val="center"/>
    </w:pPr>
    <w:rPr>
      <w:rFonts w:ascii="Times New Roman" w:eastAsia="Times New Roman" w:hAnsi="Times New Roman"/>
      <w:sz w:val="24"/>
      <w:szCs w:val="20"/>
      <w:lang w:eastAsia="ru-RU"/>
    </w:rPr>
  </w:style>
  <w:style w:type="paragraph" w:customStyle="1" w:styleId="afffffffffc">
    <w:name w:val="Заголовок таблиц"/>
    <w:basedOn w:val="afffff7"/>
    <w:autoRedefine/>
    <w:rsid w:val="00C43465"/>
    <w:pPr>
      <w:keepNext/>
      <w:keepLines/>
      <w:suppressLineNumbers/>
      <w:suppressAutoHyphens/>
      <w:spacing w:after="0" w:line="240" w:lineRule="auto"/>
      <w:ind w:firstLine="567"/>
      <w:jc w:val="both"/>
    </w:pPr>
    <w:rPr>
      <w:rFonts w:ascii="Times New Roman" w:eastAsia="Times New Roman" w:hAnsi="Times New Roman"/>
      <w:sz w:val="28"/>
      <w:szCs w:val="28"/>
      <w:lang w:eastAsia="ru-RU"/>
    </w:rPr>
  </w:style>
  <w:style w:type="character" w:customStyle="1" w:styleId="93">
    <w:name w:val="Знак Знак9"/>
    <w:basedOn w:val="af5"/>
    <w:rsid w:val="00C43465"/>
    <w:rPr>
      <w:lang w:val="ru-RU" w:eastAsia="ru-RU" w:bidi="ar-SA"/>
    </w:rPr>
  </w:style>
  <w:style w:type="paragraph" w:customStyle="1" w:styleId="224">
    <w:name w:val="стиль2 заголовок2"/>
    <w:basedOn w:val="24"/>
    <w:autoRedefine/>
    <w:rsid w:val="00C43465"/>
    <w:pPr>
      <w:keepLines/>
      <w:numPr>
        <w:ilvl w:val="0"/>
      </w:numPr>
      <w:tabs>
        <w:tab w:val="clear" w:pos="9356"/>
        <w:tab w:val="num" w:pos="1944"/>
      </w:tabs>
      <w:spacing w:before="120" w:after="0"/>
      <w:ind w:left="1584"/>
      <w:jc w:val="left"/>
    </w:pPr>
    <w:rPr>
      <w:sz w:val="24"/>
      <w:szCs w:val="28"/>
      <w:lang w:eastAsia="ru-RU"/>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basedOn w:val="af5"/>
    <w:rsid w:val="00C43465"/>
    <w:rPr>
      <w:b/>
      <w:kern w:val="28"/>
      <w:sz w:val="24"/>
      <w:szCs w:val="24"/>
      <w:lang w:val="ru-RU" w:eastAsia="ru-RU" w:bidi="ar-SA"/>
    </w:rPr>
  </w:style>
  <w:style w:type="paragraph" w:customStyle="1" w:styleId="13313">
    <w:name w:val="Стиль Обычный 13 Знак3 + Первая строка:  1 см"/>
    <w:basedOn w:val="af4"/>
    <w:rsid w:val="00C43465"/>
    <w:pPr>
      <w:keepNext/>
      <w:keepLines/>
      <w:suppressLineNumbers/>
      <w:tabs>
        <w:tab w:val="left" w:leader="dot" w:pos="9356"/>
      </w:tabs>
      <w:suppressAutoHyphens/>
      <w:spacing w:before="60" w:after="0" w:line="324" w:lineRule="auto"/>
      <w:ind w:firstLine="567"/>
      <w:jc w:val="both"/>
    </w:pPr>
    <w:rPr>
      <w:rFonts w:ascii="Times New Roman" w:eastAsia="Times New Roman" w:hAnsi="Times New Roman"/>
      <w:sz w:val="26"/>
      <w:szCs w:val="20"/>
      <w:lang w:eastAsia="ru-RU"/>
    </w:rPr>
  </w:style>
  <w:style w:type="paragraph" w:customStyle="1" w:styleId="afffffffffd">
    <w:name w:val="основной текст"/>
    <w:basedOn w:val="af4"/>
    <w:autoRedefine/>
    <w:rsid w:val="00C43465"/>
    <w:pPr>
      <w:keepNext/>
      <w:keepLines/>
      <w:suppressLineNumbers/>
      <w:suppressAutoHyphens/>
      <w:spacing w:after="0" w:line="324" w:lineRule="auto"/>
      <w:ind w:firstLine="567"/>
      <w:jc w:val="both"/>
    </w:pPr>
    <w:rPr>
      <w:rFonts w:ascii="Times New Roman" w:eastAsia="Times New Roman" w:hAnsi="Times New Roman"/>
      <w:sz w:val="26"/>
      <w:szCs w:val="20"/>
      <w:lang w:eastAsia="ru-RU"/>
    </w:rPr>
  </w:style>
  <w:style w:type="paragraph" w:customStyle="1" w:styleId="-">
    <w:name w:val="таблица-заголовок"/>
    <w:basedOn w:val="af4"/>
    <w:autoRedefine/>
    <w:rsid w:val="00C43465"/>
    <w:pPr>
      <w:keepNext/>
      <w:numPr>
        <w:numId w:val="57"/>
      </w:numPr>
      <w:tabs>
        <w:tab w:val="clear" w:pos="1724"/>
        <w:tab w:val="num" w:pos="1260"/>
      </w:tabs>
      <w:spacing w:after="0" w:line="240" w:lineRule="auto"/>
      <w:ind w:left="1260" w:right="-190"/>
      <w:jc w:val="center"/>
    </w:pPr>
    <w:rPr>
      <w:rFonts w:ascii="Times New Roman" w:eastAsia="Times New Roman" w:hAnsi="Times New Roman"/>
      <w:b/>
      <w:bCs/>
      <w:sz w:val="24"/>
      <w:szCs w:val="24"/>
      <w:lang w:eastAsia="ru-RU"/>
    </w:rPr>
  </w:style>
  <w:style w:type="paragraph" w:customStyle="1" w:styleId="10">
    <w:name w:val="Заг 1"/>
    <w:basedOn w:val="af4"/>
    <w:rsid w:val="00C43465"/>
    <w:pPr>
      <w:numPr>
        <w:numId w:val="58"/>
      </w:numPr>
      <w:suppressLineNumbers/>
      <w:spacing w:after="0" w:line="324" w:lineRule="auto"/>
      <w:jc w:val="both"/>
    </w:pPr>
    <w:rPr>
      <w:rFonts w:ascii="Times New Roman" w:eastAsia="Times New Roman" w:hAnsi="Times New Roman"/>
      <w:sz w:val="24"/>
      <w:szCs w:val="20"/>
      <w:lang w:eastAsia="ru-RU"/>
    </w:rPr>
  </w:style>
  <w:style w:type="paragraph" w:customStyle="1" w:styleId="13">
    <w:name w:val="Стиль Заголовок 1"/>
    <w:aliases w:val="Заголовок 1 (табл) + Times New Roman 12 пт"/>
    <w:basedOn w:val="19"/>
    <w:autoRedefine/>
    <w:rsid w:val="00C43465"/>
    <w:pPr>
      <w:numPr>
        <w:numId w:val="59"/>
      </w:numPr>
      <w:suppressLineNumbers/>
      <w:tabs>
        <w:tab w:val="clear" w:pos="9356"/>
      </w:tabs>
      <w:suppressAutoHyphens w:val="0"/>
      <w:spacing w:before="240" w:after="60" w:line="324" w:lineRule="auto"/>
    </w:pPr>
    <w:rPr>
      <w:rFonts w:cs="Arial"/>
      <w:caps w:val="0"/>
      <w:kern w:val="32"/>
      <w:sz w:val="24"/>
      <w:szCs w:val="32"/>
      <w:lang w:eastAsia="ru-RU"/>
    </w:rPr>
  </w:style>
  <w:style w:type="paragraph" w:customStyle="1" w:styleId="313">
    <w:name w:val="Заголовок 3 + 13 пт не полужирный Авто По левому краю сни..."/>
    <w:basedOn w:val="3"/>
    <w:rsid w:val="00C43465"/>
    <w:pPr>
      <w:widowControl/>
      <w:numPr>
        <w:numId w:val="0"/>
      </w:numPr>
      <w:shd w:val="clear" w:color="auto" w:fill="FFFFFF"/>
      <w:tabs>
        <w:tab w:val="left" w:pos="1134"/>
        <w:tab w:val="num" w:pos="1260"/>
        <w:tab w:val="left" w:pos="1440"/>
        <w:tab w:val="left" w:leader="dot" w:pos="9356"/>
        <w:tab w:val="left" w:leader="dot" w:pos="9639"/>
      </w:tabs>
      <w:autoSpaceDE w:val="0"/>
      <w:autoSpaceDN w:val="0"/>
      <w:adjustRightInd w:val="0"/>
      <w:spacing w:before="60" w:after="60"/>
      <w:ind w:left="1151" w:firstLine="170"/>
      <w:textAlignment w:val="baseline"/>
    </w:pPr>
    <w:rPr>
      <w:b w:val="0"/>
      <w:sz w:val="26"/>
      <w:szCs w:val="26"/>
      <w:lang w:eastAsia="ru-RU"/>
    </w:rPr>
  </w:style>
  <w:style w:type="character" w:customStyle="1" w:styleId="1ffc">
    <w:name w:val="Рис.1 Подрисуночная надпись Знак"/>
    <w:basedOn w:val="af5"/>
    <w:rsid w:val="00C43465"/>
    <w:rPr>
      <w:rFonts w:ascii="Times New Roman" w:hAnsi="Times New Roman"/>
      <w:b/>
      <w:bCs/>
      <w:iCs/>
      <w:sz w:val="24"/>
      <w:szCs w:val="24"/>
      <w:lang w:val="ru-RU" w:eastAsia="ru-RU" w:bidi="ar-SA"/>
    </w:rPr>
  </w:style>
  <w:style w:type="paragraph" w:customStyle="1" w:styleId="afffffffffe">
    <w:name w:val="рисунок"/>
    <w:basedOn w:val="af4"/>
    <w:autoRedefine/>
    <w:rsid w:val="00C43465"/>
    <w:pPr>
      <w:keepNext/>
      <w:keepLines/>
      <w:widowControl w:val="0"/>
      <w:suppressLineNumbers/>
      <w:tabs>
        <w:tab w:val="left" w:pos="709"/>
        <w:tab w:val="left" w:pos="1134"/>
        <w:tab w:val="num" w:pos="3154"/>
      </w:tabs>
      <w:autoSpaceDE w:val="0"/>
      <w:autoSpaceDN w:val="0"/>
      <w:adjustRightInd w:val="0"/>
      <w:spacing w:before="60" w:after="0" w:line="240" w:lineRule="auto"/>
      <w:ind w:left="2434" w:hanging="360"/>
      <w:jc w:val="center"/>
    </w:pPr>
    <w:rPr>
      <w:rFonts w:ascii="Arial" w:eastAsia="Times New Roman" w:hAnsi="Arial" w:cs="Arial"/>
      <w:b/>
      <w:sz w:val="20"/>
      <w:szCs w:val="20"/>
      <w:lang w:eastAsia="ru-RU"/>
    </w:rPr>
  </w:style>
  <w:style w:type="paragraph" w:customStyle="1" w:styleId="11112">
    <w:name w:val="Стиль Заголовок 1Заголовок 1 (табл)заголовок 1Заголовок 1 Знакз..."/>
    <w:basedOn w:val="19"/>
    <w:autoRedefine/>
    <w:rsid w:val="00C43465"/>
    <w:pPr>
      <w:widowControl w:val="0"/>
      <w:tabs>
        <w:tab w:val="clear" w:pos="9356"/>
        <w:tab w:val="num" w:pos="556"/>
        <w:tab w:val="num" w:pos="1080"/>
      </w:tabs>
      <w:suppressAutoHyphens w:val="0"/>
      <w:autoSpaceDE w:val="0"/>
      <w:autoSpaceDN w:val="0"/>
      <w:adjustRightInd w:val="0"/>
      <w:ind w:left="556" w:hanging="72"/>
    </w:pPr>
    <w:rPr>
      <w:rFonts w:ascii="Arial" w:hAnsi="Arial" w:cs="Arial"/>
      <w:b w:val="0"/>
      <w:sz w:val="28"/>
      <w:szCs w:val="20"/>
      <w:lang w:eastAsia="ru-RU"/>
    </w:rPr>
  </w:style>
  <w:style w:type="character" w:customStyle="1" w:styleId="22121111">
    <w:name w:val="Заголовок 2;Заголовок 2 Знак1;Заголовок 2 Знак Знак;Знак1 Знак Знак;Знак1 Знак11"/>
    <w:basedOn w:val="af5"/>
    <w:rsid w:val="00C43465"/>
    <w:rPr>
      <w:b/>
      <w:bCs/>
      <w:kern w:val="28"/>
      <w:sz w:val="24"/>
      <w:szCs w:val="26"/>
      <w:lang w:val="ru-RU" w:eastAsia="ru-RU" w:bidi="ar-SA"/>
    </w:rPr>
  </w:style>
  <w:style w:type="table" w:styleId="-3">
    <w:name w:val="Table Web 3"/>
    <w:basedOn w:val="af6"/>
    <w:rsid w:val="00C43465"/>
    <w:pPr>
      <w:jc w:val="center"/>
    </w:pPr>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af4"/>
    <w:rsid w:val="00C43465"/>
    <w:pPr>
      <w:widowControl w:val="0"/>
      <w:autoSpaceDE w:val="0"/>
      <w:autoSpaceDN w:val="0"/>
      <w:adjustRightInd w:val="0"/>
      <w:spacing w:after="0" w:line="240" w:lineRule="auto"/>
    </w:pPr>
    <w:rPr>
      <w:rFonts w:ascii="Century Schoolbook" w:eastAsia="Times New Roman" w:hAnsi="Century Schoolbook"/>
      <w:sz w:val="24"/>
      <w:szCs w:val="24"/>
      <w:lang w:eastAsia="ru-RU"/>
    </w:rPr>
  </w:style>
  <w:style w:type="character" w:customStyle="1" w:styleId="FontStyle11">
    <w:name w:val="Font Style11"/>
    <w:basedOn w:val="af5"/>
    <w:rsid w:val="00C43465"/>
    <w:rPr>
      <w:rFonts w:ascii="Century Schoolbook" w:hAnsi="Century Schoolbook" w:cs="Century Schoolbook"/>
      <w:color w:val="000000"/>
      <w:sz w:val="22"/>
      <w:szCs w:val="22"/>
    </w:rPr>
  </w:style>
  <w:style w:type="character" w:customStyle="1" w:styleId="136">
    <w:name w:val="Обычный 13 Знак Знак Знак"/>
    <w:basedOn w:val="af5"/>
    <w:link w:val="134"/>
    <w:rsid w:val="00C43465"/>
    <w:rPr>
      <w:rFonts w:ascii="Times New Roman" w:eastAsia="Times New Roman" w:hAnsi="Times New Roman"/>
      <w:sz w:val="26"/>
      <w:szCs w:val="26"/>
    </w:rPr>
  </w:style>
  <w:style w:type="paragraph" w:customStyle="1" w:styleId="2fc">
    <w:name w:val="заголовок 2"/>
    <w:basedOn w:val="afff5"/>
    <w:link w:val="216"/>
    <w:qFormat/>
    <w:rsid w:val="00C43465"/>
    <w:pPr>
      <w:tabs>
        <w:tab w:val="clear" w:pos="9072"/>
        <w:tab w:val="clear" w:pos="9356"/>
      </w:tabs>
      <w:suppressAutoHyphens w:val="0"/>
      <w:spacing w:line="240" w:lineRule="auto"/>
      <w:outlineLvl w:val="9"/>
    </w:pPr>
    <w:rPr>
      <w:bCs w:val="0"/>
      <w:i/>
      <w:sz w:val="26"/>
      <w:szCs w:val="20"/>
    </w:rPr>
  </w:style>
  <w:style w:type="character" w:customStyle="1" w:styleId="216">
    <w:name w:val="заголовок 2 Знак1"/>
    <w:link w:val="2fc"/>
    <w:rsid w:val="00C43465"/>
    <w:rPr>
      <w:rFonts w:ascii="Times New Roman" w:eastAsia="Times New Roman" w:hAnsi="Times New Roman"/>
      <w:b/>
      <w:i/>
      <w:sz w:val="26"/>
    </w:rPr>
  </w:style>
  <w:style w:type="paragraph" w:styleId="z-">
    <w:name w:val="HTML Top of Form"/>
    <w:basedOn w:val="af4"/>
    <w:next w:val="af4"/>
    <w:link w:val="z-0"/>
    <w:hidden/>
    <w:uiPriority w:val="99"/>
    <w:unhideWhenUsed/>
    <w:rsid w:val="00C43465"/>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f5"/>
    <w:link w:val="z-"/>
    <w:uiPriority w:val="99"/>
    <w:rsid w:val="00C43465"/>
    <w:rPr>
      <w:rFonts w:ascii="Arial" w:eastAsia="Times New Roman" w:hAnsi="Arial" w:cs="Arial"/>
      <w:vanish/>
      <w:sz w:val="16"/>
      <w:szCs w:val="16"/>
    </w:rPr>
  </w:style>
  <w:style w:type="paragraph" w:styleId="z-1">
    <w:name w:val="HTML Bottom of Form"/>
    <w:basedOn w:val="af4"/>
    <w:next w:val="af4"/>
    <w:link w:val="z-2"/>
    <w:hidden/>
    <w:uiPriority w:val="99"/>
    <w:unhideWhenUsed/>
    <w:rsid w:val="00C43465"/>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f5"/>
    <w:link w:val="z-1"/>
    <w:uiPriority w:val="99"/>
    <w:rsid w:val="00C43465"/>
    <w:rPr>
      <w:rFonts w:ascii="Arial" w:eastAsia="Times New Roman" w:hAnsi="Arial" w:cs="Arial"/>
      <w:vanish/>
      <w:sz w:val="16"/>
      <w:szCs w:val="16"/>
    </w:rPr>
  </w:style>
  <w:style w:type="paragraph" w:customStyle="1" w:styleId="ConsNormal">
    <w:name w:val="ConsNormal"/>
    <w:rsid w:val="00C43465"/>
    <w:pPr>
      <w:widowControl w:val="0"/>
      <w:autoSpaceDE w:val="0"/>
      <w:autoSpaceDN w:val="0"/>
      <w:adjustRightInd w:val="0"/>
      <w:ind w:right="19772" w:firstLine="720"/>
    </w:pPr>
    <w:rPr>
      <w:rFonts w:ascii="Arial" w:eastAsia="Times New Roman" w:hAnsi="Arial" w:cs="Arial"/>
      <w:sz w:val="16"/>
      <w:szCs w:val="16"/>
    </w:rPr>
  </w:style>
  <w:style w:type="paragraph" w:customStyle="1" w:styleId="affffffffff">
    <w:name w:val="Для записок"/>
    <w:basedOn w:val="af4"/>
    <w:rsid w:val="00C43465"/>
    <w:pPr>
      <w:spacing w:before="120" w:after="0" w:line="240" w:lineRule="auto"/>
      <w:ind w:firstLine="720"/>
      <w:jc w:val="both"/>
    </w:pPr>
    <w:rPr>
      <w:rFonts w:ascii="Times New Roman" w:eastAsia="Times New Roman" w:hAnsi="Times New Roman"/>
      <w:sz w:val="24"/>
      <w:szCs w:val="20"/>
      <w:lang w:eastAsia="ru-RU"/>
    </w:rPr>
  </w:style>
  <w:style w:type="paragraph" w:customStyle="1" w:styleId="maintextbi">
    <w:name w:val="maintextbi"/>
    <w:basedOn w:val="af4"/>
    <w:rsid w:val="00C43465"/>
    <w:pPr>
      <w:spacing w:after="0" w:line="240" w:lineRule="auto"/>
      <w:ind w:left="480" w:right="480"/>
      <w:jc w:val="center"/>
    </w:pPr>
    <w:rPr>
      <w:rFonts w:ascii="Arial" w:eastAsia="Times New Roman" w:hAnsi="Arial" w:cs="Arial"/>
      <w:b/>
      <w:bCs/>
      <w:i/>
      <w:iCs/>
      <w:color w:val="202020"/>
      <w:sz w:val="20"/>
      <w:szCs w:val="20"/>
      <w:lang w:eastAsia="ru-RU"/>
    </w:rPr>
  </w:style>
  <w:style w:type="table" w:customStyle="1" w:styleId="TableGridReport1">
    <w:name w:val="Table Grid Report1"/>
    <w:basedOn w:val="af6"/>
    <w:next w:val="af8"/>
    <w:uiPriority w:val="59"/>
    <w:rsid w:val="00C434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02">
    <w:name w:val="e02"/>
    <w:basedOn w:val="af4"/>
    <w:rsid w:val="00C4346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f4">
    <w:name w:val="Знак Знак Знак11"/>
    <w:basedOn w:val="af4"/>
    <w:rsid w:val="00C43465"/>
    <w:pPr>
      <w:tabs>
        <w:tab w:val="num" w:pos="360"/>
      </w:tabs>
      <w:spacing w:after="160" w:line="240" w:lineRule="exact"/>
    </w:pPr>
    <w:rPr>
      <w:rFonts w:ascii="Verdana" w:eastAsia="Times New Roman" w:hAnsi="Verdana" w:cs="Verdana"/>
      <w:sz w:val="20"/>
      <w:szCs w:val="20"/>
      <w:lang w:val="en-US"/>
    </w:rPr>
  </w:style>
  <w:style w:type="paragraph" w:customStyle="1" w:styleId="affffffffff0">
    <w:name w:val="Абзац"/>
    <w:basedOn w:val="af4"/>
    <w:link w:val="affffffffff1"/>
    <w:rsid w:val="00C43465"/>
    <w:pPr>
      <w:spacing w:before="120" w:after="60" w:line="240" w:lineRule="auto"/>
      <w:ind w:firstLine="567"/>
      <w:jc w:val="both"/>
    </w:pPr>
    <w:rPr>
      <w:rFonts w:ascii="Times New Roman" w:eastAsia="Times New Roman" w:hAnsi="Times New Roman"/>
      <w:sz w:val="24"/>
      <w:szCs w:val="24"/>
    </w:rPr>
  </w:style>
  <w:style w:type="character" w:customStyle="1" w:styleId="affffffffff1">
    <w:name w:val="Абзац Знак"/>
    <w:link w:val="affffffffff0"/>
    <w:rsid w:val="00C43465"/>
    <w:rPr>
      <w:rFonts w:ascii="Times New Roman" w:eastAsia="Times New Roman" w:hAnsi="Times New Roman"/>
      <w:sz w:val="24"/>
      <w:szCs w:val="24"/>
      <w:lang w:eastAsia="en-US"/>
    </w:rPr>
  </w:style>
  <w:style w:type="paragraph" w:customStyle="1" w:styleId="affffffffff2">
    <w:name w:val="Табличный_центр"/>
    <w:basedOn w:val="af4"/>
    <w:rsid w:val="00C43465"/>
    <w:pPr>
      <w:spacing w:after="0" w:line="240" w:lineRule="auto"/>
      <w:jc w:val="center"/>
    </w:pPr>
    <w:rPr>
      <w:rFonts w:ascii="Times New Roman" w:eastAsia="Times New Roman" w:hAnsi="Times New Roman"/>
      <w:lang w:eastAsia="ru-RU"/>
    </w:rPr>
  </w:style>
  <w:style w:type="paragraph" w:customStyle="1" w:styleId="affffffffff3">
    <w:name w:val="Табличный_заголовки"/>
    <w:basedOn w:val="af4"/>
    <w:rsid w:val="00C43465"/>
    <w:pPr>
      <w:keepNext/>
      <w:keepLines/>
      <w:spacing w:after="0" w:line="240" w:lineRule="auto"/>
      <w:jc w:val="center"/>
    </w:pPr>
    <w:rPr>
      <w:rFonts w:ascii="Times New Roman" w:eastAsia="Times New Roman" w:hAnsi="Times New Roman"/>
      <w:b/>
      <w:lang w:eastAsia="ru-RU"/>
    </w:rPr>
  </w:style>
  <w:style w:type="paragraph" w:customStyle="1" w:styleId="affffffffff4">
    <w:name w:val="Табличный_слева"/>
    <w:basedOn w:val="af4"/>
    <w:rsid w:val="00C43465"/>
    <w:pPr>
      <w:spacing w:after="0" w:line="240" w:lineRule="auto"/>
    </w:pPr>
    <w:rPr>
      <w:rFonts w:ascii="Times New Roman" w:eastAsia="Times New Roman" w:hAnsi="Times New Roman"/>
      <w:lang w:eastAsia="ru-RU"/>
    </w:rPr>
  </w:style>
  <w:style w:type="paragraph" w:customStyle="1" w:styleId="1ffd">
    <w:name w:val="Основной текст1"/>
    <w:basedOn w:val="af4"/>
    <w:rsid w:val="00C43465"/>
    <w:pPr>
      <w:shd w:val="clear" w:color="auto" w:fill="FFFFFF"/>
      <w:spacing w:before="360" w:after="180" w:line="235" w:lineRule="exact"/>
      <w:ind w:hanging="320"/>
      <w:jc w:val="both"/>
    </w:pPr>
    <w:rPr>
      <w:rFonts w:ascii="Times New Roman" w:eastAsia="Times New Roman" w:hAnsi="Times New Roman"/>
      <w:sz w:val="19"/>
      <w:szCs w:val="19"/>
      <w:lang w:eastAsia="ru-RU"/>
    </w:rPr>
  </w:style>
  <w:style w:type="paragraph" w:customStyle="1" w:styleId="xl195">
    <w:name w:val="xl195"/>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96">
    <w:name w:val="xl19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97">
    <w:name w:val="xl197"/>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98">
    <w:name w:val="xl198"/>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99">
    <w:name w:val="xl199"/>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00">
    <w:name w:val="xl200"/>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01">
    <w:name w:val="xl201"/>
    <w:basedOn w:val="af4"/>
    <w:rsid w:val="00C4346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02">
    <w:name w:val="xl20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03">
    <w:name w:val="xl203"/>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4">
    <w:name w:val="xl204"/>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205">
    <w:name w:val="xl205"/>
    <w:basedOn w:val="af4"/>
    <w:rsid w:val="00C43465"/>
    <w:pPr>
      <w:pBdr>
        <w:top w:val="single" w:sz="8" w:space="0" w:color="auto"/>
        <w:left w:val="single" w:sz="8" w:space="0" w:color="000000"/>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6">
    <w:name w:val="xl206"/>
    <w:basedOn w:val="af4"/>
    <w:rsid w:val="00C43465"/>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07">
    <w:name w:val="xl207"/>
    <w:basedOn w:val="af4"/>
    <w:rsid w:val="00C43465"/>
    <w:pPr>
      <w:pBdr>
        <w:top w:val="single" w:sz="8" w:space="0" w:color="auto"/>
        <w:right w:val="single" w:sz="8" w:space="0" w:color="000000"/>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8">
    <w:name w:val="xl208"/>
    <w:basedOn w:val="af4"/>
    <w:rsid w:val="00C434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09">
    <w:name w:val="xl209"/>
    <w:basedOn w:val="af4"/>
    <w:rsid w:val="00C4346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10">
    <w:name w:val="xl210"/>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11">
    <w:name w:val="xl211"/>
    <w:basedOn w:val="af4"/>
    <w:rsid w:val="00C434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212">
    <w:name w:val="xl212"/>
    <w:basedOn w:val="af4"/>
    <w:rsid w:val="00C434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13">
    <w:name w:val="xl213"/>
    <w:basedOn w:val="af4"/>
    <w:rsid w:val="00C43465"/>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14">
    <w:name w:val="xl214"/>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5">
    <w:name w:val="xl215"/>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6">
    <w:name w:val="xl21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ChapterSubtitle">
    <w:name w:val="Chapter Subtitle"/>
    <w:basedOn w:val="affffff8"/>
    <w:rsid w:val="00C43465"/>
    <w:pPr>
      <w:keepNext/>
      <w:keepLines/>
      <w:numPr>
        <w:ilvl w:val="0"/>
      </w:numPr>
      <w:spacing w:before="60" w:after="0" w:line="240" w:lineRule="auto"/>
    </w:pPr>
    <w:rPr>
      <w:rFonts w:ascii="Arial" w:eastAsia="Times New Roman" w:hAnsi="Arial" w:cs="Times New Roman"/>
      <w:b/>
      <w:i w:val="0"/>
      <w:iCs w:val="0"/>
      <w:color w:val="auto"/>
      <w:spacing w:val="-16"/>
      <w:kern w:val="28"/>
      <w:sz w:val="32"/>
      <w:szCs w:val="28"/>
    </w:rPr>
  </w:style>
  <w:style w:type="paragraph" w:customStyle="1" w:styleId="1ffe">
    <w:name w:val="Стиль Для таблицы (приложения 1) + По правому краю"/>
    <w:basedOn w:val="1f1"/>
    <w:rsid w:val="00C43465"/>
    <w:pPr>
      <w:ind w:left="33" w:hanging="33"/>
      <w:jc w:val="center"/>
    </w:pPr>
    <w:rPr>
      <w:bCs w:val="0"/>
      <w:color w:val="000000" w:themeColor="text1" w:themeShade="BF"/>
      <w:sz w:val="16"/>
      <w:szCs w:val="20"/>
      <w:lang w:eastAsia="ru-RU"/>
    </w:rPr>
  </w:style>
  <w:style w:type="table" w:customStyle="1" w:styleId="1fff">
    <w:name w:val="Светлая заливка1"/>
    <w:basedOn w:val="af6"/>
    <w:uiPriority w:val="60"/>
    <w:rsid w:val="00C43465"/>
    <w:pPr>
      <w:jc w:val="right"/>
    </w:pPr>
    <w:rPr>
      <w:rFonts w:ascii="Arial" w:eastAsia="Times New Roman" w:hAnsi="Arial"/>
      <w:color w:val="000000" w:themeColor="text1" w:themeShade="BF"/>
      <w:sz w:val="18"/>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cPr>
      <w:tcMar>
        <w:left w:w="0" w:type="dxa"/>
        <w:right w:w="0" w:type="dxa"/>
      </w:tcMar>
      <w:vAlign w:val="center"/>
    </w:tc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af2">
    <w:name w:val="Список марк."/>
    <w:basedOn w:val="af4"/>
    <w:rsid w:val="00C43465"/>
    <w:pPr>
      <w:numPr>
        <w:numId w:val="60"/>
      </w:numPr>
      <w:spacing w:after="120" w:line="360" w:lineRule="auto"/>
      <w:jc w:val="both"/>
    </w:pPr>
    <w:rPr>
      <w:rFonts w:ascii="Times New Roman" w:eastAsia="Times New Roman" w:hAnsi="Times New Roman"/>
      <w:sz w:val="26"/>
      <w:szCs w:val="26"/>
      <w:lang w:eastAsia="ru-RU"/>
    </w:rPr>
  </w:style>
  <w:style w:type="paragraph" w:customStyle="1" w:styleId="1fff0">
    <w:name w:val="Текст_1"/>
    <w:basedOn w:val="af4"/>
    <w:rsid w:val="00C43465"/>
    <w:pPr>
      <w:spacing w:after="0" w:line="240" w:lineRule="auto"/>
    </w:pPr>
    <w:rPr>
      <w:rFonts w:ascii="Times New Roman" w:eastAsia="Times New Roman" w:hAnsi="Times New Roman"/>
      <w:sz w:val="24"/>
      <w:szCs w:val="24"/>
      <w:lang w:eastAsia="ru-RU"/>
    </w:rPr>
  </w:style>
  <w:style w:type="paragraph" w:customStyle="1" w:styleId="affffffffff5">
    <w:name w:val="Подраздел"/>
    <w:basedOn w:val="af4"/>
    <w:rsid w:val="00C43465"/>
    <w:pPr>
      <w:spacing w:after="0" w:line="240" w:lineRule="auto"/>
    </w:pPr>
    <w:rPr>
      <w:rFonts w:ascii="Times New Roman" w:eastAsia="Times New Roman" w:hAnsi="Times New Roman"/>
      <w:b/>
      <w:sz w:val="24"/>
      <w:szCs w:val="24"/>
      <w:lang w:eastAsia="ru-RU"/>
    </w:rPr>
  </w:style>
  <w:style w:type="character" w:customStyle="1" w:styleId="225">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
    <w:basedOn w:val="af5"/>
    <w:uiPriority w:val="9"/>
    <w:semiHidden/>
    <w:rsid w:val="00C43465"/>
    <w:rPr>
      <w:rFonts w:asciiTheme="majorHAnsi" w:eastAsiaTheme="majorEastAsia" w:hAnsiTheme="majorHAnsi" w:cstheme="majorBidi"/>
      <w:b/>
      <w:bCs/>
      <w:color w:val="4F81BD" w:themeColor="accent1"/>
      <w:sz w:val="26"/>
      <w:szCs w:val="26"/>
    </w:rPr>
  </w:style>
  <w:style w:type="character" w:customStyle="1" w:styleId="314">
    <w:name w:val="Заголовок 3 Знак1"/>
    <w:aliases w:val="Знак2 Знак1,Заголовок 3 Знак + 12 pt Знак1,не полужирный Знак1,влево Знак1,Перед:  0 пт Знак1,Пос... Знак1,Заголовок 3 Знак + Знак1,Пер... Знак1,Заголовок 3 Знак Знак Знак Знак1"/>
    <w:basedOn w:val="af5"/>
    <w:uiPriority w:val="9"/>
    <w:semiHidden/>
    <w:rsid w:val="00C43465"/>
    <w:rPr>
      <w:rFonts w:asciiTheme="majorHAnsi" w:eastAsiaTheme="majorEastAsia" w:hAnsiTheme="majorHAnsi" w:cstheme="majorBidi"/>
      <w:b/>
      <w:bCs/>
      <w:color w:val="4F81BD" w:themeColor="accent1"/>
      <w:sz w:val="22"/>
      <w:szCs w:val="22"/>
    </w:rPr>
  </w:style>
  <w:style w:type="character" w:customStyle="1" w:styleId="1fff1">
    <w:name w:val="Название Знак1"/>
    <w:aliases w:val="Заголовок1 Знак1"/>
    <w:basedOn w:val="af5"/>
    <w:uiPriority w:val="10"/>
    <w:rsid w:val="00C43465"/>
    <w:rPr>
      <w:rFonts w:asciiTheme="majorHAnsi" w:eastAsiaTheme="majorEastAsia" w:hAnsiTheme="majorHAnsi" w:cstheme="majorBidi"/>
      <w:color w:val="17365D" w:themeColor="text2" w:themeShade="BF"/>
      <w:spacing w:val="5"/>
      <w:kern w:val="28"/>
      <w:sz w:val="52"/>
      <w:szCs w:val="52"/>
    </w:rPr>
  </w:style>
  <w:style w:type="paragraph" w:customStyle="1" w:styleId="xl1824">
    <w:name w:val="xl1824"/>
    <w:basedOn w:val="af4"/>
    <w:rsid w:val="00C43465"/>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825">
    <w:name w:val="xl1825"/>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826">
    <w:name w:val="xl182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827">
    <w:name w:val="xl1827"/>
    <w:basedOn w:val="af4"/>
    <w:rsid w:val="00C43465"/>
    <w:pP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828">
    <w:name w:val="xl1828"/>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829">
    <w:name w:val="xl1829"/>
    <w:basedOn w:val="af4"/>
    <w:rsid w:val="00C4346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30">
    <w:name w:val="xl183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831">
    <w:name w:val="xl1831"/>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table" w:customStyle="1" w:styleId="141">
    <w:name w:val="Сетка таблицы14"/>
    <w:basedOn w:val="af6"/>
    <w:next w:val="af8"/>
    <w:uiPriority w:val="59"/>
    <w:rsid w:val="000833E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52379">
    <w:name w:val="xl52379"/>
    <w:basedOn w:val="af4"/>
    <w:rsid w:val="004F74B2"/>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52380">
    <w:name w:val="xl52380"/>
    <w:basedOn w:val="af4"/>
    <w:rsid w:val="004F74B2"/>
    <w:pP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52381">
    <w:name w:val="xl52381"/>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2">
    <w:name w:val="xl52382"/>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3">
    <w:name w:val="xl52383"/>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4">
    <w:name w:val="xl52384"/>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85">
    <w:name w:val="xl52385"/>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6">
    <w:name w:val="xl52386"/>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7">
    <w:name w:val="xl52387"/>
    <w:basedOn w:val="af4"/>
    <w:rsid w:val="004F74B2"/>
    <w:pPr>
      <w:shd w:val="clear" w:color="000000" w:fill="538DD5"/>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52388">
    <w:name w:val="xl52388"/>
    <w:basedOn w:val="af4"/>
    <w:rsid w:val="004F74B2"/>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52389">
    <w:name w:val="xl52389"/>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52390">
    <w:name w:val="xl52390"/>
    <w:basedOn w:val="af4"/>
    <w:rsid w:val="004F74B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91">
    <w:name w:val="xl52391"/>
    <w:basedOn w:val="af4"/>
    <w:rsid w:val="004F74B2"/>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92">
    <w:name w:val="xl52392"/>
    <w:basedOn w:val="af4"/>
    <w:rsid w:val="004F74B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font1">
    <w:name w:val="font1"/>
    <w:basedOn w:val="af4"/>
    <w:rsid w:val="003D1F07"/>
    <w:pPr>
      <w:spacing w:before="100" w:beforeAutospacing="1" w:after="100" w:afterAutospacing="1" w:line="240" w:lineRule="auto"/>
    </w:pPr>
    <w:rPr>
      <w:rFonts w:eastAsia="Times New Roman" w:cs="Calibri"/>
      <w:color w:val="000000"/>
      <w:lang w:eastAsia="ru-RU"/>
    </w:rPr>
  </w:style>
  <w:style w:type="paragraph" w:customStyle="1" w:styleId="xl52393">
    <w:name w:val="xl52393"/>
    <w:basedOn w:val="af4"/>
    <w:rsid w:val="00FC3D1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94">
    <w:name w:val="xl52394"/>
    <w:basedOn w:val="af4"/>
    <w:rsid w:val="00FC3D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index heading" w:uiPriority="0"/>
    <w:lsdException w:name="caption" w:uiPriority="35" w:qFormat="1"/>
    <w:lsdException w:name="table of figures" w:uiPriority="0"/>
    <w:lsdException w:name="page number" w:uiPriority="0"/>
    <w:lsdException w:name="toa heading" w:uiPriority="0"/>
    <w:lsdException w:name="List Bullet 2" w:uiPriority="0"/>
    <w:lsdException w:name="List Bullet 3" w:uiPriority="0"/>
    <w:lsdException w:name="List Number 2" w:uiPriority="0"/>
    <w:lsdException w:name="List Number 4" w:uiPriority="0"/>
    <w:lsdException w:name="Title" w:semiHidden="0" w:uiPriority="10" w:unhideWhenUsed="0" w:qFormat="1"/>
    <w:lsdException w:name="Default Paragraph Font" w:uiPriority="1"/>
    <w:lsdException w:name="Body Text" w:qFormat="1"/>
    <w:lsdException w:name="Body Text Indent" w:qFormat="1"/>
    <w:lsdException w:name="List Continue 2" w:uiPriority="0"/>
    <w:lsdException w:name="List Continue 3" w:uiPriority="0"/>
    <w:lsdException w:name="Subtitle" w:semiHidden="0" w:uiPriority="11" w:unhideWhenUsed="0" w:qFormat="1"/>
    <w:lsdException w:name="Note Heading" w:qFormat="1"/>
    <w:lsdException w:name="Body Text 2"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Web 3"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4">
    <w:name w:val="Normal"/>
    <w:qFormat/>
    <w:rsid w:val="00186365"/>
    <w:pPr>
      <w:spacing w:after="200" w:line="276" w:lineRule="auto"/>
    </w:pPr>
    <w:rPr>
      <w:sz w:val="22"/>
      <w:szCs w:val="22"/>
      <w:lang w:eastAsia="en-US"/>
    </w:rPr>
  </w:style>
  <w:style w:type="paragraph" w:styleId="19">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
    <w:basedOn w:val="af4"/>
    <w:next w:val="af4"/>
    <w:link w:val="115"/>
    <w:uiPriority w:val="9"/>
    <w:qFormat/>
    <w:rsid w:val="007A1DC0"/>
    <w:pPr>
      <w:keepNext/>
      <w:tabs>
        <w:tab w:val="left" w:leader="dot" w:pos="9356"/>
      </w:tabs>
      <w:suppressAutoHyphens/>
      <w:spacing w:after="0" w:line="240" w:lineRule="auto"/>
      <w:jc w:val="center"/>
      <w:outlineLvl w:val="0"/>
    </w:pPr>
    <w:rPr>
      <w:rFonts w:ascii="Times New Roman" w:eastAsia="Times New Roman" w:hAnsi="Times New Roman"/>
      <w:b/>
      <w:bCs/>
      <w:caps/>
      <w:kern w:val="28"/>
      <w:sz w:val="26"/>
      <w:szCs w:val="26"/>
    </w:rPr>
  </w:style>
  <w:style w:type="paragraph" w:styleId="24">
    <w:name w:val="heading 2"/>
    <w:aliases w:val="Заголовок 2 Знак1,Заголовок 2 Знак Знак, Знак1 Знак Знак, Знак1 Знак1, Знак1,Знак1,Знак1 Знак Знак,Знак1 Знак1,Заголовок 2 Знак2 Знак,Знак1 Знак Знак Знак1,Заголовок 2 Знак1 Знак Знак Знак,Заголовок 2 Знак Знак Знак Знак Знак"/>
    <w:basedOn w:val="19"/>
    <w:next w:val="af4"/>
    <w:link w:val="25"/>
    <w:uiPriority w:val="9"/>
    <w:qFormat/>
    <w:rsid w:val="007A1DC0"/>
    <w:pPr>
      <w:numPr>
        <w:ilvl w:val="1"/>
      </w:numPr>
      <w:suppressLineNumbers/>
      <w:spacing w:before="240" w:after="60"/>
      <w:outlineLvl w:val="1"/>
    </w:pPr>
    <w:rPr>
      <w:caps w:val="0"/>
    </w:rPr>
  </w:style>
  <w:style w:type="paragraph" w:styleId="3">
    <w:name w:val="heading 3"/>
    <w:aliases w:val="Знак2,Знак,Заголовок 3 Знак + 12 pt,не полужирный,влево,Перед:  0 пт,Пос...,Заголовок 3 Знак +,Пер...,Заголовок 3 Знак Знак Знак"/>
    <w:basedOn w:val="af4"/>
    <w:next w:val="af4"/>
    <w:link w:val="31"/>
    <w:autoRedefine/>
    <w:uiPriority w:val="9"/>
    <w:qFormat/>
    <w:rsid w:val="00A11150"/>
    <w:pPr>
      <w:keepNext/>
      <w:keepLines/>
      <w:widowControl w:val="0"/>
      <w:numPr>
        <w:ilvl w:val="2"/>
        <w:numId w:val="7"/>
      </w:numPr>
      <w:suppressAutoHyphens/>
      <w:spacing w:before="240" w:after="240" w:line="240" w:lineRule="auto"/>
      <w:jc w:val="both"/>
      <w:outlineLvl w:val="2"/>
    </w:pPr>
    <w:rPr>
      <w:rFonts w:ascii="Times New Roman" w:eastAsia="Times New Roman" w:hAnsi="Times New Roman"/>
      <w:b/>
      <w:bCs/>
      <w:sz w:val="24"/>
      <w:szCs w:val="24"/>
    </w:rPr>
  </w:style>
  <w:style w:type="paragraph" w:styleId="40">
    <w:name w:val="heading 4"/>
    <w:basedOn w:val="af4"/>
    <w:next w:val="af4"/>
    <w:link w:val="41"/>
    <w:uiPriority w:val="9"/>
    <w:qFormat/>
    <w:rsid w:val="00FC4A99"/>
    <w:pPr>
      <w:keepNext/>
      <w:tabs>
        <w:tab w:val="num" w:pos="1304"/>
      </w:tabs>
      <w:spacing w:before="240" w:after="60" w:line="240" w:lineRule="auto"/>
      <w:ind w:left="1304" w:hanging="1304"/>
      <w:outlineLvl w:val="3"/>
    </w:pPr>
    <w:rPr>
      <w:rFonts w:ascii="Times New Roman" w:eastAsia="Times New Roman" w:hAnsi="Times New Roman"/>
      <w:b/>
      <w:bCs/>
      <w:sz w:val="28"/>
      <w:szCs w:val="28"/>
      <w:lang w:eastAsia="ru-RU"/>
    </w:rPr>
  </w:style>
  <w:style w:type="paragraph" w:styleId="5">
    <w:name w:val="heading 5"/>
    <w:basedOn w:val="af4"/>
    <w:next w:val="af4"/>
    <w:link w:val="50"/>
    <w:autoRedefine/>
    <w:uiPriority w:val="9"/>
    <w:qFormat/>
    <w:rsid w:val="007A1DC0"/>
    <w:pPr>
      <w:keepNext/>
      <w:suppressLineNumbers/>
      <w:tabs>
        <w:tab w:val="left" w:leader="dot" w:pos="1440"/>
        <w:tab w:val="left" w:pos="1620"/>
        <w:tab w:val="left" w:pos="1800"/>
      </w:tabs>
      <w:suppressAutoHyphens/>
      <w:spacing w:after="0" w:line="240" w:lineRule="auto"/>
      <w:jc w:val="both"/>
      <w:outlineLvl w:val="4"/>
    </w:pPr>
    <w:rPr>
      <w:rFonts w:ascii="Times New Roman" w:eastAsia="Times New Roman" w:hAnsi="Times New Roman"/>
      <w:b/>
      <w:bCs/>
      <w:sz w:val="24"/>
      <w:szCs w:val="24"/>
    </w:rPr>
  </w:style>
  <w:style w:type="paragraph" w:styleId="6">
    <w:name w:val="heading 6"/>
    <w:basedOn w:val="af4"/>
    <w:next w:val="af4"/>
    <w:link w:val="60"/>
    <w:uiPriority w:val="9"/>
    <w:qFormat/>
    <w:rsid w:val="00FC4A99"/>
    <w:pPr>
      <w:tabs>
        <w:tab w:val="num" w:pos="1304"/>
      </w:tabs>
      <w:spacing w:before="240" w:after="60" w:line="240" w:lineRule="auto"/>
      <w:ind w:left="1304" w:hanging="1304"/>
      <w:outlineLvl w:val="5"/>
    </w:pPr>
    <w:rPr>
      <w:rFonts w:ascii="Times New Roman" w:eastAsia="Times New Roman" w:hAnsi="Times New Roman"/>
      <w:b/>
      <w:bCs/>
      <w:lang w:eastAsia="ru-RU"/>
    </w:rPr>
  </w:style>
  <w:style w:type="paragraph" w:styleId="7">
    <w:name w:val="heading 7"/>
    <w:basedOn w:val="af4"/>
    <w:next w:val="af4"/>
    <w:link w:val="70"/>
    <w:uiPriority w:val="9"/>
    <w:qFormat/>
    <w:rsid w:val="00FC4A99"/>
    <w:pPr>
      <w:tabs>
        <w:tab w:val="num" w:pos="1304"/>
      </w:tabs>
      <w:spacing w:before="240" w:after="60" w:line="240" w:lineRule="auto"/>
      <w:ind w:left="1304" w:hanging="1304"/>
      <w:outlineLvl w:val="6"/>
    </w:pPr>
    <w:rPr>
      <w:rFonts w:ascii="Times New Roman" w:eastAsia="Times New Roman" w:hAnsi="Times New Roman"/>
      <w:sz w:val="24"/>
      <w:szCs w:val="24"/>
      <w:lang w:eastAsia="ru-RU"/>
    </w:rPr>
  </w:style>
  <w:style w:type="paragraph" w:styleId="8">
    <w:name w:val="heading 8"/>
    <w:basedOn w:val="af4"/>
    <w:next w:val="af4"/>
    <w:link w:val="80"/>
    <w:uiPriority w:val="9"/>
    <w:qFormat/>
    <w:rsid w:val="00FC4A99"/>
    <w:pPr>
      <w:tabs>
        <w:tab w:val="num" w:pos="1304"/>
      </w:tabs>
      <w:spacing w:before="240" w:after="60" w:line="240" w:lineRule="auto"/>
      <w:ind w:left="1304" w:hanging="1304"/>
      <w:outlineLvl w:val="7"/>
    </w:pPr>
    <w:rPr>
      <w:rFonts w:ascii="Times New Roman" w:eastAsia="Times New Roman" w:hAnsi="Times New Roman"/>
      <w:i/>
      <w:iCs/>
      <w:sz w:val="24"/>
      <w:szCs w:val="24"/>
      <w:lang w:eastAsia="ru-RU"/>
    </w:rPr>
  </w:style>
  <w:style w:type="paragraph" w:styleId="9">
    <w:name w:val="heading 9"/>
    <w:basedOn w:val="af4"/>
    <w:next w:val="af4"/>
    <w:link w:val="90"/>
    <w:uiPriority w:val="9"/>
    <w:qFormat/>
    <w:rsid w:val="00FC4A99"/>
    <w:pPr>
      <w:tabs>
        <w:tab w:val="num" w:pos="1304"/>
      </w:tabs>
      <w:spacing w:before="240" w:after="60" w:line="240" w:lineRule="auto"/>
      <w:ind w:left="1304" w:hanging="1304"/>
      <w:outlineLvl w:val="8"/>
    </w:pPr>
    <w:rPr>
      <w:rFonts w:ascii="Arial" w:eastAsia="Times New Roman" w:hAnsi="Arial" w:cs="Arial"/>
      <w:lang w:eastAsia="ru-RU"/>
    </w:rPr>
  </w:style>
  <w:style w:type="character" w:default="1" w:styleId="af5">
    <w:name w:val="Default Paragraph Font"/>
    <w:uiPriority w:val="1"/>
    <w:semiHidden/>
    <w:unhideWhenUsed/>
  </w:style>
  <w:style w:type="table" w:default="1" w:styleId="af6">
    <w:name w:val="Normal Table"/>
    <w:uiPriority w:val="99"/>
    <w:semiHidden/>
    <w:unhideWhenUsed/>
    <w:tblPr>
      <w:tblInd w:w="0" w:type="dxa"/>
      <w:tblCellMar>
        <w:top w:w="0" w:type="dxa"/>
        <w:left w:w="108" w:type="dxa"/>
        <w:bottom w:w="0" w:type="dxa"/>
        <w:right w:w="108" w:type="dxa"/>
      </w:tblCellMar>
    </w:tblPr>
  </w:style>
  <w:style w:type="numbering" w:default="1" w:styleId="af7">
    <w:name w:val="No List"/>
    <w:uiPriority w:val="99"/>
    <w:semiHidden/>
    <w:unhideWhenUsed/>
  </w:style>
  <w:style w:type="character" w:customStyle="1" w:styleId="115">
    <w:name w:val="Заголовок 1 Знак1"/>
    <w:aliases w:val="Заголовок 1 (табл) Знак,заголовок 1 Знак1,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
    <w:link w:val="19"/>
    <w:uiPriority w:val="9"/>
    <w:qFormat/>
    <w:rsid w:val="007A1DC0"/>
    <w:rPr>
      <w:rFonts w:ascii="Times New Roman" w:eastAsia="Times New Roman" w:hAnsi="Times New Roman"/>
      <w:b/>
      <w:bCs/>
      <w:caps/>
      <w:kern w:val="28"/>
      <w:sz w:val="26"/>
      <w:szCs w:val="26"/>
      <w:lang w:eastAsia="en-US"/>
    </w:rPr>
  </w:style>
  <w:style w:type="character" w:customStyle="1" w:styleId="25">
    <w:name w:val="Заголовок 2 Знак"/>
    <w:aliases w:val="Заголовок 2 Знак1 Знак,Заголовок 2 Знак Знак Знак, Знак1 Знак Знак Знак, Знак1 Знак1 Знак, Знак1 Знак,Знак1 Знак,Знак1 Знак Знак Знак,Знак1 Знак1 Знак,Заголовок 2 Знак2 Знак Знак,Знак1 Знак Знак Знак1 Знак"/>
    <w:link w:val="24"/>
    <w:uiPriority w:val="9"/>
    <w:rsid w:val="007A1DC0"/>
    <w:rPr>
      <w:rFonts w:ascii="Times New Roman" w:eastAsia="Times New Roman" w:hAnsi="Times New Roman"/>
      <w:b/>
      <w:bCs/>
      <w:kern w:val="28"/>
      <w:sz w:val="26"/>
      <w:szCs w:val="26"/>
      <w:lang w:eastAsia="en-US"/>
    </w:rPr>
  </w:style>
  <w:style w:type="character" w:customStyle="1" w:styleId="31">
    <w:name w:val="Заголовок 3 Знак"/>
    <w:aliases w:val="Знак2 Знак,Знак Знак,Заголовок 3 Знак + 12 pt Знак,не полужирный Знак,влево Знак,Перед:  0 пт Знак,Пос... Знак,Заголовок 3 Знак + Знак,Пер... Знак,Заголовок 3 Знак Знак Знак Знак"/>
    <w:link w:val="3"/>
    <w:uiPriority w:val="9"/>
    <w:rsid w:val="00A11150"/>
    <w:rPr>
      <w:rFonts w:ascii="Times New Roman" w:eastAsia="Times New Roman" w:hAnsi="Times New Roman"/>
      <w:b/>
      <w:bCs/>
      <w:sz w:val="24"/>
      <w:szCs w:val="24"/>
      <w:lang w:eastAsia="en-US"/>
    </w:rPr>
  </w:style>
  <w:style w:type="character" w:customStyle="1" w:styleId="41">
    <w:name w:val="Заголовок 4 Знак"/>
    <w:basedOn w:val="af5"/>
    <w:link w:val="40"/>
    <w:uiPriority w:val="9"/>
    <w:rsid w:val="00FC4A99"/>
    <w:rPr>
      <w:rFonts w:ascii="Times New Roman" w:eastAsia="Times New Roman" w:hAnsi="Times New Roman"/>
      <w:b/>
      <w:bCs/>
      <w:sz w:val="28"/>
      <w:szCs w:val="28"/>
    </w:rPr>
  </w:style>
  <w:style w:type="character" w:customStyle="1" w:styleId="50">
    <w:name w:val="Заголовок 5 Знак"/>
    <w:link w:val="5"/>
    <w:uiPriority w:val="9"/>
    <w:rsid w:val="007A1DC0"/>
    <w:rPr>
      <w:rFonts w:ascii="Times New Roman" w:eastAsia="Times New Roman" w:hAnsi="Times New Roman"/>
      <w:b/>
      <w:bCs/>
      <w:sz w:val="24"/>
      <w:szCs w:val="24"/>
      <w:lang w:eastAsia="en-US"/>
    </w:rPr>
  </w:style>
  <w:style w:type="character" w:customStyle="1" w:styleId="60">
    <w:name w:val="Заголовок 6 Знак"/>
    <w:basedOn w:val="af5"/>
    <w:link w:val="6"/>
    <w:uiPriority w:val="9"/>
    <w:rsid w:val="00FC4A99"/>
    <w:rPr>
      <w:rFonts w:ascii="Times New Roman" w:eastAsia="Times New Roman" w:hAnsi="Times New Roman"/>
      <w:b/>
      <w:bCs/>
      <w:sz w:val="22"/>
      <w:szCs w:val="22"/>
    </w:rPr>
  </w:style>
  <w:style w:type="character" w:customStyle="1" w:styleId="70">
    <w:name w:val="Заголовок 7 Знак"/>
    <w:basedOn w:val="af5"/>
    <w:link w:val="7"/>
    <w:uiPriority w:val="9"/>
    <w:rsid w:val="00FC4A99"/>
    <w:rPr>
      <w:rFonts w:ascii="Times New Roman" w:eastAsia="Times New Roman" w:hAnsi="Times New Roman"/>
      <w:sz w:val="24"/>
      <w:szCs w:val="24"/>
    </w:rPr>
  </w:style>
  <w:style w:type="character" w:customStyle="1" w:styleId="80">
    <w:name w:val="Заголовок 8 Знак"/>
    <w:basedOn w:val="af5"/>
    <w:link w:val="8"/>
    <w:uiPriority w:val="9"/>
    <w:rsid w:val="00FC4A99"/>
    <w:rPr>
      <w:rFonts w:ascii="Times New Roman" w:eastAsia="Times New Roman" w:hAnsi="Times New Roman"/>
      <w:i/>
      <w:iCs/>
      <w:sz w:val="24"/>
      <w:szCs w:val="24"/>
    </w:rPr>
  </w:style>
  <w:style w:type="character" w:customStyle="1" w:styleId="90">
    <w:name w:val="Заголовок 9 Знак"/>
    <w:basedOn w:val="af5"/>
    <w:link w:val="9"/>
    <w:uiPriority w:val="9"/>
    <w:rsid w:val="00FC4A99"/>
    <w:rPr>
      <w:rFonts w:ascii="Arial" w:eastAsia="Times New Roman" w:hAnsi="Arial" w:cs="Arial"/>
      <w:sz w:val="22"/>
      <w:szCs w:val="22"/>
    </w:rPr>
  </w:style>
  <w:style w:type="character" w:customStyle="1" w:styleId="1a">
    <w:name w:val="Заголовок 1 Знак"/>
    <w:aliases w:val="Слева:  0... Знак,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
    <w:uiPriority w:val="9"/>
    <w:qFormat/>
    <w:rsid w:val="007A1DC0"/>
    <w:rPr>
      <w:rFonts w:ascii="Cambria" w:eastAsia="Times New Roman" w:hAnsi="Cambria" w:cs="Times New Roman"/>
      <w:b/>
      <w:bCs/>
      <w:color w:val="365F91"/>
      <w:sz w:val="28"/>
      <w:szCs w:val="28"/>
    </w:rPr>
  </w:style>
  <w:style w:type="paragraph" w:styleId="2">
    <w:name w:val="List Bullet 2"/>
    <w:basedOn w:val="af4"/>
    <w:autoRedefine/>
    <w:rsid w:val="00DF59C2"/>
    <w:pPr>
      <w:keepNext/>
      <w:numPr>
        <w:numId w:val="1"/>
      </w:numPr>
      <w:suppressLineNumbers/>
      <w:tabs>
        <w:tab w:val="left" w:pos="851"/>
        <w:tab w:val="left" w:leader="dot" w:pos="9356"/>
      </w:tabs>
      <w:suppressAutoHyphens/>
      <w:spacing w:after="0" w:line="240" w:lineRule="auto"/>
      <w:jc w:val="both"/>
    </w:pPr>
    <w:rPr>
      <w:rFonts w:ascii="Times New Roman" w:eastAsia="Times New Roman" w:hAnsi="Times New Roman"/>
      <w:sz w:val="26"/>
      <w:szCs w:val="26"/>
      <w:lang w:eastAsia="ru-RU"/>
    </w:rPr>
  </w:style>
  <w:style w:type="table" w:styleId="af8">
    <w:name w:val="Table Grid"/>
    <w:basedOn w:val="af6"/>
    <w:uiPriority w:val="39"/>
    <w:rsid w:val="002C30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caption"/>
    <w:aliases w:val="Таблица - Название объекта,!! Object Novogor !!,Caption Char,Caption Char1 Char1 Char Char,Caption Char Char2 Char1 Char Char,Caption Char Char Char Char Char1 Char1 Char Char1 Char,Caption Char Char Char1 Char Char Char, Знак"/>
    <w:basedOn w:val="af4"/>
    <w:next w:val="af4"/>
    <w:uiPriority w:val="35"/>
    <w:unhideWhenUsed/>
    <w:qFormat/>
    <w:rsid w:val="00D41F08"/>
    <w:rPr>
      <w:b/>
      <w:bCs/>
      <w:sz w:val="20"/>
      <w:szCs w:val="20"/>
    </w:rPr>
  </w:style>
  <w:style w:type="paragraph" w:styleId="afa">
    <w:name w:val="Plain Text"/>
    <w:basedOn w:val="af4"/>
    <w:link w:val="afb"/>
    <w:rsid w:val="00EB4C1C"/>
    <w:pPr>
      <w:keepNext/>
      <w:tabs>
        <w:tab w:val="left" w:leader="dot" w:pos="9356"/>
      </w:tabs>
      <w:suppressAutoHyphens/>
      <w:spacing w:after="0" w:line="240" w:lineRule="auto"/>
    </w:pPr>
    <w:rPr>
      <w:rFonts w:ascii="Courier New" w:eastAsia="Times New Roman" w:hAnsi="Courier New" w:cs="Courier New"/>
      <w:sz w:val="20"/>
      <w:szCs w:val="20"/>
      <w:lang w:eastAsia="ru-RU"/>
    </w:rPr>
  </w:style>
  <w:style w:type="character" w:customStyle="1" w:styleId="afb">
    <w:name w:val="Текст Знак"/>
    <w:link w:val="afa"/>
    <w:rsid w:val="00EB4C1C"/>
    <w:rPr>
      <w:rFonts w:ascii="Courier New" w:eastAsia="Times New Roman" w:hAnsi="Courier New" w:cs="Courier New"/>
    </w:rPr>
  </w:style>
  <w:style w:type="paragraph" w:styleId="afc">
    <w:name w:val="Normal (Web)"/>
    <w:aliases w:val="Обычный (Web)"/>
    <w:basedOn w:val="af4"/>
    <w:uiPriority w:val="99"/>
    <w:unhideWhenUsed/>
    <w:rsid w:val="00632470"/>
    <w:pPr>
      <w:spacing w:before="100" w:beforeAutospacing="1" w:after="335" w:line="240" w:lineRule="auto"/>
    </w:pPr>
    <w:rPr>
      <w:rFonts w:ascii="Times New Roman" w:eastAsia="Times New Roman" w:hAnsi="Times New Roman"/>
      <w:sz w:val="24"/>
      <w:szCs w:val="24"/>
      <w:lang w:eastAsia="ru-RU"/>
    </w:rPr>
  </w:style>
  <w:style w:type="paragraph" w:styleId="afd">
    <w:name w:val="Document Map"/>
    <w:basedOn w:val="af4"/>
    <w:link w:val="afe"/>
    <w:semiHidden/>
    <w:rsid w:val="007E274E"/>
    <w:pPr>
      <w:shd w:val="clear" w:color="auto" w:fill="000080"/>
      <w:spacing w:after="0" w:line="240" w:lineRule="auto"/>
    </w:pPr>
    <w:rPr>
      <w:rFonts w:ascii="Tahoma" w:eastAsia="Times New Roman" w:hAnsi="Tahoma" w:cs="Tahoma"/>
      <w:sz w:val="20"/>
      <w:szCs w:val="20"/>
      <w:lang w:eastAsia="ru-RU"/>
    </w:rPr>
  </w:style>
  <w:style w:type="character" w:customStyle="1" w:styleId="afe">
    <w:name w:val="Схема документа Знак"/>
    <w:link w:val="afd"/>
    <w:rsid w:val="007E274E"/>
    <w:rPr>
      <w:rFonts w:ascii="Tahoma" w:eastAsia="Times New Roman" w:hAnsi="Tahoma" w:cs="Tahoma"/>
      <w:shd w:val="clear" w:color="auto" w:fill="000080"/>
    </w:rPr>
  </w:style>
  <w:style w:type="paragraph" w:styleId="aff">
    <w:name w:val="TOC Heading"/>
    <w:basedOn w:val="19"/>
    <w:next w:val="af4"/>
    <w:uiPriority w:val="39"/>
    <w:unhideWhenUsed/>
    <w:qFormat/>
    <w:rsid w:val="00F74EDE"/>
    <w:pPr>
      <w:keepLines/>
      <w:tabs>
        <w:tab w:val="clear" w:pos="9356"/>
      </w:tabs>
      <w:suppressAutoHyphens w:val="0"/>
      <w:spacing w:before="480" w:line="276" w:lineRule="auto"/>
      <w:jc w:val="left"/>
      <w:outlineLvl w:val="9"/>
    </w:pPr>
    <w:rPr>
      <w:rFonts w:ascii="Cambria" w:hAnsi="Cambria"/>
      <w:caps w:val="0"/>
      <w:color w:val="365F91"/>
      <w:kern w:val="0"/>
      <w:sz w:val="28"/>
      <w:szCs w:val="28"/>
    </w:rPr>
  </w:style>
  <w:style w:type="paragraph" w:styleId="1b">
    <w:name w:val="toc 1"/>
    <w:basedOn w:val="af4"/>
    <w:next w:val="af4"/>
    <w:link w:val="1c"/>
    <w:autoRedefine/>
    <w:uiPriority w:val="39"/>
    <w:unhideWhenUsed/>
    <w:qFormat/>
    <w:rsid w:val="009772E1"/>
    <w:pPr>
      <w:tabs>
        <w:tab w:val="left" w:pos="709"/>
        <w:tab w:val="left" w:pos="1134"/>
        <w:tab w:val="right" w:leader="dot" w:pos="9639"/>
      </w:tabs>
      <w:spacing w:after="0" w:line="360" w:lineRule="auto"/>
      <w:ind w:right="566"/>
      <w:jc w:val="both"/>
    </w:pPr>
    <w:rPr>
      <w:rFonts w:ascii="Times New Roman" w:hAnsi="Times New Roman"/>
      <w:noProof/>
      <w:sz w:val="24"/>
      <w:szCs w:val="24"/>
    </w:rPr>
  </w:style>
  <w:style w:type="paragraph" w:styleId="26">
    <w:name w:val="toc 2"/>
    <w:basedOn w:val="af4"/>
    <w:next w:val="af4"/>
    <w:link w:val="27"/>
    <w:autoRedefine/>
    <w:uiPriority w:val="39"/>
    <w:unhideWhenUsed/>
    <w:qFormat/>
    <w:rsid w:val="009F4A8A"/>
    <w:pPr>
      <w:tabs>
        <w:tab w:val="left" w:pos="567"/>
        <w:tab w:val="right" w:leader="dot" w:pos="9639"/>
      </w:tabs>
      <w:spacing w:after="0" w:line="360" w:lineRule="auto"/>
    </w:pPr>
  </w:style>
  <w:style w:type="paragraph" w:styleId="32">
    <w:name w:val="toc 3"/>
    <w:basedOn w:val="af4"/>
    <w:next w:val="af4"/>
    <w:link w:val="33"/>
    <w:autoRedefine/>
    <w:uiPriority w:val="39"/>
    <w:unhideWhenUsed/>
    <w:qFormat/>
    <w:rsid w:val="00F74EDE"/>
    <w:pPr>
      <w:ind w:left="440"/>
    </w:pPr>
  </w:style>
  <w:style w:type="character" w:styleId="aff0">
    <w:name w:val="Hyperlink"/>
    <w:uiPriority w:val="99"/>
    <w:unhideWhenUsed/>
    <w:rsid w:val="00F74EDE"/>
    <w:rPr>
      <w:color w:val="0000FF"/>
      <w:u w:val="single"/>
    </w:rPr>
  </w:style>
  <w:style w:type="paragraph" w:customStyle="1" w:styleId="a4">
    <w:name w:val="заголовок таблицы"/>
    <w:basedOn w:val="af4"/>
    <w:link w:val="aff1"/>
    <w:autoRedefine/>
    <w:rsid w:val="00972680"/>
    <w:pPr>
      <w:keepNext/>
      <w:widowControl w:val="0"/>
      <w:numPr>
        <w:numId w:val="2"/>
      </w:numPr>
      <w:tabs>
        <w:tab w:val="left" w:pos="1440"/>
      </w:tabs>
      <w:suppressAutoHyphens/>
      <w:spacing w:before="120" w:after="120" w:line="240" w:lineRule="auto"/>
      <w:contextualSpacing/>
      <w:jc w:val="both"/>
    </w:pPr>
    <w:rPr>
      <w:rFonts w:ascii="Times New Roman" w:eastAsia="Times New Roman" w:hAnsi="Times New Roman"/>
      <w:b/>
      <w:sz w:val="24"/>
      <w:szCs w:val="24"/>
    </w:rPr>
  </w:style>
  <w:style w:type="character" w:customStyle="1" w:styleId="aff1">
    <w:name w:val="заголовок таблицы Знак Знак"/>
    <w:link w:val="a4"/>
    <w:rsid w:val="00972680"/>
    <w:rPr>
      <w:rFonts w:ascii="Times New Roman" w:eastAsia="Times New Roman" w:hAnsi="Times New Roman"/>
      <w:b/>
      <w:sz w:val="24"/>
      <w:szCs w:val="24"/>
      <w:lang w:eastAsia="en-US"/>
    </w:rPr>
  </w:style>
  <w:style w:type="paragraph" w:customStyle="1" w:styleId="130">
    <w:name w:val="Обычный 13"/>
    <w:basedOn w:val="af4"/>
    <w:link w:val="135"/>
    <w:qFormat/>
    <w:rsid w:val="00EE0534"/>
    <w:pPr>
      <w:keepNext/>
      <w:suppressLineNumbers/>
      <w:tabs>
        <w:tab w:val="left" w:pos="6804"/>
        <w:tab w:val="left" w:pos="6946"/>
        <w:tab w:val="left" w:leader="dot" w:pos="9356"/>
      </w:tabs>
      <w:suppressAutoHyphens/>
      <w:spacing w:before="60" w:after="0" w:line="240" w:lineRule="auto"/>
      <w:ind w:firstLine="567"/>
      <w:jc w:val="both"/>
    </w:pPr>
    <w:rPr>
      <w:rFonts w:ascii="Times New Roman" w:eastAsia="Times New Roman" w:hAnsi="Times New Roman"/>
      <w:sz w:val="26"/>
      <w:szCs w:val="26"/>
    </w:rPr>
  </w:style>
  <w:style w:type="character" w:customStyle="1" w:styleId="135">
    <w:name w:val="Обычный 13 Знак5"/>
    <w:link w:val="130"/>
    <w:rsid w:val="00EE0534"/>
    <w:rPr>
      <w:rFonts w:ascii="Times New Roman" w:eastAsia="Times New Roman" w:hAnsi="Times New Roman"/>
      <w:sz w:val="26"/>
      <w:szCs w:val="26"/>
    </w:rPr>
  </w:style>
  <w:style w:type="paragraph" w:customStyle="1" w:styleId="ad">
    <w:name w:val="заголовок табл"/>
    <w:basedOn w:val="af4"/>
    <w:link w:val="1d"/>
    <w:qFormat/>
    <w:rsid w:val="00680F5D"/>
    <w:pPr>
      <w:keepNext/>
      <w:numPr>
        <w:numId w:val="3"/>
      </w:numPr>
      <w:suppressLineNumbers/>
      <w:tabs>
        <w:tab w:val="left" w:leader="dot" w:pos="9356"/>
      </w:tabs>
      <w:suppressAutoHyphens/>
      <w:spacing w:before="120" w:after="120" w:line="240" w:lineRule="auto"/>
      <w:jc w:val="center"/>
    </w:pPr>
    <w:rPr>
      <w:rFonts w:ascii="Times New Roman" w:eastAsia="Times New Roman" w:hAnsi="Times New Roman"/>
      <w:b/>
      <w:bCs/>
      <w:sz w:val="24"/>
      <w:szCs w:val="24"/>
      <w:lang w:eastAsia="ru-RU"/>
    </w:rPr>
  </w:style>
  <w:style w:type="character" w:customStyle="1" w:styleId="1d">
    <w:name w:val="заголовок табл Знак1"/>
    <w:link w:val="ad"/>
    <w:rsid w:val="00242387"/>
    <w:rPr>
      <w:rFonts w:ascii="Times New Roman" w:eastAsia="Times New Roman" w:hAnsi="Times New Roman"/>
      <w:b/>
      <w:bCs/>
      <w:sz w:val="24"/>
      <w:szCs w:val="24"/>
    </w:rPr>
  </w:style>
  <w:style w:type="paragraph" w:customStyle="1" w:styleId="-2">
    <w:name w:val="Текст-2"/>
    <w:basedOn w:val="af4"/>
    <w:link w:val="-20"/>
    <w:qFormat/>
    <w:rsid w:val="00680F5D"/>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CYR"/>
      <w:sz w:val="26"/>
      <w:szCs w:val="26"/>
      <w:lang w:eastAsia="ru-RU"/>
    </w:rPr>
  </w:style>
  <w:style w:type="character" w:customStyle="1" w:styleId="-20">
    <w:name w:val="Текст-2 Знак"/>
    <w:link w:val="-2"/>
    <w:rsid w:val="00680F5D"/>
    <w:rPr>
      <w:rFonts w:ascii="Times New Roman CYR" w:eastAsia="Times New Roman" w:hAnsi="Times New Roman CYR" w:cs="Times New Roman CYR"/>
      <w:sz w:val="26"/>
      <w:szCs w:val="26"/>
    </w:rPr>
  </w:style>
  <w:style w:type="paragraph" w:customStyle="1" w:styleId="aff2">
    <w:name w:val="Заголовок табл."/>
    <w:basedOn w:val="ad"/>
    <w:link w:val="aff3"/>
    <w:qFormat/>
    <w:rsid w:val="00680F5D"/>
    <w:pPr>
      <w:widowControl w:val="0"/>
      <w:tabs>
        <w:tab w:val="clear" w:pos="9356"/>
        <w:tab w:val="right" w:pos="-3969"/>
        <w:tab w:val="left" w:pos="426"/>
        <w:tab w:val="left" w:pos="567"/>
        <w:tab w:val="left" w:pos="3686"/>
        <w:tab w:val="left" w:pos="5387"/>
        <w:tab w:val="left" w:pos="5670"/>
      </w:tabs>
      <w:suppressAutoHyphens w:val="0"/>
    </w:pPr>
    <w:rPr>
      <w:bCs w:val="0"/>
      <w:szCs w:val="20"/>
    </w:rPr>
  </w:style>
  <w:style w:type="character" w:customStyle="1" w:styleId="aff3">
    <w:name w:val="Заголовок табл. Знак"/>
    <w:link w:val="aff2"/>
    <w:rsid w:val="00680F5D"/>
    <w:rPr>
      <w:rFonts w:ascii="Times New Roman" w:eastAsia="Times New Roman" w:hAnsi="Times New Roman"/>
      <w:b/>
      <w:sz w:val="24"/>
    </w:rPr>
  </w:style>
  <w:style w:type="paragraph" w:customStyle="1" w:styleId="a5">
    <w:name w:val="Подрисуночная надпись"/>
    <w:basedOn w:val="af4"/>
    <w:link w:val="aff4"/>
    <w:autoRedefine/>
    <w:rsid w:val="005622DA"/>
    <w:pPr>
      <w:numPr>
        <w:numId w:val="4"/>
      </w:numPr>
      <w:suppressLineNumbers/>
      <w:suppressAutoHyphens/>
      <w:spacing w:before="120" w:after="240" w:line="240" w:lineRule="auto"/>
      <w:jc w:val="both"/>
    </w:pPr>
    <w:rPr>
      <w:rFonts w:ascii="Times New Roman" w:eastAsia="Times New Roman" w:hAnsi="Times New Roman"/>
      <w:b/>
      <w:bCs/>
      <w:sz w:val="24"/>
      <w:szCs w:val="24"/>
    </w:rPr>
  </w:style>
  <w:style w:type="character" w:customStyle="1" w:styleId="aff4">
    <w:name w:val="Подрисуночная надпись Знак Знак"/>
    <w:link w:val="a5"/>
    <w:rsid w:val="005622DA"/>
    <w:rPr>
      <w:rFonts w:ascii="Times New Roman" w:eastAsia="Times New Roman" w:hAnsi="Times New Roman"/>
      <w:b/>
      <w:bCs/>
      <w:sz w:val="24"/>
      <w:szCs w:val="24"/>
      <w:lang w:eastAsia="en-US"/>
    </w:rPr>
  </w:style>
  <w:style w:type="paragraph" w:customStyle="1" w:styleId="aff5">
    <w:name w:val="Заголовок рис."/>
    <w:basedOn w:val="a5"/>
    <w:link w:val="aff6"/>
    <w:qFormat/>
    <w:rsid w:val="00680F5D"/>
    <w:pPr>
      <w:tabs>
        <w:tab w:val="left" w:pos="709"/>
        <w:tab w:val="left" w:pos="1134"/>
      </w:tabs>
      <w:suppressAutoHyphens w:val="0"/>
      <w:spacing w:before="60"/>
    </w:pPr>
    <w:rPr>
      <w:bCs w:val="0"/>
      <w:szCs w:val="20"/>
    </w:rPr>
  </w:style>
  <w:style w:type="character" w:customStyle="1" w:styleId="aff6">
    <w:name w:val="Заголовок рис. Знак"/>
    <w:link w:val="aff5"/>
    <w:rsid w:val="00680F5D"/>
    <w:rPr>
      <w:rFonts w:ascii="Times New Roman" w:eastAsia="Times New Roman" w:hAnsi="Times New Roman"/>
      <w:b/>
      <w:sz w:val="24"/>
      <w:lang w:eastAsia="en-US"/>
    </w:rPr>
  </w:style>
  <w:style w:type="paragraph" w:customStyle="1" w:styleId="133">
    <w:name w:val="Обычный 13 Знак3"/>
    <w:basedOn w:val="af4"/>
    <w:autoRedefine/>
    <w:rsid w:val="00676603"/>
    <w:pPr>
      <w:keepNext/>
      <w:keepLines/>
      <w:suppressLineNumbers/>
      <w:tabs>
        <w:tab w:val="left" w:leader="dot" w:pos="9356"/>
      </w:tabs>
      <w:suppressAutoHyphens/>
      <w:spacing w:before="60" w:after="0" w:line="360" w:lineRule="auto"/>
      <w:jc w:val="both"/>
    </w:pPr>
    <w:rPr>
      <w:rFonts w:ascii="Times New Roman" w:eastAsia="Times New Roman" w:hAnsi="Times New Roman"/>
      <w:sz w:val="26"/>
      <w:szCs w:val="26"/>
      <w:lang w:eastAsia="ru-RU"/>
    </w:rPr>
  </w:style>
  <w:style w:type="paragraph" w:styleId="aff7">
    <w:name w:val="header"/>
    <w:basedOn w:val="af4"/>
    <w:link w:val="aff8"/>
    <w:uiPriority w:val="99"/>
    <w:rsid w:val="005809AE"/>
    <w:pPr>
      <w:keepNext/>
      <w:keepLines/>
      <w:suppressLineNumbers/>
      <w:tabs>
        <w:tab w:val="center" w:pos="4153"/>
        <w:tab w:val="right" w:pos="8306"/>
        <w:tab w:val="left" w:leader="dot" w:pos="9356"/>
      </w:tabs>
      <w:suppressAutoHyphens/>
      <w:spacing w:after="0" w:line="240" w:lineRule="auto"/>
      <w:jc w:val="right"/>
    </w:pPr>
    <w:rPr>
      <w:rFonts w:ascii="Times New Roman" w:eastAsia="Times New Roman" w:hAnsi="Times New Roman"/>
      <w:sz w:val="24"/>
      <w:szCs w:val="24"/>
      <w:lang w:eastAsia="ru-RU"/>
    </w:rPr>
  </w:style>
  <w:style w:type="character" w:customStyle="1" w:styleId="aff8">
    <w:name w:val="Верхний колонтитул Знак"/>
    <w:link w:val="aff7"/>
    <w:uiPriority w:val="99"/>
    <w:rsid w:val="005809AE"/>
    <w:rPr>
      <w:rFonts w:ascii="Times New Roman" w:eastAsia="Times New Roman" w:hAnsi="Times New Roman"/>
      <w:sz w:val="24"/>
      <w:szCs w:val="24"/>
    </w:rPr>
  </w:style>
  <w:style w:type="character" w:styleId="aff9">
    <w:name w:val="page number"/>
    <w:rsid w:val="005809AE"/>
    <w:rPr>
      <w:rFonts w:ascii="Arial" w:hAnsi="Arial" w:cs="Arial"/>
      <w:sz w:val="20"/>
      <w:szCs w:val="20"/>
    </w:rPr>
  </w:style>
  <w:style w:type="paragraph" w:styleId="affa">
    <w:name w:val="footer"/>
    <w:basedOn w:val="af4"/>
    <w:link w:val="affb"/>
    <w:uiPriority w:val="99"/>
    <w:qFormat/>
    <w:rsid w:val="005809AE"/>
    <w:pPr>
      <w:keepNext/>
      <w:suppressLineNumbers/>
      <w:tabs>
        <w:tab w:val="center" w:pos="4153"/>
        <w:tab w:val="right" w:pos="8306"/>
        <w:tab w:val="left" w:leader="dot" w:pos="9356"/>
      </w:tabs>
      <w:suppressAutoHyphens/>
      <w:spacing w:after="0" w:line="240" w:lineRule="auto"/>
      <w:jc w:val="both"/>
    </w:pPr>
    <w:rPr>
      <w:rFonts w:ascii="Times New Roman" w:eastAsia="Times New Roman" w:hAnsi="Times New Roman"/>
      <w:sz w:val="12"/>
      <w:szCs w:val="12"/>
      <w:lang w:eastAsia="ru-RU"/>
    </w:rPr>
  </w:style>
  <w:style w:type="character" w:customStyle="1" w:styleId="affb">
    <w:name w:val="Нижний колонтитул Знак"/>
    <w:link w:val="affa"/>
    <w:uiPriority w:val="99"/>
    <w:rsid w:val="005809AE"/>
    <w:rPr>
      <w:rFonts w:ascii="Times New Roman" w:eastAsia="Times New Roman" w:hAnsi="Times New Roman"/>
      <w:sz w:val="12"/>
      <w:szCs w:val="12"/>
    </w:rPr>
  </w:style>
  <w:style w:type="paragraph" w:styleId="42">
    <w:name w:val="toc 4"/>
    <w:basedOn w:val="af4"/>
    <w:next w:val="af4"/>
    <w:link w:val="43"/>
    <w:autoRedefine/>
    <w:uiPriority w:val="39"/>
    <w:unhideWhenUsed/>
    <w:rsid w:val="00AD6527"/>
    <w:pPr>
      <w:ind w:left="660"/>
    </w:pPr>
  </w:style>
  <w:style w:type="paragraph" w:customStyle="1" w:styleId="131">
    <w:name w:val="Обычный 13 Знак"/>
    <w:basedOn w:val="af4"/>
    <w:link w:val="1330"/>
    <w:rsid w:val="00944B00"/>
    <w:pPr>
      <w:keepNext/>
      <w:keepLines/>
      <w:suppressLineNumbers/>
      <w:tabs>
        <w:tab w:val="left" w:leader="dot" w:pos="9356"/>
      </w:tabs>
      <w:suppressAutoHyphens/>
      <w:spacing w:before="60" w:after="40" w:line="240" w:lineRule="auto"/>
      <w:ind w:left="245" w:firstLine="567"/>
      <w:jc w:val="both"/>
    </w:pPr>
    <w:rPr>
      <w:rFonts w:ascii="Times New Roman" w:eastAsia="Times New Roman" w:hAnsi="Times New Roman"/>
      <w:sz w:val="26"/>
      <w:szCs w:val="20"/>
      <w:lang w:eastAsia="ru-RU"/>
    </w:rPr>
  </w:style>
  <w:style w:type="character" w:customStyle="1" w:styleId="1330">
    <w:name w:val="Обычный 13 Знак Знак3"/>
    <w:link w:val="131"/>
    <w:rsid w:val="00944B00"/>
    <w:rPr>
      <w:rFonts w:ascii="Times New Roman" w:eastAsia="Times New Roman" w:hAnsi="Times New Roman"/>
      <w:sz w:val="26"/>
    </w:rPr>
  </w:style>
  <w:style w:type="character" w:styleId="affc">
    <w:name w:val="Strong"/>
    <w:uiPriority w:val="22"/>
    <w:qFormat/>
    <w:rsid w:val="00C20CA5"/>
    <w:rPr>
      <w:b/>
      <w:bCs/>
    </w:rPr>
  </w:style>
  <w:style w:type="paragraph" w:styleId="affd">
    <w:name w:val="Balloon Text"/>
    <w:basedOn w:val="af4"/>
    <w:link w:val="affe"/>
    <w:uiPriority w:val="99"/>
    <w:unhideWhenUsed/>
    <w:rsid w:val="009C2764"/>
    <w:pPr>
      <w:spacing w:after="0" w:line="240" w:lineRule="auto"/>
    </w:pPr>
    <w:rPr>
      <w:rFonts w:ascii="Tahoma" w:hAnsi="Tahoma" w:cs="Tahoma"/>
      <w:sz w:val="16"/>
      <w:szCs w:val="16"/>
    </w:rPr>
  </w:style>
  <w:style w:type="character" w:customStyle="1" w:styleId="affe">
    <w:name w:val="Текст выноски Знак"/>
    <w:link w:val="affd"/>
    <w:uiPriority w:val="99"/>
    <w:rsid w:val="009C2764"/>
    <w:rPr>
      <w:rFonts w:ascii="Tahoma" w:hAnsi="Tahoma" w:cs="Tahoma"/>
      <w:sz w:val="16"/>
      <w:szCs w:val="16"/>
      <w:lang w:eastAsia="en-US"/>
    </w:rPr>
  </w:style>
  <w:style w:type="paragraph" w:styleId="afff">
    <w:name w:val="List Paragraph"/>
    <w:aliases w:val="Введение,СПИСКИ"/>
    <w:basedOn w:val="af4"/>
    <w:link w:val="afff0"/>
    <w:uiPriority w:val="34"/>
    <w:qFormat/>
    <w:rsid w:val="00684AEE"/>
    <w:pPr>
      <w:ind w:left="720"/>
      <w:contextualSpacing/>
    </w:pPr>
  </w:style>
  <w:style w:type="character" w:styleId="afff1">
    <w:name w:val="FollowedHyperlink"/>
    <w:uiPriority w:val="99"/>
    <w:unhideWhenUsed/>
    <w:rsid w:val="00A33476"/>
    <w:rPr>
      <w:color w:val="800080"/>
      <w:u w:val="single"/>
    </w:rPr>
  </w:style>
  <w:style w:type="paragraph" w:customStyle="1" w:styleId="xl65">
    <w:name w:val="xl65"/>
    <w:basedOn w:val="af4"/>
    <w:rsid w:val="00A33476"/>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6">
    <w:name w:val="xl66"/>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67">
    <w:name w:val="xl67"/>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8">
    <w:name w:val="xl68"/>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9">
    <w:name w:val="xl69"/>
    <w:basedOn w:val="af4"/>
    <w:rsid w:val="00A33476"/>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0">
    <w:name w:val="xl70"/>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1">
    <w:name w:val="xl71"/>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2">
    <w:name w:val="xl72"/>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3">
    <w:name w:val="xl73"/>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4">
    <w:name w:val="xl74"/>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5">
    <w:name w:val="xl75"/>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6">
    <w:name w:val="xl76"/>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7">
    <w:name w:val="xl77"/>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8">
    <w:name w:val="xl78"/>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9">
    <w:name w:val="xl79"/>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0">
    <w:name w:val="xl80"/>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1">
    <w:name w:val="xl81"/>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2">
    <w:name w:val="xl82"/>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3">
    <w:name w:val="xl83"/>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4">
    <w:name w:val="xl84"/>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5">
    <w:name w:val="xl85"/>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6">
    <w:name w:val="xl86"/>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7">
    <w:name w:val="xl87"/>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8">
    <w:name w:val="xl88"/>
    <w:basedOn w:val="af4"/>
    <w:rsid w:val="00A33476"/>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89">
    <w:name w:val="xl89"/>
    <w:basedOn w:val="af4"/>
    <w:rsid w:val="00A33476"/>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90">
    <w:name w:val="xl90"/>
    <w:basedOn w:val="af4"/>
    <w:rsid w:val="00A33476"/>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91">
    <w:name w:val="xl91"/>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2">
    <w:name w:val="xl92"/>
    <w:basedOn w:val="af4"/>
    <w:rsid w:val="00A33476"/>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3">
    <w:name w:val="xl93"/>
    <w:basedOn w:val="af4"/>
    <w:rsid w:val="00A33476"/>
    <w:pPr>
      <w:pBdr>
        <w:top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4">
    <w:name w:val="xl94"/>
    <w:basedOn w:val="af4"/>
    <w:rsid w:val="00A33476"/>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5">
    <w:name w:val="xl95"/>
    <w:basedOn w:val="af4"/>
    <w:rsid w:val="00A33476"/>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6">
    <w:name w:val="xl96"/>
    <w:basedOn w:val="af4"/>
    <w:rsid w:val="00A33476"/>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7">
    <w:name w:val="xl97"/>
    <w:basedOn w:val="af4"/>
    <w:rsid w:val="00A33476"/>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8">
    <w:name w:val="xl98"/>
    <w:basedOn w:val="af4"/>
    <w:rsid w:val="00A33476"/>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9">
    <w:name w:val="xl99"/>
    <w:basedOn w:val="af4"/>
    <w:rsid w:val="00A33476"/>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0">
    <w:name w:val="xl100"/>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01">
    <w:name w:val="xl101"/>
    <w:basedOn w:val="af4"/>
    <w:rsid w:val="00A33476"/>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
    <w:name w:val="xl102"/>
    <w:basedOn w:val="af4"/>
    <w:rsid w:val="00A33476"/>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3">
    <w:name w:val="xl103"/>
    <w:basedOn w:val="af4"/>
    <w:rsid w:val="00A33476"/>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4">
    <w:name w:val="xl104"/>
    <w:basedOn w:val="af4"/>
    <w:rsid w:val="00A33476"/>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5">
    <w:name w:val="xl105"/>
    <w:basedOn w:val="af4"/>
    <w:rsid w:val="00A33476"/>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6">
    <w:name w:val="xl106"/>
    <w:basedOn w:val="af4"/>
    <w:rsid w:val="00A33476"/>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SmartView">
    <w:name w:val="Smart View"/>
    <w:basedOn w:val="af4"/>
    <w:uiPriority w:val="99"/>
    <w:qFormat/>
    <w:rsid w:val="00E10552"/>
    <w:pPr>
      <w:spacing w:after="0" w:line="240" w:lineRule="auto"/>
      <w:contextualSpacing/>
    </w:pPr>
    <w:rPr>
      <w:rFonts w:ascii="Arial" w:hAnsi="Arial"/>
      <w:sz w:val="20"/>
      <w:szCs w:val="20"/>
      <w:lang w:val="en-US"/>
    </w:rPr>
  </w:style>
  <w:style w:type="paragraph" w:customStyle="1" w:styleId="SmartView3">
    <w:name w:val="Smart View 3"/>
    <w:basedOn w:val="af4"/>
    <w:uiPriority w:val="99"/>
    <w:qFormat/>
    <w:rsid w:val="00E10552"/>
    <w:pPr>
      <w:keepNext/>
      <w:keepLines/>
      <w:spacing w:after="0" w:line="240" w:lineRule="auto"/>
      <w:contextualSpacing/>
    </w:pPr>
    <w:rPr>
      <w:rFonts w:ascii="Arial" w:eastAsia="Times New Roman" w:hAnsi="Arial"/>
      <w:b/>
      <w:bCs/>
      <w:sz w:val="24"/>
      <w:szCs w:val="28"/>
      <w:lang w:val="en-US"/>
    </w:rPr>
  </w:style>
  <w:style w:type="paragraph" w:styleId="4">
    <w:name w:val="List Number 4"/>
    <w:basedOn w:val="af4"/>
    <w:rsid w:val="00F30B12"/>
    <w:pPr>
      <w:keepNext/>
      <w:numPr>
        <w:numId w:val="5"/>
      </w:numPr>
      <w:suppressLineNumbers/>
      <w:tabs>
        <w:tab w:val="left" w:leader="dot" w:pos="9356"/>
      </w:tabs>
      <w:suppressAutoHyphens/>
      <w:spacing w:before="240" w:after="60" w:line="288" w:lineRule="auto"/>
      <w:jc w:val="both"/>
    </w:pPr>
    <w:rPr>
      <w:rFonts w:ascii="Times New Roman" w:eastAsia="Times New Roman" w:hAnsi="Times New Roman"/>
      <w:sz w:val="24"/>
      <w:szCs w:val="20"/>
      <w:lang w:eastAsia="ru-RU"/>
    </w:rPr>
  </w:style>
  <w:style w:type="paragraph" w:styleId="afff2">
    <w:name w:val="endnote text"/>
    <w:basedOn w:val="af4"/>
    <w:link w:val="afff3"/>
    <w:uiPriority w:val="99"/>
    <w:unhideWhenUsed/>
    <w:rsid w:val="00F811CB"/>
    <w:pPr>
      <w:spacing w:after="0" w:line="240" w:lineRule="auto"/>
    </w:pPr>
    <w:rPr>
      <w:sz w:val="20"/>
      <w:szCs w:val="20"/>
    </w:rPr>
  </w:style>
  <w:style w:type="character" w:customStyle="1" w:styleId="afff3">
    <w:name w:val="Текст концевой сноски Знак"/>
    <w:link w:val="afff2"/>
    <w:uiPriority w:val="99"/>
    <w:rsid w:val="00F811CB"/>
    <w:rPr>
      <w:lang w:eastAsia="en-US"/>
    </w:rPr>
  </w:style>
  <w:style w:type="character" w:styleId="afff4">
    <w:name w:val="endnote reference"/>
    <w:uiPriority w:val="99"/>
    <w:unhideWhenUsed/>
    <w:rsid w:val="00F811CB"/>
    <w:rPr>
      <w:vertAlign w:val="superscript"/>
    </w:rPr>
  </w:style>
  <w:style w:type="paragraph" w:styleId="51">
    <w:name w:val="toc 5"/>
    <w:basedOn w:val="af4"/>
    <w:next w:val="af4"/>
    <w:autoRedefine/>
    <w:uiPriority w:val="39"/>
    <w:unhideWhenUsed/>
    <w:rsid w:val="00C54D48"/>
    <w:pPr>
      <w:spacing w:after="100"/>
      <w:ind w:left="880"/>
    </w:pPr>
    <w:rPr>
      <w:rFonts w:eastAsia="Times New Roman"/>
      <w:lang w:eastAsia="ru-RU"/>
    </w:rPr>
  </w:style>
  <w:style w:type="paragraph" w:styleId="61">
    <w:name w:val="toc 6"/>
    <w:basedOn w:val="af4"/>
    <w:next w:val="af4"/>
    <w:autoRedefine/>
    <w:uiPriority w:val="39"/>
    <w:unhideWhenUsed/>
    <w:rsid w:val="00C54D48"/>
    <w:pPr>
      <w:spacing w:after="100"/>
      <w:ind w:left="1100"/>
    </w:pPr>
    <w:rPr>
      <w:rFonts w:eastAsia="Times New Roman"/>
      <w:lang w:eastAsia="ru-RU"/>
    </w:rPr>
  </w:style>
  <w:style w:type="paragraph" w:styleId="71">
    <w:name w:val="toc 7"/>
    <w:basedOn w:val="af4"/>
    <w:next w:val="af4"/>
    <w:autoRedefine/>
    <w:uiPriority w:val="39"/>
    <w:unhideWhenUsed/>
    <w:rsid w:val="00C54D48"/>
    <w:pPr>
      <w:spacing w:after="100"/>
      <w:ind w:left="1320"/>
    </w:pPr>
    <w:rPr>
      <w:rFonts w:eastAsia="Times New Roman"/>
      <w:lang w:eastAsia="ru-RU"/>
    </w:rPr>
  </w:style>
  <w:style w:type="paragraph" w:styleId="81">
    <w:name w:val="toc 8"/>
    <w:basedOn w:val="af4"/>
    <w:next w:val="af4"/>
    <w:autoRedefine/>
    <w:uiPriority w:val="39"/>
    <w:unhideWhenUsed/>
    <w:rsid w:val="00C54D48"/>
    <w:pPr>
      <w:spacing w:after="100"/>
      <w:ind w:left="1540"/>
    </w:pPr>
    <w:rPr>
      <w:rFonts w:eastAsia="Times New Roman"/>
      <w:lang w:eastAsia="ru-RU"/>
    </w:rPr>
  </w:style>
  <w:style w:type="paragraph" w:styleId="91">
    <w:name w:val="toc 9"/>
    <w:basedOn w:val="af4"/>
    <w:next w:val="af4"/>
    <w:autoRedefine/>
    <w:uiPriority w:val="39"/>
    <w:unhideWhenUsed/>
    <w:rsid w:val="00C54D48"/>
    <w:pPr>
      <w:spacing w:after="100"/>
      <w:ind w:left="1760"/>
    </w:pPr>
    <w:rPr>
      <w:rFonts w:eastAsia="Times New Roman"/>
      <w:lang w:eastAsia="ru-RU"/>
    </w:rPr>
  </w:style>
  <w:style w:type="character" w:customStyle="1" w:styleId="apple-converted-space">
    <w:name w:val="apple-converted-space"/>
    <w:basedOn w:val="af5"/>
    <w:rsid w:val="00EA0DE7"/>
  </w:style>
  <w:style w:type="paragraph" w:customStyle="1" w:styleId="txt1">
    <w:name w:val="txt1"/>
    <w:basedOn w:val="af4"/>
    <w:rsid w:val="00F16D97"/>
    <w:pPr>
      <w:spacing w:before="45" w:after="45" w:line="240" w:lineRule="auto"/>
      <w:ind w:left="20" w:right="20" w:firstLine="400"/>
      <w:jc w:val="both"/>
    </w:pPr>
    <w:rPr>
      <w:rFonts w:ascii="Arial" w:eastAsia="Times New Roman" w:hAnsi="Arial" w:cs="Arial"/>
      <w:color w:val="000000"/>
      <w:sz w:val="18"/>
      <w:szCs w:val="18"/>
      <w:lang w:eastAsia="ru-RU"/>
    </w:rPr>
  </w:style>
  <w:style w:type="paragraph" w:styleId="afff5">
    <w:name w:val="Title"/>
    <w:aliases w:val="Заголовок1"/>
    <w:basedOn w:val="af4"/>
    <w:link w:val="afff6"/>
    <w:uiPriority w:val="10"/>
    <w:qFormat/>
    <w:rsid w:val="00B32FED"/>
    <w:pPr>
      <w:keepNext/>
      <w:tabs>
        <w:tab w:val="left" w:pos="9072"/>
        <w:tab w:val="left" w:leader="dot" w:pos="9356"/>
      </w:tabs>
      <w:suppressAutoHyphens/>
      <w:spacing w:after="0" w:line="300" w:lineRule="auto"/>
      <w:jc w:val="center"/>
      <w:outlineLvl w:val="0"/>
    </w:pPr>
    <w:rPr>
      <w:rFonts w:ascii="Times New Roman" w:eastAsia="Times New Roman" w:hAnsi="Times New Roman"/>
      <w:b/>
      <w:bCs/>
      <w:sz w:val="28"/>
      <w:szCs w:val="28"/>
    </w:rPr>
  </w:style>
  <w:style w:type="character" w:customStyle="1" w:styleId="afff6">
    <w:name w:val="Название Знак"/>
    <w:aliases w:val="Заголовок1 Знак"/>
    <w:link w:val="afff5"/>
    <w:uiPriority w:val="10"/>
    <w:rsid w:val="00B32FED"/>
    <w:rPr>
      <w:rFonts w:ascii="Times New Roman" w:eastAsia="Times New Roman" w:hAnsi="Times New Roman"/>
      <w:b/>
      <w:bCs/>
      <w:sz w:val="28"/>
      <w:szCs w:val="28"/>
    </w:rPr>
  </w:style>
  <w:style w:type="paragraph" w:customStyle="1" w:styleId="1e">
    <w:name w:val="1. Заголовок"/>
    <w:basedOn w:val="19"/>
    <w:link w:val="1f"/>
    <w:qFormat/>
    <w:rsid w:val="00B32FED"/>
    <w:pPr>
      <w:keepLines/>
      <w:suppressLineNumbers/>
      <w:tabs>
        <w:tab w:val="num" w:pos="643"/>
      </w:tabs>
      <w:spacing w:before="120" w:after="120"/>
      <w:ind w:left="643" w:hanging="360"/>
      <w:jc w:val="left"/>
    </w:pPr>
    <w:rPr>
      <w:bCs w:val="0"/>
      <w:sz w:val="28"/>
      <w:szCs w:val="20"/>
    </w:rPr>
  </w:style>
  <w:style w:type="character" w:customStyle="1" w:styleId="1f">
    <w:name w:val="1. Заголовок Знак"/>
    <w:link w:val="1e"/>
    <w:rsid w:val="00B32FED"/>
    <w:rPr>
      <w:rFonts w:ascii="Times New Roman" w:eastAsia="Times New Roman" w:hAnsi="Times New Roman"/>
      <w:b/>
      <w:caps/>
      <w:kern w:val="28"/>
      <w:sz w:val="28"/>
    </w:rPr>
  </w:style>
  <w:style w:type="character" w:customStyle="1" w:styleId="afff7">
    <w:name w:val="заголовок табл Знак Знак"/>
    <w:uiPriority w:val="99"/>
    <w:rsid w:val="009D4B48"/>
    <w:rPr>
      <w:rFonts w:ascii="Times New Roman" w:eastAsia="Times New Roman" w:hAnsi="Times New Roman" w:cs="Times New Roman"/>
      <w:b/>
      <w:bCs/>
      <w:sz w:val="24"/>
      <w:szCs w:val="24"/>
    </w:rPr>
  </w:style>
  <w:style w:type="paragraph" w:customStyle="1" w:styleId="-1">
    <w:name w:val="Рис-1"/>
    <w:basedOn w:val="a5"/>
    <w:link w:val="-10"/>
    <w:qFormat/>
    <w:rsid w:val="009D4B48"/>
    <w:pPr>
      <w:keepNext/>
      <w:keepLines/>
      <w:numPr>
        <w:numId w:val="8"/>
      </w:numPr>
      <w:suppressLineNumbers w:val="0"/>
      <w:tabs>
        <w:tab w:val="left" w:pos="540"/>
        <w:tab w:val="left" w:pos="851"/>
        <w:tab w:val="left" w:pos="1350"/>
        <w:tab w:val="num" w:pos="1440"/>
        <w:tab w:val="left" w:pos="1710"/>
      </w:tabs>
      <w:spacing w:before="0" w:after="0"/>
      <w:ind w:left="0" w:firstLine="170"/>
      <w:jc w:val="center"/>
    </w:pPr>
  </w:style>
  <w:style w:type="paragraph" w:customStyle="1" w:styleId="afff8">
    <w:name w:val="отчетный"/>
    <w:basedOn w:val="af4"/>
    <w:link w:val="afff9"/>
    <w:qFormat/>
    <w:rsid w:val="009D4B48"/>
    <w:pPr>
      <w:suppressLineNumbers/>
      <w:tabs>
        <w:tab w:val="left" w:leader="dot" w:pos="540"/>
      </w:tabs>
      <w:suppressAutoHyphens/>
      <w:spacing w:before="120" w:after="0" w:line="240" w:lineRule="auto"/>
      <w:ind w:firstLine="539"/>
      <w:jc w:val="both"/>
    </w:pPr>
    <w:rPr>
      <w:rFonts w:ascii="Times New Roman CYR" w:eastAsia="Times New Roman" w:hAnsi="Times New Roman CYR"/>
      <w:sz w:val="26"/>
      <w:szCs w:val="26"/>
    </w:rPr>
  </w:style>
  <w:style w:type="character" w:customStyle="1" w:styleId="afff9">
    <w:name w:val="отчетный Знак"/>
    <w:link w:val="afff8"/>
    <w:rsid w:val="009D4B48"/>
    <w:rPr>
      <w:rFonts w:ascii="Times New Roman CYR" w:eastAsia="Times New Roman" w:hAnsi="Times New Roman CYR"/>
      <w:sz w:val="26"/>
      <w:szCs w:val="26"/>
    </w:rPr>
  </w:style>
  <w:style w:type="paragraph" w:customStyle="1" w:styleId="afffa">
    <w:name w:val="ТЕКСТ"/>
    <w:basedOn w:val="af4"/>
    <w:link w:val="afffb"/>
    <w:qFormat/>
    <w:rsid w:val="0001511A"/>
    <w:pPr>
      <w:keepNext/>
      <w:widowControl w:val="0"/>
      <w:suppressAutoHyphens/>
      <w:spacing w:before="120" w:after="120" w:line="360" w:lineRule="auto"/>
      <w:ind w:right="-108" w:firstLine="720"/>
      <w:jc w:val="both"/>
    </w:pPr>
    <w:rPr>
      <w:rFonts w:ascii="Times New Roman" w:eastAsia="Times New Roman" w:hAnsi="Times New Roman"/>
      <w:sz w:val="26"/>
      <w:szCs w:val="20"/>
    </w:rPr>
  </w:style>
  <w:style w:type="character" w:customStyle="1" w:styleId="afffb">
    <w:name w:val="ТЕКСТ Знак"/>
    <w:link w:val="afffa"/>
    <w:rsid w:val="0001511A"/>
    <w:rPr>
      <w:rFonts w:ascii="Times New Roman" w:eastAsia="Times New Roman" w:hAnsi="Times New Roman"/>
      <w:sz w:val="26"/>
    </w:rPr>
  </w:style>
  <w:style w:type="paragraph" w:customStyle="1" w:styleId="12">
    <w:name w:val="Рис.1. Подрисуночная надпись"/>
    <w:basedOn w:val="af4"/>
    <w:autoRedefine/>
    <w:rsid w:val="00146A7B"/>
    <w:pPr>
      <w:keepNext/>
      <w:numPr>
        <w:numId w:val="9"/>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paragraph" w:styleId="afffc">
    <w:name w:val="No Spacing"/>
    <w:link w:val="afffd"/>
    <w:uiPriority w:val="1"/>
    <w:qFormat/>
    <w:rsid w:val="00133A54"/>
    <w:rPr>
      <w:sz w:val="22"/>
      <w:szCs w:val="22"/>
      <w:lang w:eastAsia="en-US"/>
    </w:rPr>
  </w:style>
  <w:style w:type="paragraph" w:styleId="a">
    <w:name w:val="List Number"/>
    <w:basedOn w:val="af4"/>
    <w:uiPriority w:val="99"/>
    <w:unhideWhenUsed/>
    <w:rsid w:val="005F4C10"/>
    <w:pPr>
      <w:numPr>
        <w:numId w:val="10"/>
      </w:numPr>
      <w:contextualSpacing/>
    </w:pPr>
  </w:style>
  <w:style w:type="character" w:styleId="afffe">
    <w:name w:val="Placeholder Text"/>
    <w:basedOn w:val="af5"/>
    <w:uiPriority w:val="99"/>
    <w:semiHidden/>
    <w:rsid w:val="007471A4"/>
    <w:rPr>
      <w:color w:val="808080"/>
    </w:rPr>
  </w:style>
  <w:style w:type="paragraph" w:customStyle="1" w:styleId="14">
    <w:name w:val="Стиль Рис.1. Подрисуночная надпись + полужирный"/>
    <w:basedOn w:val="af4"/>
    <w:autoRedefine/>
    <w:rsid w:val="0068192C"/>
    <w:pPr>
      <w:keepNext/>
      <w:numPr>
        <w:numId w:val="11"/>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paragraph" w:customStyle="1" w:styleId="-11">
    <w:name w:val="Текст-1"/>
    <w:basedOn w:val="afffa"/>
    <w:link w:val="-110"/>
    <w:rsid w:val="00A62BC2"/>
    <w:pPr>
      <w:keepNext w:val="0"/>
    </w:pPr>
  </w:style>
  <w:style w:type="character" w:customStyle="1" w:styleId="-110">
    <w:name w:val="Текст-1 Знак1"/>
    <w:basedOn w:val="afffb"/>
    <w:link w:val="-11"/>
    <w:locked/>
    <w:rsid w:val="00A62BC2"/>
    <w:rPr>
      <w:rFonts w:ascii="Times New Roman" w:eastAsia="Times New Roman" w:hAnsi="Times New Roman"/>
      <w:sz w:val="26"/>
    </w:rPr>
  </w:style>
  <w:style w:type="paragraph" w:customStyle="1" w:styleId="a8">
    <w:name w:val="ТАБЛ."/>
    <w:basedOn w:val="-11"/>
    <w:next w:val="-11"/>
    <w:link w:val="affff"/>
    <w:rsid w:val="00A62BC2"/>
    <w:pPr>
      <w:numPr>
        <w:numId w:val="12"/>
      </w:numPr>
      <w:jc w:val="left"/>
    </w:pPr>
    <w:rPr>
      <w:b/>
      <w:lang w:eastAsia="ru-RU"/>
    </w:rPr>
  </w:style>
  <w:style w:type="character" w:customStyle="1" w:styleId="affff">
    <w:name w:val="ТАБЛ. Знак"/>
    <w:link w:val="a8"/>
    <w:locked/>
    <w:rsid w:val="00A62BC2"/>
    <w:rPr>
      <w:rFonts w:ascii="Times New Roman" w:eastAsia="Times New Roman" w:hAnsi="Times New Roman"/>
      <w:b/>
      <w:sz w:val="26"/>
    </w:rPr>
  </w:style>
  <w:style w:type="paragraph" w:customStyle="1" w:styleId="12-">
    <w:name w:val="ТАБ 12-Заг."/>
    <w:basedOn w:val="af4"/>
    <w:qFormat/>
    <w:rsid w:val="00A62BC2"/>
    <w:pPr>
      <w:widowControl w:val="0"/>
      <w:spacing w:after="0" w:line="240" w:lineRule="auto"/>
      <w:ind w:left="-57" w:right="-57"/>
      <w:jc w:val="center"/>
    </w:pPr>
    <w:rPr>
      <w:rFonts w:ascii="Times New Roman" w:eastAsia="Times New Roman" w:hAnsi="Times New Roman"/>
      <w:b/>
      <w:sz w:val="24"/>
      <w:szCs w:val="26"/>
      <w:lang w:eastAsia="ru-RU"/>
    </w:rPr>
  </w:style>
  <w:style w:type="paragraph" w:customStyle="1" w:styleId="a1">
    <w:name w:val="Рис."/>
    <w:basedOn w:val="a8"/>
    <w:next w:val="-11"/>
    <w:link w:val="affff0"/>
    <w:qFormat/>
    <w:rsid w:val="00A62BC2"/>
    <w:pPr>
      <w:numPr>
        <w:numId w:val="13"/>
      </w:numPr>
      <w:spacing w:before="0" w:after="0" w:line="240" w:lineRule="auto"/>
    </w:pPr>
  </w:style>
  <w:style w:type="character" w:customStyle="1" w:styleId="affff0">
    <w:name w:val="Рис. Знак"/>
    <w:link w:val="a1"/>
    <w:locked/>
    <w:rsid w:val="00A62BC2"/>
    <w:rPr>
      <w:rFonts w:ascii="Times New Roman" w:eastAsia="Times New Roman" w:hAnsi="Times New Roman"/>
      <w:b/>
      <w:sz w:val="26"/>
    </w:rPr>
  </w:style>
  <w:style w:type="paragraph" w:customStyle="1" w:styleId="affff1">
    <w:name w:val="Базовый"/>
    <w:rsid w:val="00A62BC2"/>
    <w:pPr>
      <w:tabs>
        <w:tab w:val="left" w:pos="708"/>
      </w:tabs>
      <w:suppressAutoHyphens/>
      <w:spacing w:after="200" w:line="276" w:lineRule="auto"/>
    </w:pPr>
    <w:rPr>
      <w:rFonts w:ascii="Times New Roman" w:hAnsi="Times New Roman"/>
      <w:sz w:val="24"/>
    </w:rPr>
  </w:style>
  <w:style w:type="paragraph" w:customStyle="1" w:styleId="10-">
    <w:name w:val="ТАБ 10-Заг."/>
    <w:basedOn w:val="12-"/>
    <w:qFormat/>
    <w:rsid w:val="00A62BC2"/>
    <w:rPr>
      <w:sz w:val="20"/>
    </w:rPr>
  </w:style>
  <w:style w:type="character" w:styleId="affff2">
    <w:name w:val="annotation reference"/>
    <w:basedOn w:val="af5"/>
    <w:uiPriority w:val="99"/>
    <w:unhideWhenUsed/>
    <w:rsid w:val="00E25CCD"/>
    <w:rPr>
      <w:sz w:val="16"/>
      <w:szCs w:val="16"/>
    </w:rPr>
  </w:style>
  <w:style w:type="paragraph" w:styleId="affff3">
    <w:name w:val="annotation text"/>
    <w:basedOn w:val="af4"/>
    <w:link w:val="affff4"/>
    <w:uiPriority w:val="99"/>
    <w:unhideWhenUsed/>
    <w:rsid w:val="00E25CCD"/>
    <w:pPr>
      <w:spacing w:line="240" w:lineRule="auto"/>
    </w:pPr>
    <w:rPr>
      <w:sz w:val="20"/>
      <w:szCs w:val="20"/>
    </w:rPr>
  </w:style>
  <w:style w:type="character" w:customStyle="1" w:styleId="affff4">
    <w:name w:val="Текст примечания Знак"/>
    <w:basedOn w:val="af5"/>
    <w:link w:val="affff3"/>
    <w:uiPriority w:val="99"/>
    <w:rsid w:val="00E25CCD"/>
    <w:rPr>
      <w:lang w:eastAsia="en-US"/>
    </w:rPr>
  </w:style>
  <w:style w:type="paragraph" w:styleId="affff5">
    <w:name w:val="annotation subject"/>
    <w:basedOn w:val="affff3"/>
    <w:next w:val="affff3"/>
    <w:link w:val="affff6"/>
    <w:uiPriority w:val="99"/>
    <w:unhideWhenUsed/>
    <w:rsid w:val="00E25CCD"/>
    <w:rPr>
      <w:b/>
      <w:bCs/>
    </w:rPr>
  </w:style>
  <w:style w:type="character" w:customStyle="1" w:styleId="affff6">
    <w:name w:val="Тема примечания Знак"/>
    <w:basedOn w:val="affff4"/>
    <w:link w:val="affff5"/>
    <w:uiPriority w:val="99"/>
    <w:rsid w:val="00E25CCD"/>
    <w:rPr>
      <w:b/>
      <w:bCs/>
      <w:lang w:eastAsia="en-US"/>
    </w:rPr>
  </w:style>
  <w:style w:type="paragraph" w:styleId="a0">
    <w:name w:val="List Bullet"/>
    <w:basedOn w:val="af4"/>
    <w:link w:val="affff7"/>
    <w:uiPriority w:val="99"/>
    <w:unhideWhenUsed/>
    <w:rsid w:val="00FC4A99"/>
    <w:pPr>
      <w:numPr>
        <w:numId w:val="14"/>
      </w:numPr>
      <w:contextualSpacing/>
    </w:pPr>
  </w:style>
  <w:style w:type="character" w:customStyle="1" w:styleId="affff7">
    <w:name w:val="Маркированный список Знак"/>
    <w:basedOn w:val="af5"/>
    <w:link w:val="a0"/>
    <w:uiPriority w:val="99"/>
    <w:locked/>
    <w:rsid w:val="00FC4A99"/>
    <w:rPr>
      <w:sz w:val="22"/>
      <w:szCs w:val="22"/>
      <w:lang w:eastAsia="en-US"/>
    </w:rPr>
  </w:style>
  <w:style w:type="paragraph" w:styleId="affff8">
    <w:name w:val="footnote text"/>
    <w:basedOn w:val="af4"/>
    <w:link w:val="affff9"/>
    <w:uiPriority w:val="99"/>
    <w:semiHidden/>
    <w:unhideWhenUsed/>
    <w:rsid w:val="00FC4A99"/>
    <w:pPr>
      <w:spacing w:after="0" w:line="240" w:lineRule="auto"/>
      <w:jc w:val="center"/>
    </w:pPr>
    <w:rPr>
      <w:rFonts w:asciiTheme="minorHAnsi" w:eastAsiaTheme="minorHAnsi" w:hAnsiTheme="minorHAnsi" w:cstheme="minorBidi"/>
      <w:sz w:val="20"/>
      <w:szCs w:val="20"/>
    </w:rPr>
  </w:style>
  <w:style w:type="character" w:customStyle="1" w:styleId="affff9">
    <w:name w:val="Текст сноски Знак"/>
    <w:basedOn w:val="af5"/>
    <w:link w:val="affff8"/>
    <w:uiPriority w:val="99"/>
    <w:rsid w:val="00FC4A99"/>
    <w:rPr>
      <w:rFonts w:asciiTheme="minorHAnsi" w:eastAsiaTheme="minorHAnsi" w:hAnsiTheme="minorHAnsi" w:cstheme="minorBidi"/>
      <w:lang w:eastAsia="en-US"/>
    </w:rPr>
  </w:style>
  <w:style w:type="character" w:styleId="affffa">
    <w:name w:val="footnote reference"/>
    <w:basedOn w:val="af5"/>
    <w:uiPriority w:val="99"/>
    <w:semiHidden/>
    <w:unhideWhenUsed/>
    <w:rsid w:val="00FC4A99"/>
    <w:rPr>
      <w:vertAlign w:val="superscript"/>
    </w:rPr>
  </w:style>
  <w:style w:type="paragraph" w:customStyle="1" w:styleId="1f0">
    <w:name w:val="Текст1"/>
    <w:basedOn w:val="af4"/>
    <w:rsid w:val="00FC4A99"/>
    <w:pPr>
      <w:tabs>
        <w:tab w:val="left" w:pos="1701"/>
      </w:tabs>
      <w:suppressAutoHyphens/>
      <w:spacing w:before="80" w:after="0" w:line="252" w:lineRule="auto"/>
      <w:ind w:firstLine="852"/>
      <w:jc w:val="both"/>
    </w:pPr>
    <w:rPr>
      <w:rFonts w:ascii="Times New Roman" w:eastAsia="SimSun" w:hAnsi="Times New Roman"/>
      <w:sz w:val="28"/>
      <w:szCs w:val="28"/>
      <w:lang w:eastAsia="ar-SA"/>
    </w:rPr>
  </w:style>
  <w:style w:type="paragraph" w:customStyle="1" w:styleId="font5">
    <w:name w:val="font5"/>
    <w:basedOn w:val="af4"/>
    <w:rsid w:val="00FC4A99"/>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6">
    <w:name w:val="font6"/>
    <w:basedOn w:val="af4"/>
    <w:rsid w:val="00FC4A99"/>
    <w:pPr>
      <w:spacing w:before="100" w:beforeAutospacing="1" w:after="100" w:afterAutospacing="1" w:line="240" w:lineRule="auto"/>
    </w:pPr>
    <w:rPr>
      <w:rFonts w:ascii="Tahoma" w:eastAsia="Times New Roman" w:hAnsi="Tahoma" w:cs="Tahoma"/>
      <w:color w:val="000000"/>
      <w:sz w:val="16"/>
      <w:szCs w:val="16"/>
      <w:lang w:eastAsia="ru-RU"/>
    </w:rPr>
  </w:style>
  <w:style w:type="paragraph" w:styleId="affffb">
    <w:name w:val="Body Text Indent"/>
    <w:basedOn w:val="af4"/>
    <w:link w:val="affffc"/>
    <w:uiPriority w:val="99"/>
    <w:qFormat/>
    <w:rsid w:val="00FC4A99"/>
    <w:pPr>
      <w:spacing w:after="0" w:line="240" w:lineRule="auto"/>
      <w:ind w:firstLine="709"/>
      <w:jc w:val="both"/>
    </w:pPr>
    <w:rPr>
      <w:rFonts w:ascii="Times New Roman" w:eastAsia="Times New Roman" w:hAnsi="Times New Roman"/>
      <w:sz w:val="24"/>
      <w:szCs w:val="24"/>
      <w:lang w:eastAsia="ru-RU"/>
    </w:rPr>
  </w:style>
  <w:style w:type="character" w:customStyle="1" w:styleId="affffc">
    <w:name w:val="Основной текст с отступом Знак"/>
    <w:basedOn w:val="af5"/>
    <w:link w:val="affffb"/>
    <w:uiPriority w:val="99"/>
    <w:rsid w:val="00FC4A99"/>
    <w:rPr>
      <w:rFonts w:ascii="Times New Roman" w:eastAsia="Times New Roman" w:hAnsi="Times New Roman"/>
      <w:sz w:val="24"/>
      <w:szCs w:val="24"/>
    </w:rPr>
  </w:style>
  <w:style w:type="character" w:customStyle="1" w:styleId="28">
    <w:name w:val="Основной текст с отступом 2 Знак"/>
    <w:basedOn w:val="af5"/>
    <w:link w:val="29"/>
    <w:uiPriority w:val="99"/>
    <w:rsid w:val="00FC4A99"/>
    <w:rPr>
      <w:rFonts w:asciiTheme="minorHAnsi" w:eastAsiaTheme="minorHAnsi" w:hAnsiTheme="minorHAnsi" w:cstheme="minorBidi"/>
      <w:sz w:val="22"/>
      <w:szCs w:val="22"/>
      <w:lang w:eastAsia="en-US"/>
    </w:rPr>
  </w:style>
  <w:style w:type="paragraph" w:styleId="29">
    <w:name w:val="Body Text Indent 2"/>
    <w:basedOn w:val="af4"/>
    <w:link w:val="28"/>
    <w:uiPriority w:val="99"/>
    <w:unhideWhenUsed/>
    <w:rsid w:val="00FC4A99"/>
    <w:pPr>
      <w:spacing w:after="120" w:line="480" w:lineRule="auto"/>
      <w:ind w:left="283"/>
    </w:pPr>
    <w:rPr>
      <w:rFonts w:asciiTheme="minorHAnsi" w:eastAsiaTheme="minorHAnsi" w:hAnsiTheme="minorHAnsi" w:cstheme="minorBidi"/>
    </w:rPr>
  </w:style>
  <w:style w:type="character" w:customStyle="1" w:styleId="44">
    <w:name w:val="заголовок 4 Знак"/>
    <w:rsid w:val="00FC4A99"/>
    <w:rPr>
      <w:rFonts w:ascii="Arial" w:hAnsi="Arial"/>
      <w:i/>
      <w:sz w:val="24"/>
      <w:szCs w:val="24"/>
      <w:lang w:val="ru-RU" w:eastAsia="ru-RU" w:bidi="ar-SA"/>
    </w:rPr>
  </w:style>
  <w:style w:type="paragraph" w:customStyle="1" w:styleId="affffd">
    <w:name w:val="основной"/>
    <w:basedOn w:val="af4"/>
    <w:rsid w:val="00FC4A99"/>
    <w:pPr>
      <w:spacing w:after="0" w:line="240" w:lineRule="auto"/>
      <w:ind w:firstLine="720"/>
      <w:jc w:val="both"/>
    </w:pPr>
    <w:rPr>
      <w:rFonts w:ascii="Times New Roman" w:eastAsia="Times New Roman" w:hAnsi="Times New Roman"/>
      <w:sz w:val="24"/>
      <w:szCs w:val="20"/>
      <w:lang w:eastAsia="ru-RU"/>
    </w:rPr>
  </w:style>
  <w:style w:type="character" w:customStyle="1" w:styleId="FontStyle23">
    <w:name w:val="Font Style23"/>
    <w:rsid w:val="00FC4A99"/>
    <w:rPr>
      <w:rFonts w:ascii="Times New Roman" w:hAnsi="Times New Roman" w:cs="Times New Roman"/>
      <w:sz w:val="18"/>
      <w:szCs w:val="18"/>
    </w:rPr>
  </w:style>
  <w:style w:type="paragraph" w:customStyle="1" w:styleId="ConsPlusNonformat">
    <w:name w:val="ConsPlusNonformat"/>
    <w:uiPriority w:val="99"/>
    <w:rsid w:val="00FC4A99"/>
    <w:pPr>
      <w:autoSpaceDE w:val="0"/>
      <w:autoSpaceDN w:val="0"/>
      <w:adjustRightInd w:val="0"/>
    </w:pPr>
    <w:rPr>
      <w:rFonts w:ascii="Courier New" w:eastAsiaTheme="minorHAnsi" w:hAnsi="Courier New" w:cs="Courier New"/>
      <w:lang w:eastAsia="en-US"/>
    </w:rPr>
  </w:style>
  <w:style w:type="character" w:styleId="affffe">
    <w:name w:val="Emphasis"/>
    <w:basedOn w:val="af5"/>
    <w:uiPriority w:val="20"/>
    <w:qFormat/>
    <w:rsid w:val="00FC4A99"/>
    <w:rPr>
      <w:i/>
      <w:iCs/>
    </w:rPr>
  </w:style>
  <w:style w:type="paragraph" w:customStyle="1" w:styleId="ConsPlusTitle">
    <w:name w:val="ConsPlusTitle"/>
    <w:rsid w:val="00FC4A99"/>
    <w:pPr>
      <w:widowControl w:val="0"/>
      <w:autoSpaceDE w:val="0"/>
      <w:autoSpaceDN w:val="0"/>
      <w:adjustRightInd w:val="0"/>
    </w:pPr>
    <w:rPr>
      <w:rFonts w:ascii="Times New Roman" w:eastAsia="Times New Roman" w:hAnsi="Times New Roman"/>
      <w:b/>
      <w:bCs/>
      <w:sz w:val="24"/>
      <w:szCs w:val="24"/>
    </w:rPr>
  </w:style>
  <w:style w:type="paragraph" w:customStyle="1" w:styleId="1f1">
    <w:name w:val="Для таблицы (приложения 1)"/>
    <w:basedOn w:val="af4"/>
    <w:uiPriority w:val="99"/>
    <w:qFormat/>
    <w:rsid w:val="00FC4A99"/>
    <w:pPr>
      <w:widowControl w:val="0"/>
      <w:adjustRightInd w:val="0"/>
      <w:spacing w:after="0" w:line="240" w:lineRule="atLeast"/>
      <w:textAlignment w:val="baseline"/>
    </w:pPr>
    <w:rPr>
      <w:rFonts w:ascii="Arial" w:eastAsia="Times New Roman" w:hAnsi="Arial"/>
      <w:bCs/>
      <w:color w:val="000000"/>
      <w:spacing w:val="-5"/>
      <w:sz w:val="18"/>
    </w:rPr>
  </w:style>
  <w:style w:type="paragraph" w:styleId="afffff">
    <w:name w:val="List"/>
    <w:basedOn w:val="af4"/>
    <w:link w:val="afffff0"/>
    <w:uiPriority w:val="99"/>
    <w:unhideWhenUsed/>
    <w:rsid w:val="00FC4A99"/>
    <w:pPr>
      <w:spacing w:after="0" w:line="240" w:lineRule="auto"/>
      <w:ind w:left="283" w:hanging="283"/>
      <w:contextualSpacing/>
      <w:jc w:val="center"/>
    </w:pPr>
    <w:rPr>
      <w:rFonts w:asciiTheme="minorHAnsi" w:eastAsiaTheme="minorHAnsi" w:hAnsiTheme="minorHAnsi" w:cstheme="minorBidi"/>
    </w:rPr>
  </w:style>
  <w:style w:type="paragraph" w:styleId="afffff1">
    <w:name w:val="Revision"/>
    <w:hidden/>
    <w:uiPriority w:val="99"/>
    <w:semiHidden/>
    <w:rsid w:val="004C2034"/>
    <w:rPr>
      <w:sz w:val="22"/>
      <w:szCs w:val="22"/>
      <w:lang w:eastAsia="en-US"/>
    </w:rPr>
  </w:style>
  <w:style w:type="numbering" w:customStyle="1" w:styleId="1f2">
    <w:name w:val="Нет списка1"/>
    <w:next w:val="af7"/>
    <w:uiPriority w:val="99"/>
    <w:semiHidden/>
    <w:unhideWhenUsed/>
    <w:rsid w:val="000C479F"/>
  </w:style>
  <w:style w:type="table" w:customStyle="1" w:styleId="1f3">
    <w:name w:val="Сетка таблицы1"/>
    <w:basedOn w:val="af6"/>
    <w:next w:val="af8"/>
    <w:uiPriority w:val="59"/>
    <w:rsid w:val="000C479F"/>
    <w:pPr>
      <w:jc w:val="center"/>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2">
    <w:name w:val="line number"/>
    <w:basedOn w:val="af5"/>
    <w:uiPriority w:val="99"/>
    <w:unhideWhenUsed/>
    <w:rsid w:val="000C479F"/>
  </w:style>
  <w:style w:type="paragraph" w:customStyle="1" w:styleId="xl63">
    <w:name w:val="xl63"/>
    <w:basedOn w:val="af4"/>
    <w:rsid w:val="00D454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4">
    <w:name w:val="xl64"/>
    <w:basedOn w:val="af4"/>
    <w:rsid w:val="00D454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Default">
    <w:name w:val="Default"/>
    <w:rsid w:val="00B914D7"/>
    <w:pPr>
      <w:autoSpaceDE w:val="0"/>
      <w:autoSpaceDN w:val="0"/>
      <w:adjustRightInd w:val="0"/>
    </w:pPr>
    <w:rPr>
      <w:rFonts w:ascii="Times New Roman" w:hAnsi="Times New Roman"/>
      <w:color w:val="000000"/>
      <w:sz w:val="24"/>
      <w:szCs w:val="24"/>
    </w:rPr>
  </w:style>
  <w:style w:type="paragraph" w:customStyle="1" w:styleId="af0">
    <w:name w:val="_таблица"/>
    <w:basedOn w:val="af4"/>
    <w:link w:val="afffff3"/>
    <w:qFormat/>
    <w:rsid w:val="00B914D7"/>
    <w:pPr>
      <w:keepNext/>
      <w:keepLines/>
      <w:numPr>
        <w:numId w:val="15"/>
      </w:numPr>
      <w:autoSpaceDE w:val="0"/>
      <w:autoSpaceDN w:val="0"/>
      <w:adjustRightInd w:val="0"/>
      <w:spacing w:after="0" w:line="360" w:lineRule="auto"/>
      <w:jc w:val="right"/>
    </w:pPr>
    <w:rPr>
      <w:rFonts w:ascii="Times New Roman" w:hAnsi="Times New Roman"/>
      <w:b/>
      <w:sz w:val="26"/>
      <w:szCs w:val="26"/>
    </w:rPr>
  </w:style>
  <w:style w:type="character" w:customStyle="1" w:styleId="afffff3">
    <w:name w:val="_таблица Знак"/>
    <w:link w:val="af0"/>
    <w:rsid w:val="00B914D7"/>
    <w:rPr>
      <w:rFonts w:ascii="Times New Roman" w:hAnsi="Times New Roman"/>
      <w:b/>
      <w:sz w:val="26"/>
      <w:szCs w:val="26"/>
      <w:lang w:eastAsia="en-US"/>
    </w:rPr>
  </w:style>
  <w:style w:type="character" w:customStyle="1" w:styleId="afff0">
    <w:name w:val="Абзац списка Знак"/>
    <w:aliases w:val="Введение Знак,СПИСКИ Знак"/>
    <w:basedOn w:val="af5"/>
    <w:link w:val="afff"/>
    <w:uiPriority w:val="34"/>
    <w:rsid w:val="00B914D7"/>
    <w:rPr>
      <w:sz w:val="22"/>
      <w:szCs w:val="22"/>
      <w:lang w:eastAsia="en-US"/>
    </w:rPr>
  </w:style>
  <w:style w:type="paragraph" w:customStyle="1" w:styleId="afffff4">
    <w:name w:val="_прилож_"/>
    <w:basedOn w:val="24"/>
    <w:link w:val="afffff5"/>
    <w:qFormat/>
    <w:rsid w:val="000414F6"/>
    <w:pPr>
      <w:numPr>
        <w:ilvl w:val="0"/>
      </w:numPr>
      <w:suppressLineNumbers w:val="0"/>
      <w:tabs>
        <w:tab w:val="clear" w:pos="9356"/>
      </w:tabs>
      <w:suppressAutoHyphens w:val="0"/>
      <w:spacing w:line="360" w:lineRule="auto"/>
      <w:ind w:firstLine="709"/>
    </w:pPr>
    <w:rPr>
      <w:iCs/>
      <w:color w:val="000000"/>
      <w:kern w:val="0"/>
      <w:sz w:val="48"/>
      <w:szCs w:val="28"/>
    </w:rPr>
  </w:style>
  <w:style w:type="character" w:customStyle="1" w:styleId="afffff5">
    <w:name w:val="_прилож_ Знак"/>
    <w:link w:val="afffff4"/>
    <w:rsid w:val="000414F6"/>
    <w:rPr>
      <w:rFonts w:ascii="Times New Roman" w:eastAsia="Times New Roman" w:hAnsi="Times New Roman"/>
      <w:b/>
      <w:bCs/>
      <w:iCs/>
      <w:color w:val="000000"/>
      <w:sz w:val="48"/>
      <w:szCs w:val="28"/>
      <w:lang w:eastAsia="en-US"/>
    </w:rPr>
  </w:style>
  <w:style w:type="character" w:customStyle="1" w:styleId="afffff6">
    <w:name w:val="_рисунок Знак"/>
    <w:link w:val="a3"/>
    <w:locked/>
    <w:rsid w:val="00C10AE4"/>
    <w:rPr>
      <w:rFonts w:ascii="Times New Roman" w:hAnsi="Times New Roman"/>
      <w:b/>
      <w:sz w:val="24"/>
      <w:szCs w:val="24"/>
      <w:lang w:eastAsia="en-US"/>
    </w:rPr>
  </w:style>
  <w:style w:type="paragraph" w:customStyle="1" w:styleId="a3">
    <w:name w:val="_рисунок"/>
    <w:basedOn w:val="af4"/>
    <w:link w:val="afffff6"/>
    <w:qFormat/>
    <w:rsid w:val="00C10AE4"/>
    <w:pPr>
      <w:numPr>
        <w:numId w:val="16"/>
      </w:numPr>
      <w:autoSpaceDE w:val="0"/>
      <w:autoSpaceDN w:val="0"/>
      <w:adjustRightInd w:val="0"/>
      <w:spacing w:after="0" w:line="240" w:lineRule="auto"/>
      <w:jc w:val="center"/>
    </w:pPr>
    <w:rPr>
      <w:rFonts w:ascii="Times New Roman" w:hAnsi="Times New Roman"/>
      <w:b/>
      <w:sz w:val="24"/>
      <w:szCs w:val="24"/>
    </w:rPr>
  </w:style>
  <w:style w:type="paragraph" w:customStyle="1" w:styleId="ConsPlusNormal">
    <w:name w:val="ConsPlusNormal"/>
    <w:rsid w:val="00673D10"/>
    <w:pPr>
      <w:widowControl w:val="0"/>
      <w:autoSpaceDE w:val="0"/>
      <w:autoSpaceDN w:val="0"/>
      <w:adjustRightInd w:val="0"/>
      <w:ind w:firstLine="720"/>
    </w:pPr>
    <w:rPr>
      <w:rFonts w:ascii="Arial" w:eastAsia="Times New Roman" w:hAnsi="Arial" w:cs="Arial"/>
    </w:rPr>
  </w:style>
  <w:style w:type="paragraph" w:customStyle="1" w:styleId="font7">
    <w:name w:val="font7"/>
    <w:basedOn w:val="af4"/>
    <w:rsid w:val="00172BF1"/>
    <w:pPr>
      <w:spacing w:before="100" w:beforeAutospacing="1" w:after="100" w:afterAutospacing="1" w:line="240" w:lineRule="auto"/>
    </w:pPr>
    <w:rPr>
      <w:rFonts w:ascii="Tahoma" w:eastAsia="Times New Roman" w:hAnsi="Tahoma" w:cs="Tahoma"/>
      <w:color w:val="000000"/>
      <w:sz w:val="28"/>
      <w:szCs w:val="28"/>
      <w:lang w:eastAsia="ru-RU"/>
    </w:rPr>
  </w:style>
  <w:style w:type="paragraph" w:customStyle="1" w:styleId="font8">
    <w:name w:val="font8"/>
    <w:basedOn w:val="af4"/>
    <w:rsid w:val="00172BF1"/>
    <w:pPr>
      <w:spacing w:before="100" w:beforeAutospacing="1" w:after="100" w:afterAutospacing="1" w:line="240" w:lineRule="auto"/>
    </w:pPr>
    <w:rPr>
      <w:rFonts w:ascii="Tahoma" w:eastAsia="Times New Roman" w:hAnsi="Tahoma" w:cs="Tahoma"/>
      <w:color w:val="000000"/>
      <w:sz w:val="24"/>
      <w:szCs w:val="24"/>
      <w:lang w:eastAsia="ru-RU"/>
    </w:rPr>
  </w:style>
  <w:style w:type="paragraph" w:customStyle="1" w:styleId="font9">
    <w:name w:val="font9"/>
    <w:basedOn w:val="af4"/>
    <w:rsid w:val="00172BF1"/>
    <w:pPr>
      <w:spacing w:before="100" w:beforeAutospacing="1" w:after="100" w:afterAutospacing="1" w:line="240" w:lineRule="auto"/>
    </w:pPr>
    <w:rPr>
      <w:rFonts w:ascii="Tahoma" w:eastAsia="Times New Roman" w:hAnsi="Tahoma" w:cs="Tahoma"/>
      <w:color w:val="000000"/>
      <w:lang w:eastAsia="ru-RU"/>
    </w:rPr>
  </w:style>
  <w:style w:type="paragraph" w:customStyle="1" w:styleId="xl107">
    <w:name w:val="xl107"/>
    <w:basedOn w:val="af4"/>
    <w:rsid w:val="00172BF1"/>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CYR" w:eastAsia="Times New Roman" w:hAnsi="Arial CYR"/>
      <w:b/>
      <w:bCs/>
      <w:sz w:val="24"/>
      <w:szCs w:val="24"/>
      <w:lang w:eastAsia="ru-RU"/>
    </w:rPr>
  </w:style>
  <w:style w:type="paragraph" w:customStyle="1" w:styleId="xl108">
    <w:name w:val="xl108"/>
    <w:basedOn w:val="af4"/>
    <w:rsid w:val="00172B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109">
    <w:name w:val="xl109"/>
    <w:basedOn w:val="af4"/>
    <w:rsid w:val="00172BF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lang w:eastAsia="ru-RU"/>
    </w:rPr>
  </w:style>
  <w:style w:type="paragraph" w:customStyle="1" w:styleId="xl110">
    <w:name w:val="xl110"/>
    <w:basedOn w:val="af4"/>
    <w:rsid w:val="00172BF1"/>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b/>
      <w:bCs/>
      <w:sz w:val="24"/>
      <w:szCs w:val="24"/>
      <w:lang w:eastAsia="ru-RU"/>
    </w:rPr>
  </w:style>
  <w:style w:type="paragraph" w:customStyle="1" w:styleId="xl111">
    <w:name w:val="xl111"/>
    <w:basedOn w:val="af4"/>
    <w:rsid w:val="00172B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b/>
      <w:bCs/>
      <w:sz w:val="24"/>
      <w:szCs w:val="24"/>
      <w:lang w:eastAsia="ru-RU"/>
    </w:rPr>
  </w:style>
  <w:style w:type="paragraph" w:customStyle="1" w:styleId="xl112">
    <w:name w:val="xl112"/>
    <w:basedOn w:val="af4"/>
    <w:rsid w:val="00172BF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13">
    <w:name w:val="xl113"/>
    <w:basedOn w:val="af4"/>
    <w:rsid w:val="00172BF1"/>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4">
    <w:name w:val="xl114"/>
    <w:basedOn w:val="af4"/>
    <w:rsid w:val="00172BF1"/>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5">
    <w:name w:val="xl115"/>
    <w:basedOn w:val="af4"/>
    <w:rsid w:val="00172BF1"/>
    <w:pPr>
      <w:pBdr>
        <w:top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Arial CYR" w:eastAsia="Times New Roman" w:hAnsi="Arial CYR"/>
      <w:b/>
      <w:bCs/>
      <w:sz w:val="32"/>
      <w:szCs w:val="32"/>
      <w:lang w:eastAsia="ru-RU"/>
    </w:rPr>
  </w:style>
  <w:style w:type="paragraph" w:customStyle="1" w:styleId="xl116">
    <w:name w:val="xl116"/>
    <w:basedOn w:val="af4"/>
    <w:rsid w:val="00172BF1"/>
    <w:pPr>
      <w:pBdr>
        <w:top w:val="single" w:sz="4" w:space="0" w:color="auto"/>
        <w:right w:val="single" w:sz="4" w:space="0" w:color="auto"/>
      </w:pBdr>
      <w:spacing w:before="100" w:beforeAutospacing="1" w:after="100" w:afterAutospacing="1" w:line="240" w:lineRule="auto"/>
    </w:pPr>
    <w:rPr>
      <w:rFonts w:ascii="Arial CYR" w:eastAsia="Times New Roman" w:hAnsi="Arial CYR"/>
      <w:sz w:val="32"/>
      <w:szCs w:val="32"/>
      <w:lang w:eastAsia="ru-RU"/>
    </w:rPr>
  </w:style>
  <w:style w:type="paragraph" w:customStyle="1" w:styleId="xl117">
    <w:name w:val="xl117"/>
    <w:basedOn w:val="af4"/>
    <w:rsid w:val="00172BF1"/>
    <w:pPr>
      <w:pBdr>
        <w:top w:val="single" w:sz="4" w:space="0" w:color="auto"/>
        <w:right w:val="single" w:sz="4" w:space="0" w:color="auto"/>
      </w:pBdr>
      <w:spacing w:before="100" w:beforeAutospacing="1" w:after="100" w:afterAutospacing="1" w:line="240" w:lineRule="auto"/>
    </w:pPr>
    <w:rPr>
      <w:rFonts w:ascii="Arial CYR" w:eastAsia="Times New Roman" w:hAnsi="Arial CYR"/>
      <w:b/>
      <w:bCs/>
      <w:sz w:val="24"/>
      <w:szCs w:val="24"/>
      <w:lang w:eastAsia="ru-RU"/>
    </w:rPr>
  </w:style>
  <w:style w:type="paragraph" w:customStyle="1" w:styleId="xl118">
    <w:name w:val="xl118"/>
    <w:basedOn w:val="af4"/>
    <w:rsid w:val="00172BF1"/>
    <w:pPr>
      <w:pBdr>
        <w:top w:val="single" w:sz="4" w:space="0" w:color="auto"/>
        <w:left w:val="single" w:sz="4" w:space="0" w:color="auto"/>
        <w:right w:val="single" w:sz="4" w:space="0" w:color="auto"/>
      </w:pBdr>
      <w:spacing w:before="100" w:beforeAutospacing="1" w:after="100" w:afterAutospacing="1" w:line="240" w:lineRule="auto"/>
    </w:pPr>
    <w:rPr>
      <w:rFonts w:ascii="Arial CYR" w:eastAsia="Times New Roman" w:hAnsi="Arial CYR"/>
      <w:sz w:val="24"/>
      <w:szCs w:val="24"/>
      <w:lang w:eastAsia="ru-RU"/>
    </w:rPr>
  </w:style>
  <w:style w:type="paragraph" w:customStyle="1" w:styleId="xl119">
    <w:name w:val="xl119"/>
    <w:basedOn w:val="af4"/>
    <w:rsid w:val="00172B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ru-RU"/>
    </w:rPr>
  </w:style>
  <w:style w:type="paragraph" w:styleId="afffff7">
    <w:name w:val="Body Text"/>
    <w:basedOn w:val="af4"/>
    <w:link w:val="afffff8"/>
    <w:uiPriority w:val="99"/>
    <w:unhideWhenUsed/>
    <w:qFormat/>
    <w:rsid w:val="008707DB"/>
    <w:pPr>
      <w:spacing w:after="120"/>
    </w:pPr>
  </w:style>
  <w:style w:type="character" w:customStyle="1" w:styleId="afffff8">
    <w:name w:val="Основной текст Знак"/>
    <w:basedOn w:val="af5"/>
    <w:link w:val="afffff7"/>
    <w:uiPriority w:val="99"/>
    <w:semiHidden/>
    <w:rsid w:val="008707DB"/>
    <w:rPr>
      <w:sz w:val="22"/>
      <w:szCs w:val="22"/>
      <w:lang w:eastAsia="en-US"/>
    </w:rPr>
  </w:style>
  <w:style w:type="numbering" w:customStyle="1" w:styleId="2a">
    <w:name w:val="Нет списка2"/>
    <w:next w:val="af7"/>
    <w:uiPriority w:val="99"/>
    <w:semiHidden/>
    <w:unhideWhenUsed/>
    <w:rsid w:val="00F428A5"/>
  </w:style>
  <w:style w:type="paragraph" w:styleId="34">
    <w:name w:val="Body Text 3"/>
    <w:basedOn w:val="af4"/>
    <w:link w:val="35"/>
    <w:uiPriority w:val="99"/>
    <w:unhideWhenUsed/>
    <w:rsid w:val="00F428A5"/>
    <w:pPr>
      <w:spacing w:after="120" w:line="360" w:lineRule="auto"/>
      <w:ind w:firstLine="709"/>
    </w:pPr>
    <w:rPr>
      <w:rFonts w:ascii="Times New Roman" w:hAnsi="Times New Roman"/>
      <w:color w:val="000000"/>
      <w:sz w:val="16"/>
      <w:szCs w:val="16"/>
    </w:rPr>
  </w:style>
  <w:style w:type="character" w:customStyle="1" w:styleId="35">
    <w:name w:val="Основной текст 3 Знак"/>
    <w:basedOn w:val="af5"/>
    <w:link w:val="34"/>
    <w:uiPriority w:val="99"/>
    <w:rsid w:val="00F428A5"/>
    <w:rPr>
      <w:rFonts w:ascii="Times New Roman" w:hAnsi="Times New Roman"/>
      <w:color w:val="000000"/>
      <w:sz w:val="16"/>
      <w:szCs w:val="16"/>
      <w:lang w:eastAsia="en-US"/>
    </w:rPr>
  </w:style>
  <w:style w:type="paragraph" w:styleId="36">
    <w:name w:val="Body Text Indent 3"/>
    <w:basedOn w:val="af4"/>
    <w:link w:val="37"/>
    <w:uiPriority w:val="99"/>
    <w:unhideWhenUsed/>
    <w:rsid w:val="00F428A5"/>
    <w:pPr>
      <w:spacing w:after="120" w:line="360" w:lineRule="auto"/>
      <w:ind w:left="283" w:firstLine="709"/>
    </w:pPr>
    <w:rPr>
      <w:rFonts w:ascii="Times New Roman" w:hAnsi="Times New Roman"/>
      <w:color w:val="000000"/>
      <w:sz w:val="16"/>
      <w:szCs w:val="16"/>
    </w:rPr>
  </w:style>
  <w:style w:type="character" w:customStyle="1" w:styleId="37">
    <w:name w:val="Основной текст с отступом 3 Знак"/>
    <w:basedOn w:val="af5"/>
    <w:link w:val="36"/>
    <w:uiPriority w:val="99"/>
    <w:rsid w:val="00F428A5"/>
    <w:rPr>
      <w:rFonts w:ascii="Times New Roman" w:hAnsi="Times New Roman"/>
      <w:color w:val="000000"/>
      <w:sz w:val="16"/>
      <w:szCs w:val="16"/>
      <w:lang w:eastAsia="en-US"/>
    </w:rPr>
  </w:style>
  <w:style w:type="paragraph" w:customStyle="1" w:styleId="1f4">
    <w:name w:val="1"/>
    <w:basedOn w:val="24"/>
    <w:link w:val="1f5"/>
    <w:rsid w:val="00F428A5"/>
    <w:pPr>
      <w:keepLines/>
      <w:numPr>
        <w:ilvl w:val="0"/>
      </w:numPr>
      <w:suppressLineNumbers w:val="0"/>
      <w:tabs>
        <w:tab w:val="clear" w:pos="9356"/>
      </w:tabs>
      <w:suppressAutoHyphens w:val="0"/>
      <w:spacing w:before="200" w:after="0" w:line="276" w:lineRule="auto"/>
      <w:jc w:val="left"/>
    </w:pPr>
    <w:rPr>
      <w:b w:val="0"/>
      <w:bCs w:val="0"/>
      <w:color w:val="000000"/>
      <w:kern w:val="0"/>
    </w:rPr>
  </w:style>
  <w:style w:type="character" w:customStyle="1" w:styleId="1f5">
    <w:name w:val="1 Знак"/>
    <w:link w:val="1f4"/>
    <w:locked/>
    <w:rsid w:val="00F428A5"/>
    <w:rPr>
      <w:rFonts w:ascii="Times New Roman" w:eastAsia="Times New Roman" w:hAnsi="Times New Roman"/>
      <w:color w:val="000000"/>
      <w:sz w:val="26"/>
      <w:szCs w:val="26"/>
      <w:lang w:eastAsia="en-US"/>
    </w:rPr>
  </w:style>
  <w:style w:type="paragraph" w:customStyle="1" w:styleId="1f6">
    <w:name w:val="Абзац списка1"/>
    <w:basedOn w:val="af4"/>
    <w:uiPriority w:val="99"/>
    <w:rsid w:val="00F428A5"/>
    <w:pPr>
      <w:ind w:left="720"/>
    </w:pPr>
  </w:style>
  <w:style w:type="character" w:customStyle="1" w:styleId="afffff9">
    <w:name w:val="заголовок табл Знак"/>
    <w:locked/>
    <w:rsid w:val="00F428A5"/>
    <w:rPr>
      <w:rFonts w:ascii="Times New Roman" w:hAnsi="Times New Roman"/>
      <w:b/>
      <w:sz w:val="24"/>
    </w:rPr>
  </w:style>
  <w:style w:type="paragraph" w:customStyle="1" w:styleId="2b">
    <w:name w:val="Абзац списка2"/>
    <w:basedOn w:val="af4"/>
    <w:rsid w:val="00F428A5"/>
    <w:pPr>
      <w:widowControl w:val="0"/>
      <w:adjustRightInd w:val="0"/>
      <w:spacing w:before="120" w:after="120" w:line="240" w:lineRule="auto"/>
      <w:jc w:val="both"/>
      <w:textAlignment w:val="baseline"/>
    </w:pPr>
    <w:rPr>
      <w:rFonts w:ascii="Times New Roman" w:hAnsi="Times New Roman"/>
      <w:spacing w:val="-5"/>
      <w:sz w:val="28"/>
    </w:rPr>
  </w:style>
  <w:style w:type="paragraph" w:customStyle="1" w:styleId="a7">
    <w:name w:val="_прилож"/>
    <w:basedOn w:val="3"/>
    <w:link w:val="afffffa"/>
    <w:qFormat/>
    <w:rsid w:val="00F428A5"/>
    <w:pPr>
      <w:widowControl/>
      <w:numPr>
        <w:ilvl w:val="0"/>
        <w:numId w:val="17"/>
      </w:numPr>
      <w:suppressAutoHyphens w:val="0"/>
      <w:spacing w:before="200" w:after="0"/>
      <w:jc w:val="center"/>
    </w:pPr>
    <w:rPr>
      <w:sz w:val="48"/>
      <w:szCs w:val="22"/>
    </w:rPr>
  </w:style>
  <w:style w:type="character" w:customStyle="1" w:styleId="afffffa">
    <w:name w:val="_прилож Знак"/>
    <w:link w:val="a7"/>
    <w:rsid w:val="00F428A5"/>
    <w:rPr>
      <w:rFonts w:ascii="Times New Roman" w:eastAsia="Times New Roman" w:hAnsi="Times New Roman"/>
      <w:b/>
      <w:bCs/>
      <w:sz w:val="48"/>
      <w:szCs w:val="22"/>
      <w:lang w:eastAsia="en-US"/>
    </w:rPr>
  </w:style>
  <w:style w:type="paragraph" w:customStyle="1" w:styleId="afffffb">
    <w:name w:val="_Обычный"/>
    <w:basedOn w:val="afff"/>
    <w:link w:val="afffffc"/>
    <w:qFormat/>
    <w:rsid w:val="00F428A5"/>
    <w:pPr>
      <w:spacing w:after="0" w:line="360" w:lineRule="auto"/>
      <w:ind w:left="0" w:firstLine="567"/>
      <w:jc w:val="both"/>
    </w:pPr>
    <w:rPr>
      <w:rFonts w:ascii="Times New Roman" w:hAnsi="Times New Roman"/>
      <w:sz w:val="26"/>
      <w:szCs w:val="26"/>
    </w:rPr>
  </w:style>
  <w:style w:type="character" w:customStyle="1" w:styleId="afffffc">
    <w:name w:val="_Обычный Знак"/>
    <w:link w:val="afffffb"/>
    <w:rsid w:val="00F428A5"/>
    <w:rPr>
      <w:rFonts w:ascii="Times New Roman" w:hAnsi="Times New Roman"/>
      <w:sz w:val="26"/>
      <w:szCs w:val="26"/>
      <w:lang w:eastAsia="en-US"/>
    </w:rPr>
  </w:style>
  <w:style w:type="paragraph" w:customStyle="1" w:styleId="afffffd">
    <w:name w:val="_Выделение"/>
    <w:basedOn w:val="afff"/>
    <w:link w:val="afffffe"/>
    <w:qFormat/>
    <w:rsid w:val="00F428A5"/>
    <w:pPr>
      <w:keepNext/>
      <w:spacing w:after="0" w:line="360" w:lineRule="auto"/>
      <w:ind w:left="0" w:firstLine="567"/>
      <w:jc w:val="both"/>
    </w:pPr>
    <w:rPr>
      <w:rFonts w:ascii="Times New Roman" w:hAnsi="Times New Roman"/>
      <w:b/>
      <w:sz w:val="26"/>
      <w:szCs w:val="26"/>
    </w:rPr>
  </w:style>
  <w:style w:type="character" w:customStyle="1" w:styleId="afffffe">
    <w:name w:val="_Выделение Знак"/>
    <w:link w:val="afffffd"/>
    <w:rsid w:val="00F428A5"/>
    <w:rPr>
      <w:rFonts w:ascii="Times New Roman" w:hAnsi="Times New Roman"/>
      <w:b/>
      <w:sz w:val="26"/>
      <w:szCs w:val="26"/>
      <w:lang w:eastAsia="en-US"/>
    </w:rPr>
  </w:style>
  <w:style w:type="paragraph" w:customStyle="1" w:styleId="affffff">
    <w:name w:val="_Рисунок"/>
    <w:basedOn w:val="afff"/>
    <w:link w:val="affffff0"/>
    <w:qFormat/>
    <w:rsid w:val="00F428A5"/>
    <w:pPr>
      <w:spacing w:after="240" w:line="240" w:lineRule="auto"/>
      <w:ind w:left="0"/>
      <w:jc w:val="center"/>
    </w:pPr>
    <w:rPr>
      <w:rFonts w:ascii="Times New Roman" w:hAnsi="Times New Roman"/>
      <w:b/>
      <w:sz w:val="26"/>
      <w:szCs w:val="26"/>
    </w:rPr>
  </w:style>
  <w:style w:type="character" w:customStyle="1" w:styleId="affffff0">
    <w:name w:val="_Рисунок Знак"/>
    <w:link w:val="affffff"/>
    <w:rsid w:val="00F428A5"/>
    <w:rPr>
      <w:rFonts w:ascii="Times New Roman" w:hAnsi="Times New Roman"/>
      <w:b/>
      <w:sz w:val="26"/>
      <w:szCs w:val="26"/>
      <w:lang w:eastAsia="en-US"/>
    </w:rPr>
  </w:style>
  <w:style w:type="paragraph" w:customStyle="1" w:styleId="18">
    <w:name w:val="Стиль1_ГЛАВА"/>
    <w:basedOn w:val="19"/>
    <w:link w:val="1f7"/>
    <w:qFormat/>
    <w:rsid w:val="006153CE"/>
    <w:pPr>
      <w:keepNext w:val="0"/>
      <w:pageBreakBefore/>
      <w:numPr>
        <w:numId w:val="23"/>
      </w:numPr>
      <w:tabs>
        <w:tab w:val="clear" w:pos="9356"/>
        <w:tab w:val="left" w:pos="1560"/>
      </w:tabs>
      <w:spacing w:before="120" w:after="240"/>
      <w:jc w:val="left"/>
    </w:pPr>
    <w:rPr>
      <w:sz w:val="28"/>
      <w:szCs w:val="28"/>
    </w:rPr>
  </w:style>
  <w:style w:type="paragraph" w:customStyle="1" w:styleId="2c">
    <w:name w:val="Стиль2_Часть"/>
    <w:basedOn w:val="24"/>
    <w:link w:val="2d"/>
    <w:qFormat/>
    <w:rsid w:val="006153CE"/>
    <w:pPr>
      <w:keepNext w:val="0"/>
      <w:numPr>
        <w:ilvl w:val="0"/>
      </w:numPr>
      <w:suppressLineNumbers w:val="0"/>
      <w:tabs>
        <w:tab w:val="clear" w:pos="9356"/>
      </w:tabs>
      <w:spacing w:before="120" w:after="240"/>
      <w:jc w:val="left"/>
    </w:pPr>
    <w:rPr>
      <w:sz w:val="24"/>
    </w:rPr>
  </w:style>
  <w:style w:type="character" w:customStyle="1" w:styleId="1f7">
    <w:name w:val="Стиль1_ГЛАВА Знак"/>
    <w:basedOn w:val="115"/>
    <w:link w:val="18"/>
    <w:rsid w:val="006153CE"/>
    <w:rPr>
      <w:rFonts w:ascii="Times New Roman" w:eastAsia="Times New Roman" w:hAnsi="Times New Roman"/>
      <w:b/>
      <w:bCs/>
      <w:caps/>
      <w:kern w:val="28"/>
      <w:sz w:val="28"/>
      <w:szCs w:val="28"/>
      <w:lang w:eastAsia="en-US"/>
    </w:rPr>
  </w:style>
  <w:style w:type="paragraph" w:customStyle="1" w:styleId="38">
    <w:name w:val="Стиль3_Подпункты"/>
    <w:basedOn w:val="24"/>
    <w:link w:val="39"/>
    <w:qFormat/>
    <w:rsid w:val="006153CE"/>
    <w:pPr>
      <w:keepNext w:val="0"/>
      <w:numPr>
        <w:ilvl w:val="0"/>
      </w:numPr>
      <w:suppressLineNumbers w:val="0"/>
      <w:tabs>
        <w:tab w:val="clear" w:pos="9356"/>
      </w:tabs>
      <w:spacing w:before="120" w:after="240"/>
      <w:jc w:val="left"/>
    </w:pPr>
    <w:rPr>
      <w:sz w:val="24"/>
    </w:rPr>
  </w:style>
  <w:style w:type="character" w:customStyle="1" w:styleId="2d">
    <w:name w:val="Стиль2_Часть Знак"/>
    <w:basedOn w:val="25"/>
    <w:link w:val="2c"/>
    <w:rsid w:val="006153CE"/>
    <w:rPr>
      <w:rFonts w:ascii="Times New Roman" w:eastAsia="Times New Roman" w:hAnsi="Times New Roman"/>
      <w:b/>
      <w:bCs/>
      <w:kern w:val="28"/>
      <w:sz w:val="24"/>
      <w:szCs w:val="26"/>
      <w:lang w:eastAsia="en-US"/>
    </w:rPr>
  </w:style>
  <w:style w:type="character" w:customStyle="1" w:styleId="39">
    <w:name w:val="Стиль3_Подпункты Знак"/>
    <w:basedOn w:val="25"/>
    <w:link w:val="38"/>
    <w:rsid w:val="006153CE"/>
    <w:rPr>
      <w:rFonts w:ascii="Times New Roman" w:eastAsia="Times New Roman" w:hAnsi="Times New Roman"/>
      <w:b/>
      <w:bCs/>
      <w:kern w:val="28"/>
      <w:sz w:val="24"/>
      <w:szCs w:val="26"/>
      <w:lang w:eastAsia="en-US"/>
    </w:rPr>
  </w:style>
  <w:style w:type="paragraph" w:customStyle="1" w:styleId="Style150">
    <w:name w:val="Style150"/>
    <w:basedOn w:val="af4"/>
    <w:rsid w:val="00D60EC5"/>
    <w:pPr>
      <w:spacing w:after="0" w:line="353" w:lineRule="exact"/>
      <w:ind w:firstLine="585"/>
      <w:jc w:val="both"/>
    </w:pPr>
    <w:rPr>
      <w:rFonts w:ascii="Arial" w:eastAsia="Arial" w:hAnsi="Arial" w:cs="Arial"/>
      <w:sz w:val="20"/>
      <w:szCs w:val="20"/>
      <w:lang w:eastAsia="ru-RU"/>
    </w:rPr>
  </w:style>
  <w:style w:type="paragraph" w:customStyle="1" w:styleId="Style202">
    <w:name w:val="Style202"/>
    <w:basedOn w:val="af4"/>
    <w:rsid w:val="00D60EC5"/>
    <w:pPr>
      <w:spacing w:after="0" w:line="355" w:lineRule="exact"/>
      <w:ind w:firstLine="615"/>
      <w:jc w:val="both"/>
    </w:pPr>
    <w:rPr>
      <w:rFonts w:ascii="Arial" w:eastAsia="Arial" w:hAnsi="Arial" w:cs="Arial"/>
      <w:sz w:val="20"/>
      <w:szCs w:val="20"/>
      <w:lang w:eastAsia="ru-RU"/>
    </w:rPr>
  </w:style>
  <w:style w:type="paragraph" w:customStyle="1" w:styleId="Style172">
    <w:name w:val="Style172"/>
    <w:basedOn w:val="af4"/>
    <w:rsid w:val="00D60EC5"/>
    <w:pPr>
      <w:spacing w:after="0" w:line="345" w:lineRule="exact"/>
      <w:ind w:firstLine="600"/>
      <w:jc w:val="both"/>
    </w:pPr>
    <w:rPr>
      <w:rFonts w:ascii="Arial" w:eastAsia="Arial" w:hAnsi="Arial" w:cs="Arial"/>
      <w:sz w:val="20"/>
      <w:szCs w:val="20"/>
      <w:lang w:eastAsia="ru-RU"/>
    </w:rPr>
  </w:style>
  <w:style w:type="character" w:customStyle="1" w:styleId="CharStyle47">
    <w:name w:val="CharStyle47"/>
    <w:basedOn w:val="af5"/>
    <w:rsid w:val="00D60EC5"/>
    <w:rPr>
      <w:rFonts w:ascii="Arial" w:eastAsia="Arial" w:hAnsi="Arial" w:cs="Arial"/>
      <w:b w:val="0"/>
      <w:bCs w:val="0"/>
      <w:i w:val="0"/>
      <w:iCs w:val="0"/>
      <w:smallCaps w:val="0"/>
      <w:spacing w:val="-10"/>
      <w:sz w:val="18"/>
      <w:szCs w:val="18"/>
    </w:rPr>
  </w:style>
  <w:style w:type="character" w:customStyle="1" w:styleId="CharStyle76">
    <w:name w:val="CharStyle76"/>
    <w:basedOn w:val="af5"/>
    <w:rsid w:val="00D60EC5"/>
    <w:rPr>
      <w:rFonts w:ascii="Arial" w:eastAsia="Arial" w:hAnsi="Arial" w:cs="Arial"/>
      <w:b w:val="0"/>
      <w:bCs w:val="0"/>
      <w:i/>
      <w:iCs/>
      <w:smallCaps w:val="0"/>
      <w:spacing w:val="-10"/>
      <w:sz w:val="18"/>
      <w:szCs w:val="18"/>
    </w:rPr>
  </w:style>
  <w:style w:type="character" w:customStyle="1" w:styleId="CharStyle63">
    <w:name w:val="CharStyle63"/>
    <w:basedOn w:val="af5"/>
    <w:rsid w:val="00D60EC5"/>
    <w:rPr>
      <w:rFonts w:ascii="Georgia" w:eastAsia="Georgia" w:hAnsi="Georgia" w:cs="Georgia"/>
      <w:b w:val="0"/>
      <w:bCs w:val="0"/>
      <w:i w:val="0"/>
      <w:iCs w:val="0"/>
      <w:smallCaps w:val="0"/>
      <w:sz w:val="20"/>
      <w:szCs w:val="20"/>
    </w:rPr>
  </w:style>
  <w:style w:type="character" w:customStyle="1" w:styleId="CharStyle113">
    <w:name w:val="CharStyle113"/>
    <w:basedOn w:val="af5"/>
    <w:rsid w:val="00D60EC5"/>
    <w:rPr>
      <w:rFonts w:ascii="Arial" w:eastAsia="Arial" w:hAnsi="Arial" w:cs="Arial"/>
      <w:b/>
      <w:bCs/>
      <w:i w:val="0"/>
      <w:iCs w:val="0"/>
      <w:smallCaps w:val="0"/>
      <w:sz w:val="20"/>
      <w:szCs w:val="20"/>
    </w:rPr>
  </w:style>
  <w:style w:type="paragraph" w:customStyle="1" w:styleId="Style148">
    <w:name w:val="Style148"/>
    <w:basedOn w:val="af4"/>
    <w:rsid w:val="00D60EC5"/>
    <w:pPr>
      <w:spacing w:after="0" w:line="240" w:lineRule="auto"/>
    </w:pPr>
    <w:rPr>
      <w:rFonts w:ascii="Arial" w:eastAsia="Arial" w:hAnsi="Arial" w:cs="Arial"/>
      <w:sz w:val="20"/>
      <w:szCs w:val="20"/>
      <w:lang w:eastAsia="ru-RU"/>
    </w:rPr>
  </w:style>
  <w:style w:type="paragraph" w:customStyle="1" w:styleId="Style299">
    <w:name w:val="Style299"/>
    <w:basedOn w:val="af4"/>
    <w:rsid w:val="00D60EC5"/>
    <w:pPr>
      <w:spacing w:after="0" w:line="360" w:lineRule="exact"/>
      <w:jc w:val="both"/>
    </w:pPr>
    <w:rPr>
      <w:rFonts w:ascii="Arial" w:eastAsia="Arial" w:hAnsi="Arial" w:cs="Arial"/>
      <w:sz w:val="20"/>
      <w:szCs w:val="20"/>
      <w:lang w:eastAsia="ru-RU"/>
    </w:rPr>
  </w:style>
  <w:style w:type="character" w:customStyle="1" w:styleId="FontStyle139">
    <w:name w:val="Font Style139"/>
    <w:basedOn w:val="af5"/>
    <w:uiPriority w:val="99"/>
    <w:rsid w:val="00E87ABE"/>
    <w:rPr>
      <w:rFonts w:ascii="Arial" w:hAnsi="Arial" w:cs="Arial" w:hint="default"/>
      <w:sz w:val="22"/>
      <w:szCs w:val="22"/>
    </w:rPr>
  </w:style>
  <w:style w:type="paragraph" w:customStyle="1" w:styleId="Style8">
    <w:name w:val="Style8"/>
    <w:basedOn w:val="af4"/>
    <w:uiPriority w:val="99"/>
    <w:rsid w:val="00722D22"/>
    <w:pPr>
      <w:widowControl w:val="0"/>
      <w:autoSpaceDE w:val="0"/>
      <w:autoSpaceDN w:val="0"/>
      <w:adjustRightInd w:val="0"/>
      <w:spacing w:after="0" w:line="414" w:lineRule="exact"/>
    </w:pPr>
    <w:rPr>
      <w:rFonts w:ascii="Arial" w:eastAsiaTheme="minorEastAsia" w:hAnsi="Arial" w:cs="Arial"/>
      <w:sz w:val="24"/>
      <w:szCs w:val="24"/>
      <w:lang w:eastAsia="ru-RU"/>
    </w:rPr>
  </w:style>
  <w:style w:type="paragraph" w:customStyle="1" w:styleId="Style15">
    <w:name w:val="Style15"/>
    <w:basedOn w:val="af4"/>
    <w:uiPriority w:val="99"/>
    <w:rsid w:val="00722D22"/>
    <w:pPr>
      <w:widowControl w:val="0"/>
      <w:autoSpaceDE w:val="0"/>
      <w:autoSpaceDN w:val="0"/>
      <w:adjustRightInd w:val="0"/>
      <w:spacing w:after="0" w:line="240" w:lineRule="auto"/>
      <w:jc w:val="both"/>
    </w:pPr>
    <w:rPr>
      <w:rFonts w:ascii="Arial" w:eastAsiaTheme="minorEastAsia" w:hAnsi="Arial" w:cs="Arial"/>
      <w:sz w:val="24"/>
      <w:szCs w:val="24"/>
      <w:lang w:eastAsia="ru-RU"/>
    </w:rPr>
  </w:style>
  <w:style w:type="paragraph" w:customStyle="1" w:styleId="Style30">
    <w:name w:val="Style30"/>
    <w:basedOn w:val="af4"/>
    <w:uiPriority w:val="99"/>
    <w:rsid w:val="00722D22"/>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Style50">
    <w:name w:val="Style50"/>
    <w:basedOn w:val="af4"/>
    <w:uiPriority w:val="99"/>
    <w:rsid w:val="00722D22"/>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Style51">
    <w:name w:val="Style51"/>
    <w:basedOn w:val="af4"/>
    <w:uiPriority w:val="99"/>
    <w:rsid w:val="00722D22"/>
    <w:pPr>
      <w:widowControl w:val="0"/>
      <w:autoSpaceDE w:val="0"/>
      <w:autoSpaceDN w:val="0"/>
      <w:adjustRightInd w:val="0"/>
      <w:spacing w:after="0" w:line="230" w:lineRule="exact"/>
    </w:pPr>
    <w:rPr>
      <w:rFonts w:ascii="Arial" w:eastAsiaTheme="minorEastAsia" w:hAnsi="Arial" w:cs="Arial"/>
      <w:sz w:val="24"/>
      <w:szCs w:val="24"/>
      <w:lang w:eastAsia="ru-RU"/>
    </w:rPr>
  </w:style>
  <w:style w:type="character" w:customStyle="1" w:styleId="FontStyle137">
    <w:name w:val="Font Style137"/>
    <w:basedOn w:val="af5"/>
    <w:uiPriority w:val="99"/>
    <w:rsid w:val="00722D22"/>
    <w:rPr>
      <w:rFonts w:ascii="Arial" w:hAnsi="Arial" w:cs="Arial"/>
      <w:sz w:val="18"/>
      <w:szCs w:val="18"/>
    </w:rPr>
  </w:style>
  <w:style w:type="paragraph" w:customStyle="1" w:styleId="xl120">
    <w:name w:val="xl120"/>
    <w:basedOn w:val="af4"/>
    <w:rsid w:val="00C5071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21">
    <w:name w:val="xl121"/>
    <w:basedOn w:val="af4"/>
    <w:rsid w:val="00C5071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2">
    <w:name w:val="xl122"/>
    <w:basedOn w:val="af4"/>
    <w:rsid w:val="00C5071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3">
    <w:name w:val="xl123"/>
    <w:basedOn w:val="af4"/>
    <w:rsid w:val="00C50719"/>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4">
    <w:name w:val="xl124"/>
    <w:basedOn w:val="af4"/>
    <w:rsid w:val="00C50719"/>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25">
    <w:name w:val="xl125"/>
    <w:basedOn w:val="af4"/>
    <w:rsid w:val="00C5071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6">
    <w:name w:val="xl126"/>
    <w:basedOn w:val="af4"/>
    <w:rsid w:val="00C5071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7">
    <w:name w:val="xl127"/>
    <w:basedOn w:val="af4"/>
    <w:rsid w:val="00C5071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8">
    <w:name w:val="xl128"/>
    <w:basedOn w:val="af4"/>
    <w:rsid w:val="00C50719"/>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9">
    <w:name w:val="xl129"/>
    <w:basedOn w:val="af4"/>
    <w:rsid w:val="00C50719"/>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0">
    <w:name w:val="xl130"/>
    <w:basedOn w:val="af4"/>
    <w:rsid w:val="00C50719"/>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1">
    <w:name w:val="xl131"/>
    <w:basedOn w:val="af4"/>
    <w:rsid w:val="00C50719"/>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2">
    <w:name w:val="xl132"/>
    <w:basedOn w:val="af4"/>
    <w:rsid w:val="00C50719"/>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3">
    <w:name w:val="xl133"/>
    <w:basedOn w:val="af4"/>
    <w:rsid w:val="00C50719"/>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4">
    <w:name w:val="xl134"/>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5">
    <w:name w:val="xl135"/>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6">
    <w:name w:val="xl136"/>
    <w:basedOn w:val="af4"/>
    <w:rsid w:val="00C50719"/>
    <w:pP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7">
    <w:name w:val="xl137"/>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8">
    <w:name w:val="xl138"/>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9">
    <w:name w:val="xl139"/>
    <w:basedOn w:val="af4"/>
    <w:rsid w:val="00C5071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0">
    <w:name w:val="xl140"/>
    <w:basedOn w:val="af4"/>
    <w:rsid w:val="00C5071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1">
    <w:name w:val="xl141"/>
    <w:basedOn w:val="af4"/>
    <w:rsid w:val="00C5071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2">
    <w:name w:val="xl142"/>
    <w:basedOn w:val="af4"/>
    <w:rsid w:val="00C507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3">
    <w:name w:val="xl143"/>
    <w:basedOn w:val="af4"/>
    <w:rsid w:val="00C50719"/>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4">
    <w:name w:val="xl144"/>
    <w:basedOn w:val="af4"/>
    <w:rsid w:val="00C50719"/>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5">
    <w:name w:val="xl145"/>
    <w:basedOn w:val="af4"/>
    <w:rsid w:val="00C50719"/>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6">
    <w:name w:val="xl146"/>
    <w:basedOn w:val="af4"/>
    <w:rsid w:val="00C5071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7">
    <w:name w:val="xl147"/>
    <w:basedOn w:val="af4"/>
    <w:rsid w:val="00C507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8">
    <w:name w:val="xl148"/>
    <w:basedOn w:val="af4"/>
    <w:rsid w:val="00C5071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9">
    <w:name w:val="xl149"/>
    <w:basedOn w:val="af4"/>
    <w:rsid w:val="00C50719"/>
    <w:pPr>
      <w:pBdr>
        <w:top w:val="single" w:sz="4" w:space="0" w:color="auto"/>
        <w:left w:val="single" w:sz="4" w:space="0" w:color="auto"/>
        <w:bottom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0">
    <w:name w:val="xl150"/>
    <w:basedOn w:val="af4"/>
    <w:rsid w:val="00C50719"/>
    <w:pPr>
      <w:pBdr>
        <w:top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1">
    <w:name w:val="xl151"/>
    <w:basedOn w:val="af4"/>
    <w:rsid w:val="00C50719"/>
    <w:pPr>
      <w:pBdr>
        <w:top w:val="single" w:sz="4" w:space="0" w:color="auto"/>
        <w:left w:val="single" w:sz="4" w:space="0" w:color="auto"/>
        <w:bottom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2">
    <w:name w:val="xl152"/>
    <w:basedOn w:val="af4"/>
    <w:rsid w:val="00C50719"/>
    <w:pPr>
      <w:pBdr>
        <w:top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3">
    <w:name w:val="xl153"/>
    <w:basedOn w:val="af4"/>
    <w:rsid w:val="00C50719"/>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4">
    <w:name w:val="xl154"/>
    <w:basedOn w:val="af4"/>
    <w:rsid w:val="00C50719"/>
    <w:pPr>
      <w:pBdr>
        <w:top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5">
    <w:name w:val="xl155"/>
    <w:basedOn w:val="af4"/>
    <w:rsid w:val="00C5071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6">
    <w:name w:val="xl156"/>
    <w:basedOn w:val="af4"/>
    <w:rsid w:val="00C507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7">
    <w:name w:val="xl157"/>
    <w:basedOn w:val="af4"/>
    <w:rsid w:val="00C5071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8">
    <w:name w:val="xl158"/>
    <w:basedOn w:val="af4"/>
    <w:rsid w:val="00C50719"/>
    <w:pPr>
      <w:pBdr>
        <w:top w:val="single" w:sz="4" w:space="0" w:color="auto"/>
        <w:left w:val="single" w:sz="4" w:space="0" w:color="auto"/>
        <w:bottom w:val="single" w:sz="4" w:space="0" w:color="auto"/>
      </w:pBdr>
      <w:shd w:val="clear" w:color="000000" w:fill="948A54"/>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9">
    <w:name w:val="xl159"/>
    <w:basedOn w:val="af4"/>
    <w:rsid w:val="00C50719"/>
    <w:pPr>
      <w:pBdr>
        <w:top w:val="single" w:sz="4" w:space="0" w:color="auto"/>
        <w:bottom w:val="single" w:sz="4" w:space="0" w:color="auto"/>
        <w:right w:val="single" w:sz="4" w:space="0" w:color="auto"/>
      </w:pBdr>
      <w:shd w:val="clear" w:color="000000" w:fill="948A54"/>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0">
    <w:name w:val="xl160"/>
    <w:basedOn w:val="af4"/>
    <w:rsid w:val="00C507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61">
    <w:name w:val="xl161"/>
    <w:basedOn w:val="af4"/>
    <w:rsid w:val="00C50719"/>
    <w:pPr>
      <w:pBdr>
        <w:top w:val="single" w:sz="4" w:space="0" w:color="auto"/>
        <w:left w:val="single" w:sz="4" w:space="0" w:color="auto"/>
        <w:bottom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2">
    <w:name w:val="xl162"/>
    <w:basedOn w:val="af4"/>
    <w:rsid w:val="00C50719"/>
    <w:pPr>
      <w:pBdr>
        <w:top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3">
    <w:name w:val="xl163"/>
    <w:basedOn w:val="af4"/>
    <w:rsid w:val="00C50719"/>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4">
    <w:name w:val="xl164"/>
    <w:basedOn w:val="af4"/>
    <w:rsid w:val="00C50719"/>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5">
    <w:name w:val="xl165"/>
    <w:basedOn w:val="af4"/>
    <w:rsid w:val="00C50719"/>
    <w:pPr>
      <w:pBdr>
        <w:top w:val="single" w:sz="4" w:space="0" w:color="auto"/>
        <w:left w:val="single" w:sz="4" w:space="0" w:color="auto"/>
        <w:bottom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6">
    <w:name w:val="xl166"/>
    <w:basedOn w:val="af4"/>
    <w:rsid w:val="00C50719"/>
    <w:pPr>
      <w:pBdr>
        <w:top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7">
    <w:name w:val="xl167"/>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68">
    <w:name w:val="xl168"/>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9">
    <w:name w:val="xl169"/>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70">
    <w:name w:val="xl170"/>
    <w:basedOn w:val="af4"/>
    <w:rsid w:val="00C50719"/>
    <w:pPr>
      <w:pBdr>
        <w:top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71">
    <w:name w:val="xl171"/>
    <w:basedOn w:val="af4"/>
    <w:rsid w:val="00C50719"/>
    <w:pPr>
      <w:pBdr>
        <w:top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72">
    <w:name w:val="xl172"/>
    <w:basedOn w:val="af4"/>
    <w:rsid w:val="00C50719"/>
    <w:pP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3">
    <w:name w:val="xl173"/>
    <w:basedOn w:val="af4"/>
    <w:rsid w:val="00C5071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4">
    <w:name w:val="xl174"/>
    <w:basedOn w:val="af4"/>
    <w:rsid w:val="00C507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5">
    <w:name w:val="xl175"/>
    <w:basedOn w:val="af4"/>
    <w:rsid w:val="00C5071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6">
    <w:name w:val="xl176"/>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styleId="affffff1">
    <w:name w:val="Normal Indent"/>
    <w:basedOn w:val="af4"/>
    <w:uiPriority w:val="99"/>
    <w:rsid w:val="00F16285"/>
    <w:pPr>
      <w:ind w:left="708"/>
    </w:pPr>
    <w:rPr>
      <w:rFonts w:eastAsia="Times New Roman"/>
    </w:rPr>
  </w:style>
  <w:style w:type="paragraph" w:customStyle="1" w:styleId="xl41">
    <w:name w:val="xl41"/>
    <w:basedOn w:val="af4"/>
    <w:rsid w:val="00645032"/>
    <w:pPr>
      <w:pBdr>
        <w:left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1f8">
    <w:name w:val="_1."/>
    <w:basedOn w:val="1"/>
    <w:link w:val="1f9"/>
    <w:qFormat/>
    <w:rsid w:val="00645032"/>
  </w:style>
  <w:style w:type="paragraph" w:customStyle="1" w:styleId="1fa">
    <w:name w:val="_Часть 1."/>
    <w:basedOn w:val="24"/>
    <w:link w:val="1fb"/>
    <w:qFormat/>
    <w:rsid w:val="00645032"/>
    <w:pPr>
      <w:numPr>
        <w:ilvl w:val="0"/>
      </w:numPr>
      <w:suppressLineNumbers w:val="0"/>
      <w:tabs>
        <w:tab w:val="clear" w:pos="9356"/>
      </w:tabs>
      <w:suppressAutoHyphens w:val="0"/>
      <w:spacing w:before="480" w:line="360" w:lineRule="auto"/>
      <w:ind w:firstLine="567"/>
      <w:jc w:val="left"/>
    </w:pPr>
    <w:rPr>
      <w:i/>
      <w:iCs/>
      <w:color w:val="000000"/>
      <w:sz w:val="28"/>
      <w:szCs w:val="28"/>
    </w:rPr>
  </w:style>
  <w:style w:type="character" w:customStyle="1" w:styleId="1f9">
    <w:name w:val="_1. Знак"/>
    <w:basedOn w:val="af5"/>
    <w:link w:val="1f8"/>
    <w:rsid w:val="00645032"/>
    <w:rPr>
      <w:rFonts w:ascii="Times New Roman" w:eastAsia="Times New Roman" w:hAnsi="Times New Roman"/>
      <w:b/>
      <w:bCs/>
      <w:color w:val="000000"/>
      <w:kern w:val="28"/>
      <w:sz w:val="26"/>
      <w:szCs w:val="32"/>
      <w:lang w:eastAsia="en-US"/>
    </w:rPr>
  </w:style>
  <w:style w:type="character" w:customStyle="1" w:styleId="1fb">
    <w:name w:val="_Часть 1. Знак"/>
    <w:basedOn w:val="25"/>
    <w:link w:val="1fa"/>
    <w:rsid w:val="00645032"/>
    <w:rPr>
      <w:rFonts w:ascii="Times New Roman" w:eastAsia="Times New Roman" w:hAnsi="Times New Roman"/>
      <w:b/>
      <w:bCs/>
      <w:i/>
      <w:iCs/>
      <w:color w:val="000000"/>
      <w:kern w:val="28"/>
      <w:sz w:val="28"/>
      <w:szCs w:val="28"/>
      <w:lang w:eastAsia="en-US"/>
    </w:rPr>
  </w:style>
  <w:style w:type="paragraph" w:customStyle="1" w:styleId="a9">
    <w:name w:val="_Обычный список точка"/>
    <w:basedOn w:val="afff"/>
    <w:link w:val="affffff2"/>
    <w:qFormat/>
    <w:rsid w:val="00645032"/>
    <w:pPr>
      <w:numPr>
        <w:numId w:val="19"/>
      </w:numPr>
      <w:spacing w:after="0" w:line="360" w:lineRule="auto"/>
      <w:ind w:left="0" w:firstLine="567"/>
      <w:jc w:val="both"/>
    </w:pPr>
    <w:rPr>
      <w:rFonts w:ascii="Times New Roman" w:hAnsi="Times New Roman"/>
      <w:sz w:val="26"/>
      <w:szCs w:val="26"/>
    </w:rPr>
  </w:style>
  <w:style w:type="character" w:customStyle="1" w:styleId="affffff2">
    <w:name w:val="_Обычный список точка Знак"/>
    <w:basedOn w:val="afff0"/>
    <w:link w:val="a9"/>
    <w:rsid w:val="00645032"/>
    <w:rPr>
      <w:rFonts w:ascii="Times New Roman" w:hAnsi="Times New Roman"/>
      <w:sz w:val="26"/>
      <w:szCs w:val="26"/>
      <w:lang w:eastAsia="en-US"/>
    </w:rPr>
  </w:style>
  <w:style w:type="paragraph" w:customStyle="1" w:styleId="affffff3">
    <w:name w:val="_Таблица"/>
    <w:basedOn w:val="afff"/>
    <w:link w:val="affffff4"/>
    <w:uiPriority w:val="99"/>
    <w:qFormat/>
    <w:rsid w:val="00645032"/>
    <w:pPr>
      <w:keepNext/>
      <w:spacing w:after="0" w:line="240" w:lineRule="auto"/>
      <w:ind w:left="0"/>
    </w:pPr>
    <w:rPr>
      <w:rFonts w:ascii="Times New Roman" w:hAnsi="Times New Roman"/>
      <w:b/>
      <w:sz w:val="26"/>
      <w:szCs w:val="26"/>
    </w:rPr>
  </w:style>
  <w:style w:type="character" w:customStyle="1" w:styleId="affffff4">
    <w:name w:val="_Таблица Знак"/>
    <w:basedOn w:val="afff0"/>
    <w:link w:val="affffff3"/>
    <w:uiPriority w:val="99"/>
    <w:rsid w:val="00645032"/>
    <w:rPr>
      <w:rFonts w:ascii="Times New Roman" w:hAnsi="Times New Roman"/>
      <w:b/>
      <w:sz w:val="26"/>
      <w:szCs w:val="26"/>
      <w:lang w:eastAsia="en-US"/>
    </w:rPr>
  </w:style>
  <w:style w:type="paragraph" w:customStyle="1" w:styleId="112">
    <w:name w:val="_1.1"/>
    <w:basedOn w:val="24"/>
    <w:link w:val="116"/>
    <w:qFormat/>
    <w:rsid w:val="00645032"/>
    <w:pPr>
      <w:keepLines/>
      <w:numPr>
        <w:numId w:val="18"/>
      </w:numPr>
      <w:suppressLineNumbers w:val="0"/>
      <w:tabs>
        <w:tab w:val="clear" w:pos="9356"/>
      </w:tabs>
      <w:suppressAutoHyphens w:val="0"/>
      <w:spacing w:before="200" w:after="240" w:line="360" w:lineRule="auto"/>
      <w:jc w:val="left"/>
    </w:pPr>
    <w:rPr>
      <w:i/>
      <w:iCs/>
      <w:color w:val="000000"/>
      <w:sz w:val="28"/>
      <w:szCs w:val="28"/>
    </w:rPr>
  </w:style>
  <w:style w:type="character" w:customStyle="1" w:styleId="116">
    <w:name w:val="_1.1 Знак"/>
    <w:basedOn w:val="25"/>
    <w:link w:val="112"/>
    <w:rsid w:val="00645032"/>
    <w:rPr>
      <w:rFonts w:ascii="Times New Roman" w:eastAsia="Times New Roman" w:hAnsi="Times New Roman"/>
      <w:b/>
      <w:bCs/>
      <w:i/>
      <w:iCs/>
      <w:color w:val="000000"/>
      <w:kern w:val="28"/>
      <w:sz w:val="28"/>
      <w:szCs w:val="28"/>
      <w:lang w:eastAsia="en-US"/>
    </w:rPr>
  </w:style>
  <w:style w:type="paragraph" w:customStyle="1" w:styleId="1">
    <w:name w:val="_Раздел 1"/>
    <w:basedOn w:val="19"/>
    <w:link w:val="1fc"/>
    <w:rsid w:val="00645032"/>
    <w:pPr>
      <w:pageBreakBefore/>
      <w:numPr>
        <w:numId w:val="20"/>
      </w:numPr>
      <w:tabs>
        <w:tab w:val="clear" w:pos="9356"/>
        <w:tab w:val="left" w:pos="0"/>
      </w:tabs>
      <w:spacing w:before="120" w:after="240" w:line="360" w:lineRule="auto"/>
      <w:jc w:val="both"/>
    </w:pPr>
    <w:rPr>
      <w:caps w:val="0"/>
      <w:color w:val="000000"/>
      <w:szCs w:val="32"/>
    </w:rPr>
  </w:style>
  <w:style w:type="character" w:customStyle="1" w:styleId="1fc">
    <w:name w:val="_Раздел 1 Знак"/>
    <w:basedOn w:val="af5"/>
    <w:link w:val="1"/>
    <w:rsid w:val="00645032"/>
    <w:rPr>
      <w:rFonts w:ascii="Times New Roman" w:eastAsia="Times New Roman" w:hAnsi="Times New Roman"/>
      <w:b/>
      <w:bCs/>
      <w:color w:val="000000"/>
      <w:kern w:val="28"/>
      <w:sz w:val="26"/>
      <w:szCs w:val="32"/>
      <w:lang w:eastAsia="en-US"/>
    </w:rPr>
  </w:style>
  <w:style w:type="paragraph" w:customStyle="1" w:styleId="ae">
    <w:name w:val="ТАБЛ"/>
    <w:basedOn w:val="a8"/>
    <w:link w:val="affffff5"/>
    <w:qFormat/>
    <w:rsid w:val="00645032"/>
    <w:pPr>
      <w:numPr>
        <w:numId w:val="6"/>
      </w:numPr>
      <w:spacing w:line="240" w:lineRule="auto"/>
    </w:pPr>
  </w:style>
  <w:style w:type="character" w:customStyle="1" w:styleId="affffff5">
    <w:name w:val="ТАБЛ Знак"/>
    <w:basedOn w:val="af5"/>
    <w:link w:val="ae"/>
    <w:rsid w:val="00645032"/>
    <w:rPr>
      <w:rFonts w:ascii="Times New Roman" w:eastAsia="Times New Roman" w:hAnsi="Times New Roman"/>
      <w:b/>
      <w:sz w:val="26"/>
    </w:rPr>
  </w:style>
  <w:style w:type="paragraph" w:customStyle="1" w:styleId="-0">
    <w:name w:val="Рис-Т"/>
    <w:basedOn w:val="af4"/>
    <w:next w:val="a1"/>
    <w:qFormat/>
    <w:rsid w:val="00645032"/>
    <w:pPr>
      <w:widowControl w:val="0"/>
      <w:suppressAutoHyphens/>
      <w:spacing w:before="240" w:after="0" w:line="240" w:lineRule="auto"/>
      <w:ind w:right="-108"/>
    </w:pPr>
    <w:rPr>
      <w:rFonts w:ascii="Times New Roman" w:eastAsia="Times New Roman" w:hAnsi="Times New Roman"/>
      <w:sz w:val="26"/>
      <w:szCs w:val="20"/>
      <w:lang w:eastAsia="ru-RU"/>
    </w:rPr>
  </w:style>
  <w:style w:type="character" w:customStyle="1" w:styleId="FontStyle70">
    <w:name w:val="Font Style70"/>
    <w:basedOn w:val="af5"/>
    <w:uiPriority w:val="99"/>
    <w:rsid w:val="00645032"/>
    <w:rPr>
      <w:rFonts w:ascii="Times New Roman" w:hAnsi="Times New Roman" w:cs="Times New Roman"/>
      <w:b/>
      <w:bCs/>
      <w:sz w:val="20"/>
      <w:szCs w:val="20"/>
    </w:rPr>
  </w:style>
  <w:style w:type="numbering" w:customStyle="1" w:styleId="af1">
    <w:name w:val="Со второго раздела"/>
    <w:uiPriority w:val="99"/>
    <w:rsid w:val="00645032"/>
    <w:pPr>
      <w:numPr>
        <w:numId w:val="21"/>
      </w:numPr>
    </w:pPr>
  </w:style>
  <w:style w:type="numbering" w:customStyle="1" w:styleId="17">
    <w:name w:val="Стиль1"/>
    <w:uiPriority w:val="99"/>
    <w:rsid w:val="00645032"/>
    <w:pPr>
      <w:numPr>
        <w:numId w:val="22"/>
      </w:numPr>
    </w:pPr>
  </w:style>
  <w:style w:type="paragraph" w:customStyle="1" w:styleId="maintext">
    <w:name w:val="maintex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ighttext">
    <w:name w:val="righttex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abletextcenter">
    <w:name w:val="tabletextcenter"/>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abletextleft">
    <w:name w:val="tabletextlef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styleId="HTML">
    <w:name w:val="HTML Preformatted"/>
    <w:basedOn w:val="af4"/>
    <w:link w:val="HTML0"/>
    <w:uiPriority w:val="99"/>
    <w:semiHidden/>
    <w:unhideWhenUsed/>
    <w:rsid w:val="007B2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f5"/>
    <w:link w:val="HTML"/>
    <w:uiPriority w:val="99"/>
    <w:semiHidden/>
    <w:rsid w:val="007B2823"/>
    <w:rPr>
      <w:rFonts w:ascii="Courier New" w:eastAsia="Times New Roman" w:hAnsi="Courier New" w:cs="Courier New"/>
    </w:rPr>
  </w:style>
  <w:style w:type="character" w:styleId="affffff6">
    <w:name w:val="Subtle Emphasis"/>
    <w:basedOn w:val="af5"/>
    <w:uiPriority w:val="19"/>
    <w:qFormat/>
    <w:rsid w:val="007B2823"/>
    <w:rPr>
      <w:i/>
      <w:iCs/>
      <w:color w:val="808080" w:themeColor="text1" w:themeTint="7F"/>
    </w:rPr>
  </w:style>
  <w:style w:type="paragraph" w:styleId="2e">
    <w:name w:val="Quote"/>
    <w:basedOn w:val="af4"/>
    <w:next w:val="af4"/>
    <w:link w:val="2f"/>
    <w:uiPriority w:val="29"/>
    <w:qFormat/>
    <w:rsid w:val="007B2823"/>
    <w:pPr>
      <w:spacing w:after="0" w:line="240" w:lineRule="auto"/>
      <w:jc w:val="center"/>
    </w:pPr>
    <w:rPr>
      <w:rFonts w:asciiTheme="minorHAnsi" w:eastAsiaTheme="minorHAnsi" w:hAnsiTheme="minorHAnsi" w:cstheme="minorBidi"/>
      <w:i/>
      <w:iCs/>
      <w:color w:val="000000" w:themeColor="text1"/>
    </w:rPr>
  </w:style>
  <w:style w:type="character" w:customStyle="1" w:styleId="2f">
    <w:name w:val="Цитата 2 Знак"/>
    <w:basedOn w:val="af5"/>
    <w:link w:val="2e"/>
    <w:uiPriority w:val="29"/>
    <w:rsid w:val="007B2823"/>
    <w:rPr>
      <w:rFonts w:asciiTheme="minorHAnsi" w:eastAsiaTheme="minorHAnsi" w:hAnsiTheme="minorHAnsi" w:cstheme="minorBidi"/>
      <w:i/>
      <w:iCs/>
      <w:color w:val="000000" w:themeColor="text1"/>
      <w:sz w:val="22"/>
      <w:szCs w:val="22"/>
      <w:lang w:eastAsia="en-US"/>
    </w:rPr>
  </w:style>
  <w:style w:type="paragraph" w:customStyle="1" w:styleId="bloktext">
    <w:name w:val="bloktex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23">
    <w:name w:val="Стиль2"/>
    <w:uiPriority w:val="99"/>
    <w:rsid w:val="00380C43"/>
    <w:pPr>
      <w:numPr>
        <w:numId w:val="24"/>
      </w:numPr>
    </w:pPr>
  </w:style>
  <w:style w:type="numbering" w:customStyle="1" w:styleId="30">
    <w:name w:val="Стиль3"/>
    <w:uiPriority w:val="99"/>
    <w:rsid w:val="00321205"/>
    <w:pPr>
      <w:numPr>
        <w:numId w:val="25"/>
      </w:numPr>
    </w:pPr>
  </w:style>
  <w:style w:type="character" w:customStyle="1" w:styleId="1fd">
    <w:name w:val="Текст концевой сноски Знак1"/>
    <w:basedOn w:val="af5"/>
    <w:uiPriority w:val="99"/>
    <w:semiHidden/>
    <w:rsid w:val="00905A22"/>
    <w:rPr>
      <w:rFonts w:ascii="Times New Roman" w:hAnsi="Times New Roman"/>
      <w:color w:val="000000"/>
      <w:lang w:eastAsia="en-US"/>
    </w:rPr>
  </w:style>
  <w:style w:type="character" w:customStyle="1" w:styleId="1fe">
    <w:name w:val="Текст сноски Знак1"/>
    <w:basedOn w:val="af5"/>
    <w:uiPriority w:val="99"/>
    <w:semiHidden/>
    <w:rsid w:val="00905A22"/>
    <w:rPr>
      <w:rFonts w:ascii="Times New Roman" w:hAnsi="Times New Roman"/>
      <w:color w:val="000000"/>
      <w:lang w:eastAsia="en-US"/>
    </w:rPr>
  </w:style>
  <w:style w:type="character" w:customStyle="1" w:styleId="210">
    <w:name w:val="Основной текст с отступом 2 Знак1"/>
    <w:basedOn w:val="af5"/>
    <w:uiPriority w:val="99"/>
    <w:semiHidden/>
    <w:rsid w:val="00905A22"/>
    <w:rPr>
      <w:rFonts w:ascii="Times New Roman" w:hAnsi="Times New Roman"/>
      <w:color w:val="000000"/>
      <w:sz w:val="26"/>
      <w:szCs w:val="26"/>
      <w:lang w:eastAsia="en-US"/>
    </w:rPr>
  </w:style>
  <w:style w:type="paragraph" w:customStyle="1" w:styleId="2f0">
    <w:name w:val="Текст титула 2"/>
    <w:basedOn w:val="af4"/>
    <w:qFormat/>
    <w:rsid w:val="008A421C"/>
    <w:pPr>
      <w:widowControl w:val="0"/>
      <w:snapToGrid w:val="0"/>
      <w:spacing w:before="4800" w:after="0" w:line="300" w:lineRule="auto"/>
      <w:contextualSpacing/>
      <w:jc w:val="center"/>
    </w:pPr>
    <w:rPr>
      <w:rFonts w:ascii="Times New Roman" w:eastAsiaTheme="minorEastAsia" w:hAnsi="Times New Roman" w:cstheme="minorBidi"/>
      <w:b/>
      <w:sz w:val="24"/>
    </w:rPr>
  </w:style>
  <w:style w:type="paragraph" w:customStyle="1" w:styleId="00">
    <w:name w:val="00_Обычный текст"/>
    <w:basedOn w:val="af4"/>
    <w:link w:val="000"/>
    <w:uiPriority w:val="99"/>
    <w:qFormat/>
    <w:rsid w:val="008449AB"/>
    <w:pPr>
      <w:snapToGrid w:val="0"/>
      <w:spacing w:after="0" w:line="360" w:lineRule="auto"/>
      <w:ind w:firstLine="709"/>
      <w:contextualSpacing/>
      <w:jc w:val="both"/>
    </w:pPr>
    <w:rPr>
      <w:rFonts w:ascii="Times New Roman" w:eastAsiaTheme="minorEastAsia" w:hAnsi="Times New Roman" w:cstheme="minorBidi"/>
      <w:sz w:val="26"/>
      <w:szCs w:val="26"/>
    </w:rPr>
  </w:style>
  <w:style w:type="character" w:customStyle="1" w:styleId="000">
    <w:name w:val="00_Обычный текст Знак"/>
    <w:basedOn w:val="af5"/>
    <w:link w:val="00"/>
    <w:uiPriority w:val="99"/>
    <w:rsid w:val="008449AB"/>
    <w:rPr>
      <w:rFonts w:ascii="Times New Roman" w:eastAsiaTheme="minorEastAsia" w:hAnsi="Times New Roman" w:cstheme="minorBidi"/>
      <w:sz w:val="26"/>
      <w:szCs w:val="26"/>
      <w:lang w:eastAsia="en-US"/>
    </w:rPr>
  </w:style>
  <w:style w:type="paragraph" w:customStyle="1" w:styleId="113">
    <w:name w:val="1.1 Заг. Частей"/>
    <w:basedOn w:val="af4"/>
    <w:next w:val="021"/>
    <w:link w:val="117"/>
    <w:rsid w:val="00E14B66"/>
    <w:pPr>
      <w:pageBreakBefore/>
      <w:widowControl w:val="0"/>
      <w:numPr>
        <w:numId w:val="26"/>
      </w:numPr>
      <w:spacing w:before="6600" w:after="120" w:line="300" w:lineRule="auto"/>
      <w:ind w:right="709"/>
      <w:jc w:val="center"/>
      <w:outlineLvl w:val="0"/>
    </w:pPr>
    <w:rPr>
      <w:rFonts w:ascii="Times New Roman" w:eastAsiaTheme="majorEastAsia" w:hAnsi="Times New Roman" w:cstheme="majorBidi"/>
      <w:b/>
      <w:iCs/>
      <w:caps/>
      <w:snapToGrid w:val="0"/>
      <w:spacing w:val="20"/>
      <w:sz w:val="28"/>
      <w:lang w:eastAsia="ja-JP"/>
    </w:rPr>
  </w:style>
  <w:style w:type="paragraph" w:customStyle="1" w:styleId="021">
    <w:name w:val="02_Глава 1."/>
    <w:next w:val="0311"/>
    <w:link w:val="0210"/>
    <w:qFormat/>
    <w:rsid w:val="00E14B66"/>
    <w:pPr>
      <w:keepNext/>
      <w:keepLines/>
      <w:pageBreakBefore/>
      <w:numPr>
        <w:ilvl w:val="1"/>
        <w:numId w:val="26"/>
      </w:numPr>
      <w:jc w:val="both"/>
      <w:outlineLvl w:val="0"/>
    </w:pPr>
    <w:rPr>
      <w:rFonts w:ascii="Times New Roman" w:eastAsiaTheme="majorEastAsia" w:hAnsi="Times New Roman" w:cstheme="majorBidi"/>
      <w:b/>
      <w:iCs/>
      <w:caps/>
      <w:snapToGrid w:val="0"/>
      <w:sz w:val="26"/>
      <w:szCs w:val="26"/>
      <w:lang w:eastAsia="en-US"/>
    </w:rPr>
  </w:style>
  <w:style w:type="paragraph" w:customStyle="1" w:styleId="0311">
    <w:name w:val="03_Глава 1.1."/>
    <w:next w:val="00"/>
    <w:link w:val="03110"/>
    <w:qFormat/>
    <w:rsid w:val="00E14B66"/>
    <w:pPr>
      <w:keepNext/>
      <w:keepLines/>
      <w:numPr>
        <w:ilvl w:val="2"/>
        <w:numId w:val="26"/>
      </w:numPr>
      <w:spacing w:before="120" w:after="120"/>
      <w:jc w:val="both"/>
      <w:outlineLvl w:val="1"/>
    </w:pPr>
    <w:rPr>
      <w:rFonts w:ascii="Times New Roman" w:eastAsiaTheme="majorEastAsia" w:hAnsi="Times New Roman" w:cstheme="majorBidi"/>
      <w:b/>
      <w:sz w:val="26"/>
      <w:szCs w:val="24"/>
      <w:lang w:eastAsia="en-US"/>
    </w:rPr>
  </w:style>
  <w:style w:type="paragraph" w:customStyle="1" w:styleId="04111">
    <w:name w:val="04_Глава 1.1.1."/>
    <w:next w:val="00"/>
    <w:link w:val="041110"/>
    <w:qFormat/>
    <w:rsid w:val="00E14B66"/>
    <w:pPr>
      <w:keepNext/>
      <w:keepLines/>
      <w:numPr>
        <w:ilvl w:val="3"/>
        <w:numId w:val="26"/>
      </w:numPr>
      <w:spacing w:before="120" w:after="120"/>
      <w:ind w:left="0"/>
      <w:jc w:val="both"/>
      <w:outlineLvl w:val="2"/>
    </w:pPr>
    <w:rPr>
      <w:rFonts w:ascii="Times New Roman" w:eastAsiaTheme="majorEastAsia" w:hAnsi="Times New Roman" w:cstheme="majorBidi"/>
      <w:b/>
      <w:iCs/>
      <w:sz w:val="26"/>
      <w:szCs w:val="22"/>
      <w:lang w:eastAsia="en-US"/>
    </w:rPr>
  </w:style>
  <w:style w:type="paragraph" w:customStyle="1" w:styleId="051111">
    <w:name w:val="05_Глава 1.1.1.1."/>
    <w:next w:val="00"/>
    <w:link w:val="0511110"/>
    <w:qFormat/>
    <w:rsid w:val="00E14B66"/>
    <w:pPr>
      <w:keepNext/>
      <w:keepLines/>
      <w:numPr>
        <w:ilvl w:val="4"/>
        <w:numId w:val="26"/>
      </w:numPr>
      <w:spacing w:after="120"/>
      <w:jc w:val="both"/>
    </w:pPr>
    <w:rPr>
      <w:rFonts w:ascii="Times New Roman" w:eastAsiaTheme="majorEastAsia" w:hAnsi="Times New Roman" w:cstheme="majorBidi"/>
      <w:b/>
      <w:i/>
      <w:iCs/>
      <w:snapToGrid w:val="0"/>
      <w:spacing w:val="20"/>
      <w:sz w:val="26"/>
      <w:szCs w:val="26"/>
      <w:lang w:eastAsia="en-US"/>
    </w:rPr>
  </w:style>
  <w:style w:type="paragraph" w:customStyle="1" w:styleId="16">
    <w:name w:val="1.6 Заг. Подпараграфов"/>
    <w:next w:val="00"/>
    <w:link w:val="160"/>
    <w:rsid w:val="00E14B66"/>
    <w:pPr>
      <w:keepNext/>
      <w:keepLines/>
      <w:numPr>
        <w:ilvl w:val="5"/>
        <w:numId w:val="26"/>
      </w:numPr>
      <w:spacing w:after="160" w:line="259" w:lineRule="auto"/>
      <w:jc w:val="both"/>
    </w:pPr>
    <w:rPr>
      <w:rFonts w:ascii="Times New Roman" w:eastAsiaTheme="majorEastAsia" w:hAnsi="Times New Roman" w:cstheme="majorBidi"/>
      <w:i/>
      <w:iCs/>
      <w:snapToGrid w:val="0"/>
      <w:spacing w:val="20"/>
      <w:sz w:val="28"/>
      <w:szCs w:val="22"/>
      <w:lang w:eastAsia="en-US"/>
    </w:rPr>
  </w:style>
  <w:style w:type="paragraph" w:customStyle="1" w:styleId="21">
    <w:name w:val="2_1 Рисунок"/>
    <w:link w:val="211"/>
    <w:qFormat/>
    <w:rsid w:val="00E14B66"/>
    <w:pPr>
      <w:keepLines/>
      <w:numPr>
        <w:ilvl w:val="6"/>
        <w:numId w:val="26"/>
      </w:numPr>
      <w:spacing w:after="320"/>
      <w:ind w:firstLine="709"/>
      <w:jc w:val="both"/>
    </w:pPr>
    <w:rPr>
      <w:rFonts w:ascii="Times New Roman" w:eastAsiaTheme="majorEastAsia" w:hAnsi="Times New Roman" w:cstheme="majorBidi"/>
      <w:b/>
      <w:iCs/>
      <w:snapToGrid w:val="0"/>
      <w:sz w:val="26"/>
      <w:szCs w:val="26"/>
      <w:lang w:eastAsia="en-US"/>
    </w:rPr>
  </w:style>
  <w:style w:type="paragraph" w:customStyle="1" w:styleId="22">
    <w:name w:val="2_2 Таблица"/>
    <w:link w:val="220"/>
    <w:qFormat/>
    <w:rsid w:val="00E14B66"/>
    <w:pPr>
      <w:keepNext/>
      <w:keepLines/>
      <w:numPr>
        <w:ilvl w:val="7"/>
        <w:numId w:val="26"/>
      </w:numPr>
      <w:spacing w:after="240"/>
      <w:ind w:firstLine="709"/>
      <w:jc w:val="both"/>
    </w:pPr>
    <w:rPr>
      <w:rFonts w:ascii="Times New Roman" w:eastAsiaTheme="majorEastAsia" w:hAnsi="Times New Roman" w:cstheme="majorBidi"/>
      <w:b/>
      <w:iCs/>
      <w:snapToGrid w:val="0"/>
      <w:sz w:val="26"/>
      <w:szCs w:val="26"/>
      <w:lang w:eastAsia="en-US"/>
    </w:rPr>
  </w:style>
  <w:style w:type="paragraph" w:customStyle="1" w:styleId="60-">
    <w:name w:val="6.0 Список лит-ры"/>
    <w:link w:val="60-0"/>
    <w:rsid w:val="00E14B66"/>
    <w:pPr>
      <w:keepNext/>
      <w:keepLines/>
      <w:numPr>
        <w:ilvl w:val="8"/>
        <w:numId w:val="26"/>
      </w:numPr>
      <w:spacing w:after="40" w:line="300" w:lineRule="auto"/>
      <w:jc w:val="both"/>
    </w:pPr>
    <w:rPr>
      <w:rFonts w:ascii="Times New Roman" w:eastAsiaTheme="minorEastAsia" w:hAnsi="Times New Roman" w:cstheme="minorBidi"/>
      <w:sz w:val="28"/>
      <w:szCs w:val="22"/>
      <w:lang w:eastAsia="en-US"/>
    </w:rPr>
  </w:style>
  <w:style w:type="character" w:customStyle="1" w:styleId="220">
    <w:name w:val="2_2 Таблица Знак"/>
    <w:basedOn w:val="af5"/>
    <w:link w:val="22"/>
    <w:rsid w:val="00E14B66"/>
    <w:rPr>
      <w:rFonts w:ascii="Times New Roman" w:eastAsiaTheme="majorEastAsia" w:hAnsi="Times New Roman" w:cstheme="majorBidi"/>
      <w:b/>
      <w:iCs/>
      <w:snapToGrid w:val="0"/>
      <w:sz w:val="26"/>
      <w:szCs w:val="26"/>
      <w:lang w:eastAsia="en-US"/>
    </w:rPr>
  </w:style>
  <w:style w:type="character" w:customStyle="1" w:styleId="0210">
    <w:name w:val="02_Глава 1. Знак"/>
    <w:basedOn w:val="af5"/>
    <w:link w:val="021"/>
    <w:rsid w:val="00D005E6"/>
    <w:rPr>
      <w:rFonts w:ascii="Times New Roman" w:eastAsiaTheme="majorEastAsia" w:hAnsi="Times New Roman" w:cstheme="majorBidi"/>
      <w:b/>
      <w:iCs/>
      <w:caps/>
      <w:snapToGrid w:val="0"/>
      <w:sz w:val="26"/>
      <w:szCs w:val="26"/>
      <w:lang w:eastAsia="en-US"/>
    </w:rPr>
  </w:style>
  <w:style w:type="character" w:customStyle="1" w:styleId="affffff7">
    <w:name w:val="Основной текст_"/>
    <w:basedOn w:val="af5"/>
    <w:link w:val="2f1"/>
    <w:rsid w:val="00FE1AC9"/>
    <w:rPr>
      <w:rFonts w:ascii="Times New Roman" w:hAnsi="Times New Roman"/>
      <w:sz w:val="26"/>
      <w:szCs w:val="26"/>
      <w:shd w:val="clear" w:color="auto" w:fill="FFFFFF"/>
    </w:rPr>
  </w:style>
  <w:style w:type="paragraph" w:customStyle="1" w:styleId="2f1">
    <w:name w:val="Основной текст2"/>
    <w:basedOn w:val="af4"/>
    <w:link w:val="affffff7"/>
    <w:rsid w:val="00FE1AC9"/>
    <w:pPr>
      <w:widowControl w:val="0"/>
      <w:shd w:val="clear" w:color="auto" w:fill="FFFFFF"/>
      <w:spacing w:after="0" w:line="322" w:lineRule="exact"/>
      <w:ind w:hanging="340"/>
      <w:jc w:val="right"/>
    </w:pPr>
    <w:rPr>
      <w:rFonts w:ascii="Times New Roman" w:hAnsi="Times New Roman"/>
      <w:sz w:val="26"/>
      <w:szCs w:val="26"/>
      <w:lang w:eastAsia="ru-RU"/>
    </w:rPr>
  </w:style>
  <w:style w:type="character" w:customStyle="1" w:styleId="11pt">
    <w:name w:val="Основной текст + 11 pt"/>
    <w:basedOn w:val="affffff7"/>
    <w:rsid w:val="00FE1AC9"/>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TabelTekst">
    <w:name w:val="TabelTekst Знак"/>
    <w:aliases w:val="text Знак,Body Text2 Знак,Char Знак,Body Text2 Char Char Char Char Char Char Char Char Char Знак,Основной текст Знак Знак,Main text Знак,Body Text Char2 Char Знак,Body Text Char1 Char Char Знак"/>
    <w:basedOn w:val="af5"/>
    <w:uiPriority w:val="99"/>
    <w:rsid w:val="00E10996"/>
    <w:rPr>
      <w:rFonts w:ascii="Arial" w:hAnsi="Arial" w:cs="Arial"/>
      <w:spacing w:val="-5"/>
      <w:sz w:val="22"/>
      <w:szCs w:val="22"/>
      <w:lang w:val="ru-RU" w:eastAsia="en-US"/>
    </w:rPr>
  </w:style>
  <w:style w:type="paragraph" w:customStyle="1" w:styleId="ReturnAddress">
    <w:name w:val="Return Address"/>
    <w:basedOn w:val="af4"/>
    <w:uiPriority w:val="99"/>
    <w:rsid w:val="00E259B6"/>
    <w:pPr>
      <w:keepLines/>
      <w:framePr w:w="5160" w:h="840" w:wrap="notBeside" w:vAnchor="page" w:hAnchor="page" w:x="6121" w:y="915" w:anchorLock="1"/>
      <w:widowControl w:val="0"/>
      <w:tabs>
        <w:tab w:val="left" w:pos="2160"/>
      </w:tabs>
      <w:adjustRightInd w:val="0"/>
      <w:spacing w:after="0" w:line="160" w:lineRule="atLeast"/>
      <w:jc w:val="both"/>
      <w:textAlignment w:val="baseline"/>
    </w:pPr>
    <w:rPr>
      <w:rFonts w:ascii="Times New Roman" w:eastAsia="Times New Roman" w:hAnsi="Times New Roman" w:cs="Arial"/>
      <w:sz w:val="14"/>
      <w:szCs w:val="14"/>
      <w:lang w:val="en-US"/>
    </w:rPr>
  </w:style>
  <w:style w:type="paragraph" w:customStyle="1" w:styleId="114">
    <w:name w:val="1_1 Список ненумерной"/>
    <w:basedOn w:val="af4"/>
    <w:link w:val="118"/>
    <w:qFormat/>
    <w:rsid w:val="004064A1"/>
    <w:pPr>
      <w:numPr>
        <w:numId w:val="27"/>
      </w:numPr>
      <w:snapToGrid w:val="0"/>
      <w:spacing w:after="40" w:line="360" w:lineRule="auto"/>
      <w:contextualSpacing/>
      <w:jc w:val="both"/>
    </w:pPr>
    <w:rPr>
      <w:rFonts w:ascii="Times New Roman" w:eastAsiaTheme="minorEastAsia" w:hAnsi="Times New Roman" w:cstheme="minorBidi"/>
      <w:sz w:val="26"/>
      <w:szCs w:val="26"/>
    </w:rPr>
  </w:style>
  <w:style w:type="character" w:customStyle="1" w:styleId="118">
    <w:name w:val="1_1 Список ненумерной Знак"/>
    <w:basedOn w:val="af5"/>
    <w:link w:val="114"/>
    <w:rsid w:val="004064A1"/>
    <w:rPr>
      <w:rFonts w:ascii="Times New Roman" w:eastAsiaTheme="minorEastAsia" w:hAnsi="Times New Roman" w:cstheme="minorBidi"/>
      <w:sz w:val="26"/>
      <w:szCs w:val="26"/>
      <w:lang w:eastAsia="en-US"/>
    </w:rPr>
  </w:style>
  <w:style w:type="numbering" w:customStyle="1" w:styleId="3a">
    <w:name w:val="Нет списка3"/>
    <w:next w:val="af7"/>
    <w:uiPriority w:val="99"/>
    <w:semiHidden/>
    <w:unhideWhenUsed/>
    <w:rsid w:val="00F34ADA"/>
  </w:style>
  <w:style w:type="table" w:customStyle="1" w:styleId="2f2">
    <w:name w:val="Сетка таблицы2"/>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8">
    <w:name w:val="Subtitle"/>
    <w:basedOn w:val="af4"/>
    <w:next w:val="af4"/>
    <w:link w:val="affffff9"/>
    <w:uiPriority w:val="11"/>
    <w:qFormat/>
    <w:rsid w:val="00F34AD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ffff9">
    <w:name w:val="Подзаголовок Знак"/>
    <w:basedOn w:val="af5"/>
    <w:link w:val="affffff8"/>
    <w:uiPriority w:val="11"/>
    <w:rsid w:val="00F34ADA"/>
    <w:rPr>
      <w:rFonts w:asciiTheme="majorHAnsi" w:eastAsiaTheme="majorEastAsia" w:hAnsiTheme="majorHAnsi" w:cstheme="majorBidi"/>
      <w:i/>
      <w:iCs/>
      <w:color w:val="4F81BD" w:themeColor="accent1"/>
      <w:spacing w:val="15"/>
      <w:sz w:val="24"/>
      <w:szCs w:val="24"/>
      <w:lang w:eastAsia="en-US"/>
    </w:rPr>
  </w:style>
  <w:style w:type="character" w:customStyle="1" w:styleId="afffd">
    <w:name w:val="Без интервала Знак"/>
    <w:basedOn w:val="af5"/>
    <w:link w:val="afffc"/>
    <w:uiPriority w:val="1"/>
    <w:rsid w:val="00F34ADA"/>
    <w:rPr>
      <w:sz w:val="22"/>
      <w:szCs w:val="22"/>
      <w:lang w:eastAsia="en-US"/>
    </w:rPr>
  </w:style>
  <w:style w:type="paragraph" w:styleId="affffffa">
    <w:name w:val="Intense Quote"/>
    <w:basedOn w:val="af4"/>
    <w:next w:val="af4"/>
    <w:link w:val="affffffb"/>
    <w:uiPriority w:val="30"/>
    <w:qFormat/>
    <w:rsid w:val="00F34ADA"/>
    <w:pPr>
      <w:pBdr>
        <w:bottom w:val="single" w:sz="4" w:space="4" w:color="4F81BD" w:themeColor="accent1"/>
      </w:pBdr>
      <w:spacing w:before="200" w:after="280"/>
      <w:ind w:left="936" w:right="936"/>
    </w:pPr>
    <w:rPr>
      <w:rFonts w:asciiTheme="minorHAnsi" w:eastAsiaTheme="minorHAnsi" w:hAnsiTheme="minorHAnsi" w:cstheme="minorBidi"/>
      <w:b/>
      <w:bCs/>
      <w:i/>
      <w:iCs/>
      <w:color w:val="4F81BD" w:themeColor="accent1"/>
    </w:rPr>
  </w:style>
  <w:style w:type="character" w:customStyle="1" w:styleId="affffffb">
    <w:name w:val="Выделенная цитата Знак"/>
    <w:basedOn w:val="af5"/>
    <w:link w:val="affffffa"/>
    <w:uiPriority w:val="30"/>
    <w:rsid w:val="00F34ADA"/>
    <w:rPr>
      <w:rFonts w:asciiTheme="minorHAnsi" w:eastAsiaTheme="minorHAnsi" w:hAnsiTheme="minorHAnsi" w:cstheme="minorBidi"/>
      <w:b/>
      <w:bCs/>
      <w:i/>
      <w:iCs/>
      <w:color w:val="4F81BD" w:themeColor="accent1"/>
      <w:sz w:val="22"/>
      <w:szCs w:val="22"/>
      <w:lang w:eastAsia="en-US"/>
    </w:rPr>
  </w:style>
  <w:style w:type="character" w:styleId="affffffc">
    <w:name w:val="Intense Emphasis"/>
    <w:basedOn w:val="af5"/>
    <w:uiPriority w:val="21"/>
    <w:qFormat/>
    <w:rsid w:val="00F34ADA"/>
    <w:rPr>
      <w:b/>
      <w:bCs/>
      <w:i/>
      <w:iCs/>
      <w:color w:val="4F81BD" w:themeColor="accent1"/>
    </w:rPr>
  </w:style>
  <w:style w:type="character" w:styleId="affffffd">
    <w:name w:val="Subtle Reference"/>
    <w:basedOn w:val="af5"/>
    <w:uiPriority w:val="31"/>
    <w:qFormat/>
    <w:rsid w:val="00F34ADA"/>
    <w:rPr>
      <w:smallCaps/>
      <w:color w:val="C0504D" w:themeColor="accent2"/>
      <w:u w:val="single"/>
    </w:rPr>
  </w:style>
  <w:style w:type="character" w:styleId="affffffe">
    <w:name w:val="Intense Reference"/>
    <w:basedOn w:val="af5"/>
    <w:uiPriority w:val="32"/>
    <w:qFormat/>
    <w:rsid w:val="00F34ADA"/>
    <w:rPr>
      <w:b/>
      <w:bCs/>
      <w:smallCaps/>
      <w:color w:val="C0504D" w:themeColor="accent2"/>
      <w:spacing w:val="5"/>
      <w:u w:val="single"/>
    </w:rPr>
  </w:style>
  <w:style w:type="character" w:styleId="afffffff">
    <w:name w:val="Book Title"/>
    <w:basedOn w:val="af5"/>
    <w:uiPriority w:val="33"/>
    <w:qFormat/>
    <w:rsid w:val="00F34ADA"/>
    <w:rPr>
      <w:b/>
      <w:bCs/>
      <w:smallCaps/>
      <w:spacing w:val="5"/>
    </w:rPr>
  </w:style>
  <w:style w:type="paragraph" w:customStyle="1" w:styleId="11">
    <w:name w:val="1."/>
    <w:basedOn w:val="afff"/>
    <w:link w:val="1ff"/>
    <w:rsid w:val="00F34ADA"/>
    <w:pPr>
      <w:pageBreakBefore/>
      <w:widowControl w:val="0"/>
      <w:numPr>
        <w:numId w:val="30"/>
      </w:numPr>
      <w:tabs>
        <w:tab w:val="left" w:pos="993"/>
      </w:tabs>
      <w:spacing w:after="0"/>
    </w:pPr>
    <w:rPr>
      <w:rFonts w:ascii="Times New Roman" w:eastAsiaTheme="minorHAnsi" w:hAnsi="Times New Roman"/>
      <w:b/>
      <w:sz w:val="26"/>
      <w:szCs w:val="26"/>
    </w:rPr>
  </w:style>
  <w:style w:type="paragraph" w:customStyle="1" w:styleId="110">
    <w:name w:val="1.1"/>
    <w:basedOn w:val="afff"/>
    <w:link w:val="119"/>
    <w:rsid w:val="00F34ADA"/>
    <w:pPr>
      <w:keepNext/>
      <w:numPr>
        <w:ilvl w:val="1"/>
        <w:numId w:val="30"/>
      </w:numPr>
      <w:tabs>
        <w:tab w:val="left" w:pos="993"/>
      </w:tabs>
      <w:spacing w:before="120" w:after="0"/>
    </w:pPr>
    <w:rPr>
      <w:rFonts w:ascii="Times New Roman" w:eastAsiaTheme="minorHAnsi" w:hAnsi="Times New Roman"/>
      <w:b/>
      <w:sz w:val="26"/>
      <w:szCs w:val="26"/>
    </w:rPr>
  </w:style>
  <w:style w:type="character" w:customStyle="1" w:styleId="1ff">
    <w:name w:val="1. Знак"/>
    <w:basedOn w:val="afff0"/>
    <w:link w:val="11"/>
    <w:rsid w:val="00F34ADA"/>
    <w:rPr>
      <w:rFonts w:ascii="Times New Roman" w:eastAsiaTheme="minorHAnsi" w:hAnsi="Times New Roman"/>
      <w:b/>
      <w:sz w:val="26"/>
      <w:szCs w:val="26"/>
      <w:lang w:eastAsia="en-US"/>
    </w:rPr>
  </w:style>
  <w:style w:type="paragraph" w:customStyle="1" w:styleId="afffffff0">
    <w:name w:val="Обычный текст"/>
    <w:basedOn w:val="afff"/>
    <w:link w:val="afffffff1"/>
    <w:rsid w:val="00F34ADA"/>
    <w:pPr>
      <w:spacing w:after="0" w:line="240" w:lineRule="auto"/>
      <w:ind w:left="0"/>
    </w:pPr>
    <w:rPr>
      <w:rFonts w:ascii="Times New Roman" w:eastAsiaTheme="minorHAnsi" w:hAnsi="Times New Roman"/>
      <w:sz w:val="26"/>
      <w:szCs w:val="26"/>
    </w:rPr>
  </w:style>
  <w:style w:type="character" w:customStyle="1" w:styleId="119">
    <w:name w:val="1.1 Знак"/>
    <w:basedOn w:val="afff0"/>
    <w:link w:val="110"/>
    <w:rsid w:val="00F34ADA"/>
    <w:rPr>
      <w:rFonts w:ascii="Times New Roman" w:eastAsiaTheme="minorHAnsi" w:hAnsi="Times New Roman"/>
      <w:b/>
      <w:sz w:val="26"/>
      <w:szCs w:val="26"/>
      <w:lang w:eastAsia="en-US"/>
    </w:rPr>
  </w:style>
  <w:style w:type="character" w:customStyle="1" w:styleId="afffffff1">
    <w:name w:val="Обычный текст Знак"/>
    <w:basedOn w:val="afff0"/>
    <w:link w:val="afffffff0"/>
    <w:rsid w:val="00F34ADA"/>
    <w:rPr>
      <w:rFonts w:ascii="Times New Roman" w:eastAsiaTheme="minorHAnsi" w:hAnsi="Times New Roman"/>
      <w:sz w:val="26"/>
      <w:szCs w:val="26"/>
      <w:lang w:eastAsia="en-US"/>
    </w:rPr>
  </w:style>
  <w:style w:type="paragraph" w:customStyle="1" w:styleId="11a">
    <w:name w:val="_1.1."/>
    <w:basedOn w:val="24"/>
    <w:next w:val="afffffb"/>
    <w:link w:val="11b"/>
    <w:qFormat/>
    <w:rsid w:val="00C32EB4"/>
    <w:pPr>
      <w:keepLines/>
      <w:numPr>
        <w:ilvl w:val="0"/>
      </w:numPr>
      <w:suppressLineNumbers w:val="0"/>
      <w:tabs>
        <w:tab w:val="clear" w:pos="9356"/>
        <w:tab w:val="left" w:pos="1134"/>
      </w:tabs>
      <w:suppressAutoHyphens w:val="0"/>
      <w:spacing w:before="360" w:after="360"/>
      <w:ind w:right="424"/>
      <w:jc w:val="both"/>
    </w:pPr>
    <w:rPr>
      <w:rFonts w:eastAsiaTheme="minorHAnsi"/>
      <w:kern w:val="0"/>
      <w:lang w:eastAsia="ru-RU"/>
    </w:rPr>
  </w:style>
  <w:style w:type="paragraph" w:customStyle="1" w:styleId="1110">
    <w:name w:val="_1.1.1."/>
    <w:basedOn w:val="3"/>
    <w:next w:val="afffffb"/>
    <w:link w:val="1111"/>
    <w:qFormat/>
    <w:rsid w:val="00F34ADA"/>
    <w:pPr>
      <w:widowControl/>
      <w:numPr>
        <w:ilvl w:val="0"/>
        <w:numId w:val="0"/>
      </w:numPr>
      <w:suppressAutoHyphens w:val="0"/>
      <w:spacing w:before="360" w:after="360"/>
    </w:pPr>
    <w:rPr>
      <w:rFonts w:eastAsiaTheme="majorEastAsia"/>
      <w:sz w:val="26"/>
      <w:szCs w:val="26"/>
    </w:rPr>
  </w:style>
  <w:style w:type="character" w:customStyle="1" w:styleId="11b">
    <w:name w:val="_1.1. Знак"/>
    <w:basedOn w:val="119"/>
    <w:link w:val="11a"/>
    <w:rsid w:val="00C32EB4"/>
    <w:rPr>
      <w:rFonts w:ascii="Times New Roman" w:eastAsiaTheme="minorHAnsi" w:hAnsi="Times New Roman"/>
      <w:b/>
      <w:bCs/>
      <w:sz w:val="26"/>
      <w:szCs w:val="26"/>
      <w:lang w:eastAsia="en-US"/>
    </w:rPr>
  </w:style>
  <w:style w:type="paragraph" w:customStyle="1" w:styleId="11110">
    <w:name w:val="_1.1.1.1."/>
    <w:basedOn w:val="40"/>
    <w:next w:val="afffffb"/>
    <w:link w:val="11111"/>
    <w:uiPriority w:val="99"/>
    <w:qFormat/>
    <w:rsid w:val="00F34ADA"/>
    <w:pPr>
      <w:keepLines/>
      <w:tabs>
        <w:tab w:val="clear" w:pos="1304"/>
        <w:tab w:val="left" w:pos="1701"/>
      </w:tabs>
      <w:spacing w:after="120"/>
      <w:ind w:left="0" w:firstLine="709"/>
      <w:jc w:val="both"/>
    </w:pPr>
    <w:rPr>
      <w:rFonts w:eastAsiaTheme="majorEastAsia"/>
      <w:i/>
      <w:iCs/>
      <w:sz w:val="26"/>
      <w:szCs w:val="26"/>
      <w:lang w:eastAsia="en-US"/>
    </w:rPr>
  </w:style>
  <w:style w:type="character" w:customStyle="1" w:styleId="1111">
    <w:name w:val="_1.1.1. Знак"/>
    <w:basedOn w:val="afff0"/>
    <w:link w:val="1110"/>
    <w:rsid w:val="00F34ADA"/>
    <w:rPr>
      <w:rFonts w:ascii="Times New Roman" w:eastAsiaTheme="majorEastAsia" w:hAnsi="Times New Roman"/>
      <w:b/>
      <w:bCs/>
      <w:sz w:val="26"/>
      <w:szCs w:val="26"/>
      <w:lang w:eastAsia="en-US"/>
    </w:rPr>
  </w:style>
  <w:style w:type="character" w:customStyle="1" w:styleId="11111">
    <w:name w:val="_1.1.1.1. Знак"/>
    <w:basedOn w:val="afff0"/>
    <w:link w:val="11110"/>
    <w:uiPriority w:val="99"/>
    <w:rsid w:val="00F34ADA"/>
    <w:rPr>
      <w:rFonts w:ascii="Times New Roman" w:eastAsiaTheme="majorEastAsia" w:hAnsi="Times New Roman"/>
      <w:b/>
      <w:bCs/>
      <w:i/>
      <w:iCs/>
      <w:sz w:val="26"/>
      <w:szCs w:val="26"/>
      <w:lang w:eastAsia="en-US"/>
    </w:rPr>
  </w:style>
  <w:style w:type="paragraph" w:customStyle="1" w:styleId="afffffff2">
    <w:name w:val="_Подразделение"/>
    <w:basedOn w:val="1f8"/>
    <w:link w:val="afffffff3"/>
    <w:qFormat/>
    <w:rsid w:val="00F34ADA"/>
    <w:pPr>
      <w:keepLines/>
      <w:numPr>
        <w:numId w:val="0"/>
      </w:numPr>
      <w:tabs>
        <w:tab w:val="clear" w:pos="0"/>
      </w:tabs>
      <w:suppressAutoHyphens w:val="0"/>
      <w:spacing w:before="240" w:after="360" w:line="240" w:lineRule="auto"/>
      <w:ind w:right="680"/>
    </w:pPr>
    <w:rPr>
      <w:rFonts w:eastAsiaTheme="majorEastAsia"/>
      <w:b w:val="0"/>
      <w:color w:val="auto"/>
      <w:kern w:val="0"/>
      <w:szCs w:val="26"/>
    </w:rPr>
  </w:style>
  <w:style w:type="paragraph" w:customStyle="1" w:styleId="ab">
    <w:name w:val="_Список маркерны"/>
    <w:basedOn w:val="afffffb"/>
    <w:link w:val="afffffff4"/>
    <w:qFormat/>
    <w:rsid w:val="00F34ADA"/>
    <w:pPr>
      <w:numPr>
        <w:numId w:val="28"/>
      </w:numPr>
      <w:tabs>
        <w:tab w:val="left" w:pos="284"/>
      </w:tabs>
      <w:spacing w:line="240" w:lineRule="auto"/>
      <w:ind w:left="0" w:firstLine="0"/>
      <w:contextualSpacing w:val="0"/>
    </w:pPr>
    <w:rPr>
      <w:rFonts w:eastAsiaTheme="minorHAnsi"/>
      <w:iCs/>
    </w:rPr>
  </w:style>
  <w:style w:type="character" w:customStyle="1" w:styleId="afffffff3">
    <w:name w:val="_Подразделение Знак"/>
    <w:basedOn w:val="afffffc"/>
    <w:link w:val="afffffff2"/>
    <w:rsid w:val="00F34ADA"/>
    <w:rPr>
      <w:rFonts w:ascii="Times New Roman" w:eastAsiaTheme="majorEastAsia" w:hAnsi="Times New Roman"/>
      <w:bCs/>
      <w:sz w:val="26"/>
      <w:szCs w:val="26"/>
      <w:lang w:eastAsia="en-US"/>
    </w:rPr>
  </w:style>
  <w:style w:type="paragraph" w:customStyle="1" w:styleId="a6">
    <w:name w:val="_Список нумерованный"/>
    <w:basedOn w:val="ab"/>
    <w:link w:val="afffffff5"/>
    <w:qFormat/>
    <w:rsid w:val="00F34ADA"/>
    <w:pPr>
      <w:numPr>
        <w:numId w:val="29"/>
      </w:numPr>
    </w:pPr>
  </w:style>
  <w:style w:type="character" w:customStyle="1" w:styleId="afffffff4">
    <w:name w:val="_Список маркерны Знак"/>
    <w:basedOn w:val="afffffc"/>
    <w:link w:val="ab"/>
    <w:rsid w:val="00F34ADA"/>
    <w:rPr>
      <w:rFonts w:ascii="Times New Roman" w:eastAsiaTheme="minorHAnsi" w:hAnsi="Times New Roman"/>
      <w:iCs/>
      <w:sz w:val="26"/>
      <w:szCs w:val="26"/>
      <w:lang w:eastAsia="en-US"/>
    </w:rPr>
  </w:style>
  <w:style w:type="character" w:customStyle="1" w:styleId="afffffff5">
    <w:name w:val="_Список нумерованный Знак"/>
    <w:basedOn w:val="afffffff4"/>
    <w:link w:val="a6"/>
    <w:rsid w:val="00F34ADA"/>
    <w:rPr>
      <w:rFonts w:ascii="Times New Roman" w:eastAsiaTheme="minorHAnsi" w:hAnsi="Times New Roman"/>
      <w:iCs/>
      <w:sz w:val="26"/>
      <w:szCs w:val="26"/>
      <w:lang w:eastAsia="en-US"/>
    </w:rPr>
  </w:style>
  <w:style w:type="paragraph" w:customStyle="1" w:styleId="afffffff6">
    <w:name w:val="_комментарий"/>
    <w:basedOn w:val="afffffb"/>
    <w:link w:val="afffffff7"/>
    <w:rsid w:val="00F34ADA"/>
    <w:pPr>
      <w:spacing w:line="240" w:lineRule="auto"/>
      <w:ind w:firstLine="709"/>
      <w:contextualSpacing w:val="0"/>
    </w:pPr>
    <w:rPr>
      <w:rFonts w:eastAsiaTheme="minorHAnsi"/>
      <w:iCs/>
      <w:color w:val="FF0000"/>
    </w:rPr>
  </w:style>
  <w:style w:type="character" w:customStyle="1" w:styleId="afffffff7">
    <w:name w:val="_комментарий Знак"/>
    <w:basedOn w:val="afffffc"/>
    <w:link w:val="afffffff6"/>
    <w:rsid w:val="00F34ADA"/>
    <w:rPr>
      <w:rFonts w:ascii="Times New Roman" w:eastAsiaTheme="minorHAnsi" w:hAnsi="Times New Roman"/>
      <w:iCs/>
      <w:color w:val="FF0000"/>
      <w:sz w:val="26"/>
      <w:szCs w:val="26"/>
      <w:lang w:eastAsia="en-US"/>
    </w:rPr>
  </w:style>
  <w:style w:type="paragraph" w:customStyle="1" w:styleId="afffffff8">
    <w:name w:val="Текст титула"/>
    <w:link w:val="afffffff9"/>
    <w:qFormat/>
    <w:rsid w:val="00F34ADA"/>
    <w:pPr>
      <w:spacing w:after="120"/>
      <w:jc w:val="center"/>
    </w:pPr>
    <w:rPr>
      <w:rFonts w:ascii="Times New Roman" w:eastAsiaTheme="minorEastAsia" w:hAnsi="Times New Roman"/>
      <w:b/>
      <w:sz w:val="24"/>
      <w:lang w:eastAsia="en-US"/>
    </w:rPr>
  </w:style>
  <w:style w:type="character" w:customStyle="1" w:styleId="afffffff9">
    <w:name w:val="Текст титула Знак"/>
    <w:basedOn w:val="af5"/>
    <w:link w:val="afffffff8"/>
    <w:rsid w:val="00F34ADA"/>
    <w:rPr>
      <w:rFonts w:ascii="Times New Roman" w:eastAsiaTheme="minorEastAsia" w:hAnsi="Times New Roman"/>
      <w:b/>
      <w:sz w:val="24"/>
      <w:lang w:eastAsia="en-US"/>
    </w:rPr>
  </w:style>
  <w:style w:type="paragraph" w:styleId="afffffffa">
    <w:name w:val="Note Heading"/>
    <w:next w:val="af4"/>
    <w:link w:val="afffffffb"/>
    <w:autoRedefine/>
    <w:uiPriority w:val="99"/>
    <w:unhideWhenUsed/>
    <w:qFormat/>
    <w:rsid w:val="00F34ADA"/>
    <w:pPr>
      <w:keepNext/>
      <w:widowControl w:val="0"/>
      <w:snapToGrid w:val="0"/>
      <w:spacing w:after="600" w:line="300" w:lineRule="auto"/>
      <w:contextualSpacing/>
      <w:jc w:val="center"/>
      <w:outlineLvl w:val="0"/>
    </w:pPr>
    <w:rPr>
      <w:rFonts w:ascii="Times New Roman" w:eastAsiaTheme="minorEastAsia" w:hAnsi="Times New Roman" w:cstheme="minorBidi"/>
      <w:b/>
      <w:caps/>
      <w:spacing w:val="5"/>
      <w:sz w:val="32"/>
      <w:szCs w:val="22"/>
      <w:lang w:eastAsia="en-US"/>
    </w:rPr>
  </w:style>
  <w:style w:type="character" w:customStyle="1" w:styleId="afffffffb">
    <w:name w:val="Заголовок записки Знак"/>
    <w:basedOn w:val="af5"/>
    <w:link w:val="afffffffa"/>
    <w:uiPriority w:val="99"/>
    <w:rsid w:val="00F34ADA"/>
    <w:rPr>
      <w:rFonts w:ascii="Times New Roman" w:eastAsiaTheme="minorEastAsia" w:hAnsi="Times New Roman" w:cstheme="minorBidi"/>
      <w:b/>
      <w:caps/>
      <w:spacing w:val="5"/>
      <w:sz w:val="32"/>
      <w:szCs w:val="22"/>
      <w:lang w:eastAsia="en-US"/>
    </w:rPr>
  </w:style>
  <w:style w:type="paragraph" w:customStyle="1" w:styleId="ac">
    <w:name w:val="Перечисление"/>
    <w:basedOn w:val="afff"/>
    <w:link w:val="afffffffc"/>
    <w:qFormat/>
    <w:rsid w:val="00F34ADA"/>
    <w:pPr>
      <w:numPr>
        <w:numId w:val="31"/>
      </w:numPr>
      <w:adjustRightInd w:val="0"/>
      <w:snapToGrid w:val="0"/>
      <w:spacing w:after="40" w:line="300" w:lineRule="auto"/>
      <w:ind w:left="1004" w:hanging="295"/>
      <w:contextualSpacing w:val="0"/>
      <w:jc w:val="both"/>
    </w:pPr>
    <w:rPr>
      <w:rFonts w:ascii="Times New Roman" w:eastAsia="MS Mincho" w:hAnsi="Times New Roman" w:cstheme="minorBidi"/>
      <w:sz w:val="28"/>
    </w:rPr>
  </w:style>
  <w:style w:type="paragraph" w:customStyle="1" w:styleId="1ff0">
    <w:name w:val="_Рисунок1"/>
    <w:basedOn w:val="a"/>
    <w:next w:val="afffffb"/>
    <w:link w:val="1ff1"/>
    <w:qFormat/>
    <w:rsid w:val="00F34ADA"/>
    <w:pPr>
      <w:keepLines/>
      <w:numPr>
        <w:numId w:val="0"/>
      </w:numPr>
      <w:spacing w:line="360" w:lineRule="auto"/>
      <w:ind w:left="714" w:hanging="357"/>
      <w:jc w:val="center"/>
    </w:pPr>
    <w:rPr>
      <w:rFonts w:ascii="Times New Roman" w:eastAsiaTheme="minorHAnsi" w:hAnsi="Times New Roman"/>
      <w:sz w:val="26"/>
      <w:szCs w:val="26"/>
    </w:rPr>
  </w:style>
  <w:style w:type="character" w:customStyle="1" w:styleId="1ff1">
    <w:name w:val="_Рисунок1 Знак"/>
    <w:basedOn w:val="affffff0"/>
    <w:link w:val="1ff0"/>
    <w:rsid w:val="00F34ADA"/>
    <w:rPr>
      <w:rFonts w:ascii="Times New Roman" w:eastAsiaTheme="minorHAnsi" w:hAnsi="Times New Roman"/>
      <w:b w:val="0"/>
      <w:sz w:val="26"/>
      <w:szCs w:val="26"/>
      <w:lang w:eastAsia="en-US"/>
    </w:rPr>
  </w:style>
  <w:style w:type="paragraph" w:customStyle="1" w:styleId="afffffffd">
    <w:name w:val="Знак Знак Знак"/>
    <w:basedOn w:val="af4"/>
    <w:rsid w:val="00F34ADA"/>
    <w:pPr>
      <w:spacing w:after="0" w:line="240" w:lineRule="auto"/>
    </w:pPr>
    <w:rPr>
      <w:rFonts w:ascii="Verdana" w:eastAsia="Times New Roman" w:hAnsi="Verdana" w:cs="Verdana"/>
      <w:sz w:val="20"/>
      <w:szCs w:val="20"/>
      <w:lang w:val="en-US"/>
    </w:rPr>
  </w:style>
  <w:style w:type="paragraph" w:customStyle="1" w:styleId="2f3">
    <w:name w:val="Знак Знак Знак2"/>
    <w:basedOn w:val="af4"/>
    <w:rsid w:val="00F34ADA"/>
    <w:pPr>
      <w:spacing w:after="0" w:line="240" w:lineRule="auto"/>
    </w:pPr>
    <w:rPr>
      <w:rFonts w:ascii="Verdana" w:eastAsia="Times New Roman" w:hAnsi="Verdana" w:cs="Verdana"/>
      <w:sz w:val="20"/>
      <w:szCs w:val="20"/>
      <w:lang w:val="en-US"/>
    </w:rPr>
  </w:style>
  <w:style w:type="paragraph" w:customStyle="1" w:styleId="1ff2">
    <w:name w:val="Знак Знак Знак1"/>
    <w:basedOn w:val="af4"/>
    <w:rsid w:val="00F34ADA"/>
    <w:pPr>
      <w:spacing w:after="0" w:line="240" w:lineRule="auto"/>
    </w:pPr>
    <w:rPr>
      <w:rFonts w:ascii="Verdana" w:eastAsia="Times New Roman" w:hAnsi="Verdana" w:cs="Verdana"/>
      <w:sz w:val="20"/>
      <w:szCs w:val="20"/>
      <w:lang w:val="en-US"/>
    </w:rPr>
  </w:style>
  <w:style w:type="paragraph" w:customStyle="1" w:styleId="afffffffe">
    <w:name w:val="Знак Знак Знак Знак"/>
    <w:basedOn w:val="af4"/>
    <w:rsid w:val="00F34ADA"/>
    <w:pPr>
      <w:spacing w:before="100" w:beforeAutospacing="1" w:after="100" w:afterAutospacing="1" w:line="240" w:lineRule="auto"/>
    </w:pPr>
    <w:rPr>
      <w:rFonts w:ascii="Tahoma" w:eastAsia="Times New Roman" w:hAnsi="Tahoma"/>
      <w:sz w:val="20"/>
      <w:szCs w:val="20"/>
      <w:lang w:val="en-US"/>
    </w:rPr>
  </w:style>
  <w:style w:type="paragraph" w:customStyle="1" w:styleId="affffffff">
    <w:name w:val="Название рисунка"/>
    <w:link w:val="affffffff0"/>
    <w:qFormat/>
    <w:rsid w:val="00F34ADA"/>
    <w:pPr>
      <w:adjustRightInd w:val="0"/>
      <w:snapToGrid w:val="0"/>
      <w:spacing w:before="120" w:after="240"/>
      <w:jc w:val="center"/>
    </w:pPr>
    <w:rPr>
      <w:rFonts w:ascii="Times New Roman" w:eastAsiaTheme="minorEastAsia" w:hAnsi="Times New Roman" w:cstheme="minorBidi"/>
      <w:i/>
      <w:spacing w:val="6"/>
      <w:sz w:val="26"/>
      <w:szCs w:val="22"/>
      <w:lang w:eastAsia="en-US"/>
    </w:rPr>
  </w:style>
  <w:style w:type="character" w:customStyle="1" w:styleId="affffffff0">
    <w:name w:val="Название рисунка Знак"/>
    <w:basedOn w:val="af5"/>
    <w:link w:val="affffffff"/>
    <w:rsid w:val="00F34ADA"/>
    <w:rPr>
      <w:rFonts w:ascii="Times New Roman" w:eastAsiaTheme="minorEastAsia" w:hAnsi="Times New Roman" w:cstheme="minorBidi"/>
      <w:i/>
      <w:spacing w:val="6"/>
      <w:sz w:val="26"/>
      <w:szCs w:val="22"/>
      <w:lang w:eastAsia="en-US"/>
    </w:rPr>
  </w:style>
  <w:style w:type="paragraph" w:customStyle="1" w:styleId="1ff3">
    <w:name w:val="Обычный1"/>
    <w:rsid w:val="00F34ADA"/>
    <w:rPr>
      <w:rFonts w:ascii="Times New Roman" w:eastAsia="Times New Roman" w:hAnsi="Times New Roman"/>
      <w:snapToGrid w:val="0"/>
    </w:rPr>
  </w:style>
  <w:style w:type="paragraph" w:customStyle="1" w:styleId="2f4">
    <w:name w:val="Обычный2"/>
    <w:rsid w:val="00F34ADA"/>
    <w:rPr>
      <w:rFonts w:ascii="Times New Roman" w:eastAsia="Times New Roman" w:hAnsi="Times New Roman"/>
      <w:snapToGrid w:val="0"/>
    </w:rPr>
  </w:style>
  <w:style w:type="numbering" w:customStyle="1" w:styleId="05">
    <w:name w:val="0.5 Список Заг."/>
    <w:uiPriority w:val="99"/>
    <w:rsid w:val="00F34ADA"/>
    <w:pPr>
      <w:numPr>
        <w:numId w:val="33"/>
      </w:numPr>
    </w:pPr>
  </w:style>
  <w:style w:type="paragraph" w:customStyle="1" w:styleId="340">
    <w:name w:val="3.4 Т. Центр"/>
    <w:link w:val="341"/>
    <w:rsid w:val="00F34ADA"/>
    <w:pPr>
      <w:jc w:val="center"/>
    </w:pPr>
    <w:rPr>
      <w:rFonts w:ascii="Times New Roman" w:eastAsia="Times New Roman" w:hAnsi="Times New Roman"/>
      <w:lang w:eastAsia="en-US"/>
    </w:rPr>
  </w:style>
  <w:style w:type="character" w:customStyle="1" w:styleId="341">
    <w:name w:val="3.4 Т. Центр Знак"/>
    <w:basedOn w:val="af5"/>
    <w:link w:val="340"/>
    <w:rsid w:val="00F34ADA"/>
    <w:rPr>
      <w:rFonts w:ascii="Times New Roman" w:eastAsia="Times New Roman" w:hAnsi="Times New Roman"/>
      <w:lang w:eastAsia="en-US"/>
    </w:rPr>
  </w:style>
  <w:style w:type="table" w:customStyle="1" w:styleId="52">
    <w:name w:val="Сетка таблицы5"/>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12">
    <w:name w:val="0.5 Список Заг.1"/>
    <w:uiPriority w:val="99"/>
    <w:rsid w:val="00F34ADA"/>
  </w:style>
  <w:style w:type="table" w:customStyle="1" w:styleId="45">
    <w:name w:val="Сетка таблицы4"/>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1">
    <w:name w:val="1_2 Список нумерной"/>
    <w:basedOn w:val="00"/>
    <w:link w:val="122"/>
    <w:rsid w:val="00F34ADA"/>
    <w:pPr>
      <w:numPr>
        <w:ilvl w:val="1"/>
        <w:numId w:val="34"/>
      </w:numPr>
      <w:spacing w:after="40"/>
      <w:ind w:left="0" w:firstLine="709"/>
      <w:contextualSpacing w:val="0"/>
    </w:pPr>
    <w:rPr>
      <w:rFonts w:eastAsia="Times New Roman"/>
      <w:i/>
    </w:rPr>
  </w:style>
  <w:style w:type="character" w:customStyle="1" w:styleId="122">
    <w:name w:val="1_2 Список нумерной Знак"/>
    <w:basedOn w:val="000"/>
    <w:link w:val="121"/>
    <w:rsid w:val="00F34ADA"/>
    <w:rPr>
      <w:rFonts w:ascii="Times New Roman" w:eastAsia="Times New Roman" w:hAnsi="Times New Roman" w:cstheme="minorBidi"/>
      <w:i/>
      <w:sz w:val="26"/>
      <w:szCs w:val="26"/>
      <w:lang w:eastAsia="en-US"/>
    </w:rPr>
  </w:style>
  <w:style w:type="paragraph" w:customStyle="1" w:styleId="120">
    <w:name w:val="1_2 Список нумерованный"/>
    <w:basedOn w:val="121"/>
    <w:link w:val="123"/>
    <w:qFormat/>
    <w:rsid w:val="00F34ADA"/>
    <w:pPr>
      <w:numPr>
        <w:ilvl w:val="0"/>
        <w:numId w:val="35"/>
      </w:numPr>
      <w:ind w:left="0" w:firstLine="709"/>
    </w:pPr>
  </w:style>
  <w:style w:type="character" w:customStyle="1" w:styleId="123">
    <w:name w:val="1_2 Список нумерованный Знак"/>
    <w:basedOn w:val="122"/>
    <w:link w:val="120"/>
    <w:rsid w:val="00F34ADA"/>
    <w:rPr>
      <w:rFonts w:ascii="Times New Roman" w:eastAsia="Times New Roman" w:hAnsi="Times New Roman" w:cstheme="minorBidi"/>
      <w:i/>
      <w:sz w:val="26"/>
      <w:szCs w:val="26"/>
      <w:lang w:eastAsia="en-US"/>
    </w:rPr>
  </w:style>
  <w:style w:type="paragraph" w:customStyle="1" w:styleId="330">
    <w:name w:val="3.3 Т. Слева + 0"/>
    <w:basedOn w:val="af4"/>
    <w:rsid w:val="00F34ADA"/>
    <w:pPr>
      <w:spacing w:after="0" w:line="240" w:lineRule="auto"/>
    </w:pPr>
    <w:rPr>
      <w:rFonts w:ascii="Times New Roman" w:eastAsia="Times New Roman" w:hAnsi="Times New Roman"/>
      <w:sz w:val="20"/>
      <w:szCs w:val="20"/>
    </w:rPr>
  </w:style>
  <w:style w:type="paragraph" w:customStyle="1" w:styleId="310">
    <w:name w:val="3.1 Т. Подзаг."/>
    <w:link w:val="311"/>
    <w:rsid w:val="00F34ADA"/>
    <w:pPr>
      <w:spacing w:before="40" w:after="40"/>
      <w:jc w:val="both"/>
    </w:pPr>
    <w:rPr>
      <w:rFonts w:ascii="Times New Roman" w:eastAsia="Times New Roman" w:hAnsi="Times New Roman"/>
      <w:b/>
      <w:bCs/>
      <w:smallCaps/>
      <w:spacing w:val="20"/>
      <w:lang w:eastAsia="en-US"/>
    </w:rPr>
  </w:style>
  <w:style w:type="character" w:customStyle="1" w:styleId="311">
    <w:name w:val="3.1 Т. Подзаг. Знак"/>
    <w:basedOn w:val="af5"/>
    <w:link w:val="310"/>
    <w:rsid w:val="00F34ADA"/>
    <w:rPr>
      <w:rFonts w:ascii="Times New Roman" w:eastAsia="Times New Roman" w:hAnsi="Times New Roman"/>
      <w:b/>
      <w:bCs/>
      <w:smallCaps/>
      <w:spacing w:val="20"/>
      <w:lang w:eastAsia="en-US"/>
    </w:rPr>
  </w:style>
  <w:style w:type="character" w:customStyle="1" w:styleId="041110">
    <w:name w:val="04_Глава 1.1.1. Знак"/>
    <w:basedOn w:val="af5"/>
    <w:link w:val="04111"/>
    <w:rsid w:val="00F34ADA"/>
    <w:rPr>
      <w:rFonts w:ascii="Times New Roman" w:eastAsiaTheme="majorEastAsia" w:hAnsi="Times New Roman" w:cstheme="majorBidi"/>
      <w:b/>
      <w:iCs/>
      <w:sz w:val="26"/>
      <w:szCs w:val="22"/>
      <w:lang w:eastAsia="en-US"/>
    </w:rPr>
  </w:style>
  <w:style w:type="paragraph" w:customStyle="1" w:styleId="1ff4">
    <w:name w:val="Текст титула отступ 1"/>
    <w:rsid w:val="00F34ADA"/>
    <w:pPr>
      <w:spacing w:after="3600" w:line="259" w:lineRule="auto"/>
      <w:jc w:val="center"/>
    </w:pPr>
    <w:rPr>
      <w:rFonts w:ascii="Times New Roman" w:eastAsiaTheme="minorEastAsia" w:hAnsi="Times New Roman"/>
      <w:b/>
      <w:sz w:val="24"/>
      <w:lang w:eastAsia="en-US"/>
    </w:rPr>
  </w:style>
  <w:style w:type="paragraph" w:customStyle="1" w:styleId="affffffff1">
    <w:name w:val="Обычный б/п"/>
    <w:basedOn w:val="af4"/>
    <w:rsid w:val="00F34ADA"/>
    <w:pPr>
      <w:snapToGrid w:val="0"/>
      <w:spacing w:after="0" w:line="300" w:lineRule="auto"/>
      <w:contextualSpacing/>
      <w:jc w:val="both"/>
    </w:pPr>
    <w:rPr>
      <w:rFonts w:ascii="Times New Roman" w:eastAsiaTheme="minorEastAsia" w:hAnsi="Times New Roman" w:cstheme="minorBidi"/>
      <w:sz w:val="28"/>
    </w:rPr>
  </w:style>
  <w:style w:type="paragraph" w:customStyle="1" w:styleId="affffffff2">
    <w:name w:val="Название таблицы"/>
    <w:qFormat/>
    <w:rsid w:val="00F34ADA"/>
    <w:pPr>
      <w:keepNext/>
      <w:widowControl w:val="0"/>
      <w:snapToGrid w:val="0"/>
      <w:spacing w:before="320" w:after="40"/>
      <w:jc w:val="center"/>
    </w:pPr>
    <w:rPr>
      <w:rFonts w:ascii="Times New Roman" w:eastAsiaTheme="minorEastAsia" w:hAnsi="Times New Roman" w:cstheme="minorBidi"/>
      <w:smallCaps/>
      <w:spacing w:val="10"/>
      <w:sz w:val="26"/>
      <w:szCs w:val="22"/>
      <w:lang w:eastAsia="en-US"/>
    </w:rPr>
  </w:style>
  <w:style w:type="paragraph" w:customStyle="1" w:styleId="212">
    <w:name w:val="2.1 Наз. записки"/>
    <w:basedOn w:val="100"/>
    <w:link w:val="213"/>
    <w:rsid w:val="00F34ADA"/>
    <w:rPr>
      <w:caps w:val="0"/>
    </w:rPr>
  </w:style>
  <w:style w:type="character" w:customStyle="1" w:styleId="afffffffc">
    <w:name w:val="Перечисление Знак"/>
    <w:basedOn w:val="afff0"/>
    <w:link w:val="ac"/>
    <w:rsid w:val="00F34ADA"/>
    <w:rPr>
      <w:rFonts w:ascii="Times New Roman" w:eastAsia="MS Mincho" w:hAnsi="Times New Roman" w:cstheme="minorBidi"/>
      <w:sz w:val="28"/>
      <w:szCs w:val="22"/>
      <w:lang w:eastAsia="en-US"/>
    </w:rPr>
  </w:style>
  <w:style w:type="paragraph" w:styleId="affffffff3">
    <w:name w:val="Body Text First Indent"/>
    <w:basedOn w:val="afffff7"/>
    <w:link w:val="affffffff4"/>
    <w:uiPriority w:val="99"/>
    <w:unhideWhenUsed/>
    <w:rsid w:val="00F34ADA"/>
    <w:pPr>
      <w:snapToGrid w:val="0"/>
      <w:spacing w:before="40" w:after="360" w:line="300" w:lineRule="auto"/>
      <w:ind w:firstLine="360"/>
      <w:contextualSpacing/>
      <w:jc w:val="both"/>
    </w:pPr>
    <w:rPr>
      <w:rFonts w:ascii="Times New Roman" w:eastAsiaTheme="minorEastAsia" w:hAnsi="Times New Roman" w:cstheme="minorBidi"/>
      <w:sz w:val="28"/>
    </w:rPr>
  </w:style>
  <w:style w:type="character" w:customStyle="1" w:styleId="affffffff4">
    <w:name w:val="Красная строка Знак"/>
    <w:basedOn w:val="afffff8"/>
    <w:link w:val="affffffff3"/>
    <w:uiPriority w:val="99"/>
    <w:rsid w:val="00F34ADA"/>
    <w:rPr>
      <w:rFonts w:ascii="Times New Roman" w:eastAsiaTheme="minorEastAsia" w:hAnsi="Times New Roman" w:cstheme="minorBidi"/>
      <w:sz w:val="28"/>
      <w:szCs w:val="22"/>
      <w:lang w:eastAsia="en-US"/>
    </w:rPr>
  </w:style>
  <w:style w:type="paragraph" w:customStyle="1" w:styleId="affffffff5">
    <w:name w:val="Уравнения"/>
    <w:rsid w:val="00F34ADA"/>
    <w:pPr>
      <w:spacing w:before="80" w:after="80" w:line="300" w:lineRule="auto"/>
      <w:ind w:left="2829"/>
    </w:pPr>
    <w:rPr>
      <w:rFonts w:ascii="Cambria Math" w:eastAsiaTheme="minorEastAsia" w:hAnsi="Cambria Math" w:cstheme="minorBidi"/>
      <w:i/>
      <w:sz w:val="28"/>
      <w:szCs w:val="22"/>
      <w:lang w:eastAsia="en-US"/>
    </w:rPr>
  </w:style>
  <w:style w:type="paragraph" w:customStyle="1" w:styleId="411">
    <w:name w:val="4.1 Абз. титула 1"/>
    <w:next w:val="100"/>
    <w:link w:val="4110"/>
    <w:rsid w:val="00F34ADA"/>
    <w:pPr>
      <w:spacing w:after="1200" w:line="300" w:lineRule="auto"/>
      <w:jc w:val="center"/>
    </w:pPr>
    <w:rPr>
      <w:rFonts w:ascii="Times New Roman" w:eastAsiaTheme="minorEastAsia" w:hAnsi="Times New Roman" w:cstheme="minorBidi"/>
      <w:caps/>
      <w:smallCaps/>
      <w:spacing w:val="20"/>
      <w:sz w:val="32"/>
      <w:szCs w:val="36"/>
      <w:lang w:eastAsia="en-US"/>
    </w:rPr>
  </w:style>
  <w:style w:type="character" w:customStyle="1" w:styleId="213">
    <w:name w:val="2.1 Наз. записки Знак"/>
    <w:basedOn w:val="101"/>
    <w:link w:val="212"/>
    <w:rsid w:val="00F34ADA"/>
    <w:rPr>
      <w:rFonts w:ascii="Times New Roman" w:eastAsiaTheme="minorEastAsia" w:hAnsi="Times New Roman" w:cstheme="minorBidi"/>
      <w:b/>
      <w:caps w:val="0"/>
      <w:spacing w:val="10"/>
      <w:sz w:val="32"/>
      <w:szCs w:val="36"/>
      <w:lang w:eastAsia="en-US"/>
    </w:rPr>
  </w:style>
  <w:style w:type="paragraph" w:customStyle="1" w:styleId="422">
    <w:name w:val="4.2 Абз. титула 2"/>
    <w:basedOn w:val="411"/>
    <w:link w:val="4220"/>
    <w:rsid w:val="00F34ADA"/>
    <w:pPr>
      <w:spacing w:after="0"/>
    </w:pPr>
  </w:style>
  <w:style w:type="character" w:customStyle="1" w:styleId="4110">
    <w:name w:val="4.1 Абз. титула 1 Знак"/>
    <w:basedOn w:val="af5"/>
    <w:link w:val="411"/>
    <w:rsid w:val="00F34ADA"/>
    <w:rPr>
      <w:rFonts w:ascii="Times New Roman" w:eastAsiaTheme="minorEastAsia" w:hAnsi="Times New Roman" w:cstheme="minorBidi"/>
      <w:caps/>
      <w:smallCaps/>
      <w:spacing w:val="20"/>
      <w:sz w:val="32"/>
      <w:szCs w:val="36"/>
      <w:lang w:eastAsia="en-US"/>
    </w:rPr>
  </w:style>
  <w:style w:type="table" w:customStyle="1" w:styleId="11c">
    <w:name w:val="Сетка таблицы11"/>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b">
    <w:name w:val="Сетка таблицы3"/>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3">
    <w:name w:val="Grid Table 5 Dark Accent 3"/>
    <w:basedOn w:val="af6"/>
    <w:uiPriority w:val="50"/>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4Accent3">
    <w:name w:val="Grid Table 4 Accent 3"/>
    <w:basedOn w:val="af6"/>
    <w:uiPriority w:val="49"/>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5Dark">
    <w:name w:val="Grid Table 5 Dark"/>
    <w:basedOn w:val="af6"/>
    <w:uiPriority w:val="50"/>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2f5">
    <w:name w:val="Заголовок записки 2"/>
    <w:basedOn w:val="afffffffa"/>
    <w:next w:val="af4"/>
    <w:rsid w:val="00F34ADA"/>
    <w:pPr>
      <w:spacing w:before="720" w:after="0"/>
      <w:jc w:val="both"/>
    </w:pPr>
  </w:style>
  <w:style w:type="paragraph" w:customStyle="1" w:styleId="221">
    <w:name w:val="2.2 Наз. книги"/>
    <w:link w:val="222"/>
    <w:rsid w:val="00F34ADA"/>
    <w:pPr>
      <w:widowControl w:val="0"/>
      <w:numPr>
        <w:ilvl w:val="1"/>
      </w:numPr>
      <w:spacing w:line="300" w:lineRule="auto"/>
      <w:jc w:val="center"/>
    </w:pPr>
    <w:rPr>
      <w:rFonts w:ascii="Times New Roman" w:eastAsiaTheme="minorEastAsia" w:hAnsi="Times New Roman" w:cstheme="minorBidi"/>
      <w:b/>
      <w:smallCaps/>
      <w:spacing w:val="10"/>
      <w:sz w:val="28"/>
      <w:szCs w:val="22"/>
      <w:lang w:eastAsia="en-US"/>
    </w:rPr>
  </w:style>
  <w:style w:type="character" w:customStyle="1" w:styleId="222">
    <w:name w:val="2.2 Наз. книги Знак"/>
    <w:basedOn w:val="af5"/>
    <w:link w:val="221"/>
    <w:rsid w:val="00F34ADA"/>
    <w:rPr>
      <w:rFonts w:ascii="Times New Roman" w:eastAsiaTheme="minorEastAsia" w:hAnsi="Times New Roman" w:cstheme="minorBidi"/>
      <w:b/>
      <w:smallCaps/>
      <w:spacing w:val="10"/>
      <w:sz w:val="28"/>
      <w:szCs w:val="22"/>
      <w:lang w:eastAsia="en-US"/>
    </w:rPr>
  </w:style>
  <w:style w:type="paragraph" w:customStyle="1" w:styleId="100">
    <w:name w:val="1.0 Заг. ПЗ"/>
    <w:next w:val="212"/>
    <w:link w:val="101"/>
    <w:rsid w:val="00F34ADA"/>
    <w:pPr>
      <w:widowControl w:val="0"/>
      <w:spacing w:line="300" w:lineRule="auto"/>
      <w:ind w:left="426" w:right="425"/>
      <w:jc w:val="center"/>
    </w:pPr>
    <w:rPr>
      <w:rFonts w:ascii="Times New Roman" w:eastAsiaTheme="minorEastAsia" w:hAnsi="Times New Roman" w:cstheme="minorBidi"/>
      <w:b/>
      <w:caps/>
      <w:spacing w:val="10"/>
      <w:sz w:val="32"/>
      <w:szCs w:val="36"/>
      <w:lang w:eastAsia="en-US"/>
    </w:rPr>
  </w:style>
  <w:style w:type="paragraph" w:customStyle="1" w:styleId="230">
    <w:name w:val="2.3 Текст титула"/>
    <w:next w:val="100"/>
    <w:link w:val="231"/>
    <w:rsid w:val="00F34ADA"/>
    <w:pPr>
      <w:spacing w:line="360" w:lineRule="auto"/>
      <w:jc w:val="center"/>
    </w:pPr>
    <w:rPr>
      <w:rFonts w:ascii="Times New Roman" w:eastAsia="Times New Roman" w:hAnsi="Times New Roman"/>
      <w:b/>
      <w:bCs/>
      <w:spacing w:val="10"/>
      <w:sz w:val="28"/>
      <w:lang w:eastAsia="en-US"/>
    </w:rPr>
  </w:style>
  <w:style w:type="character" w:customStyle="1" w:styleId="101">
    <w:name w:val="1.0 Заг. ПЗ Знак"/>
    <w:basedOn w:val="af5"/>
    <w:link w:val="100"/>
    <w:rsid w:val="00F34ADA"/>
    <w:rPr>
      <w:rFonts w:ascii="Times New Roman" w:eastAsiaTheme="minorEastAsia" w:hAnsi="Times New Roman" w:cstheme="minorBidi"/>
      <w:b/>
      <w:caps/>
      <w:spacing w:val="10"/>
      <w:sz w:val="32"/>
      <w:szCs w:val="36"/>
      <w:lang w:eastAsia="en-US"/>
    </w:rPr>
  </w:style>
  <w:style w:type="paragraph" w:customStyle="1" w:styleId="36-">
    <w:name w:val="3.6 Табл. Утв.-Согл."/>
    <w:basedOn w:val="afffffff8"/>
    <w:link w:val="36-0"/>
    <w:rsid w:val="00F34ADA"/>
    <w:pPr>
      <w:spacing w:after="0" w:line="300" w:lineRule="auto"/>
      <w:ind w:left="33" w:right="174"/>
      <w:jc w:val="both"/>
    </w:pPr>
    <w:rPr>
      <w:b w:val="0"/>
      <w:sz w:val="28"/>
      <w:szCs w:val="24"/>
    </w:rPr>
  </w:style>
  <w:style w:type="character" w:customStyle="1" w:styleId="231">
    <w:name w:val="2.3 Текст титула Знак"/>
    <w:basedOn w:val="af5"/>
    <w:link w:val="230"/>
    <w:rsid w:val="00F34ADA"/>
    <w:rPr>
      <w:rFonts w:ascii="Times New Roman" w:eastAsia="Times New Roman" w:hAnsi="Times New Roman"/>
      <w:b/>
      <w:bCs/>
      <w:spacing w:val="10"/>
      <w:sz w:val="28"/>
      <w:lang w:eastAsia="en-US"/>
    </w:rPr>
  </w:style>
  <w:style w:type="character" w:customStyle="1" w:styleId="36-0">
    <w:name w:val="3.6 Табл. Утв.-Согл. Знак"/>
    <w:basedOn w:val="afffffff9"/>
    <w:link w:val="36-"/>
    <w:rsid w:val="00F34ADA"/>
    <w:rPr>
      <w:rFonts w:ascii="Times New Roman" w:eastAsiaTheme="minorEastAsia" w:hAnsi="Times New Roman"/>
      <w:b w:val="0"/>
      <w:sz w:val="28"/>
      <w:szCs w:val="24"/>
      <w:lang w:eastAsia="en-US"/>
    </w:rPr>
  </w:style>
  <w:style w:type="paragraph" w:customStyle="1" w:styleId="37-">
    <w:name w:val="3.7 Табл. Зам.-Зав."/>
    <w:basedOn w:val="36-"/>
    <w:link w:val="37-0"/>
    <w:rsid w:val="00F34ADA"/>
    <w:pPr>
      <w:ind w:left="34" w:right="176"/>
      <w:jc w:val="left"/>
    </w:pPr>
  </w:style>
  <w:style w:type="paragraph" w:customStyle="1" w:styleId="11d">
    <w:name w:val="1.1а Заг. Оглавления"/>
    <w:link w:val="11e"/>
    <w:rsid w:val="00F34ADA"/>
    <w:pPr>
      <w:keepNext/>
      <w:pageBreakBefore/>
      <w:widowControl w:val="0"/>
      <w:spacing w:after="120" w:line="300" w:lineRule="auto"/>
      <w:ind w:left="1418" w:right="1418"/>
      <w:jc w:val="center"/>
      <w:outlineLvl w:val="0"/>
    </w:pPr>
    <w:rPr>
      <w:rFonts w:ascii="Times New Roman" w:eastAsiaTheme="majorEastAsia" w:hAnsi="Times New Roman" w:cstheme="majorBidi"/>
      <w:b/>
      <w:iCs/>
      <w:caps/>
      <w:snapToGrid w:val="0"/>
      <w:spacing w:val="20"/>
      <w:sz w:val="28"/>
      <w:szCs w:val="22"/>
      <w:lang w:eastAsia="ja-JP"/>
    </w:rPr>
  </w:style>
  <w:style w:type="paragraph" w:customStyle="1" w:styleId="11f">
    <w:name w:val="1.1 Заг. Вв."/>
    <w:aliases w:val="Закл."/>
    <w:basedOn w:val="11d"/>
    <w:link w:val="11f0"/>
    <w:rsid w:val="00F34ADA"/>
  </w:style>
  <w:style w:type="character" w:customStyle="1" w:styleId="11e">
    <w:name w:val="1.1а Заг. Оглавления Знак"/>
    <w:basedOn w:val="af5"/>
    <w:link w:val="11d"/>
    <w:rsid w:val="00F34ADA"/>
    <w:rPr>
      <w:rFonts w:ascii="Times New Roman" w:eastAsiaTheme="majorEastAsia" w:hAnsi="Times New Roman" w:cstheme="majorBidi"/>
      <w:b/>
      <w:iCs/>
      <w:caps/>
      <w:snapToGrid w:val="0"/>
      <w:spacing w:val="20"/>
      <w:sz w:val="28"/>
      <w:szCs w:val="22"/>
      <w:lang w:eastAsia="ja-JP"/>
    </w:rPr>
  </w:style>
  <w:style w:type="character" w:customStyle="1" w:styleId="11f0">
    <w:name w:val="1.1 Заг. Вв. Знак"/>
    <w:aliases w:val="Закл. Знак"/>
    <w:basedOn w:val="11e"/>
    <w:link w:val="11f"/>
    <w:rsid w:val="00F34ADA"/>
    <w:rPr>
      <w:rFonts w:ascii="Times New Roman" w:eastAsiaTheme="majorEastAsia" w:hAnsi="Times New Roman" w:cstheme="majorBidi"/>
      <w:b/>
      <w:iCs/>
      <w:caps/>
      <w:snapToGrid w:val="0"/>
      <w:spacing w:val="20"/>
      <w:sz w:val="28"/>
      <w:szCs w:val="22"/>
      <w:lang w:eastAsia="ja-JP"/>
    </w:rPr>
  </w:style>
  <w:style w:type="character" w:customStyle="1" w:styleId="1c">
    <w:name w:val="Оглавление 1 Знак"/>
    <w:basedOn w:val="af5"/>
    <w:link w:val="1b"/>
    <w:uiPriority w:val="39"/>
    <w:rsid w:val="009772E1"/>
    <w:rPr>
      <w:rFonts w:ascii="Times New Roman" w:hAnsi="Times New Roman"/>
      <w:noProof/>
      <w:sz w:val="24"/>
      <w:szCs w:val="24"/>
      <w:lang w:eastAsia="en-US"/>
    </w:rPr>
  </w:style>
  <w:style w:type="character" w:customStyle="1" w:styleId="27">
    <w:name w:val="Оглавление 2 Знак"/>
    <w:basedOn w:val="af5"/>
    <w:link w:val="26"/>
    <w:uiPriority w:val="39"/>
    <w:rsid w:val="00F34ADA"/>
    <w:rPr>
      <w:sz w:val="22"/>
      <w:szCs w:val="22"/>
      <w:lang w:eastAsia="en-US"/>
    </w:rPr>
  </w:style>
  <w:style w:type="character" w:customStyle="1" w:styleId="33">
    <w:name w:val="Оглавление 3 Знак"/>
    <w:basedOn w:val="af5"/>
    <w:link w:val="32"/>
    <w:uiPriority w:val="39"/>
    <w:rsid w:val="00F34ADA"/>
    <w:rPr>
      <w:sz w:val="22"/>
      <w:szCs w:val="22"/>
      <w:lang w:eastAsia="en-US"/>
    </w:rPr>
  </w:style>
  <w:style w:type="character" w:customStyle="1" w:styleId="43">
    <w:name w:val="Оглавление 4 Знак"/>
    <w:basedOn w:val="af5"/>
    <w:link w:val="42"/>
    <w:uiPriority w:val="39"/>
    <w:rsid w:val="00F34ADA"/>
    <w:rPr>
      <w:sz w:val="22"/>
      <w:szCs w:val="22"/>
      <w:lang w:eastAsia="en-US"/>
    </w:rPr>
  </w:style>
  <w:style w:type="paragraph" w:customStyle="1" w:styleId="0510">
    <w:name w:val="0.5 Список 1)"/>
    <w:aliases w:val="2)"/>
    <w:basedOn w:val="00"/>
    <w:link w:val="0513"/>
    <w:rsid w:val="00F34ADA"/>
    <w:pPr>
      <w:numPr>
        <w:numId w:val="36"/>
      </w:numPr>
      <w:spacing w:after="40"/>
      <w:ind w:left="1134" w:hanging="425"/>
    </w:pPr>
  </w:style>
  <w:style w:type="character" w:customStyle="1" w:styleId="0513">
    <w:name w:val="0.5 Список 1) Знак"/>
    <w:aliases w:val="2) Знак"/>
    <w:basedOn w:val="000"/>
    <w:link w:val="0510"/>
    <w:rsid w:val="00F34ADA"/>
    <w:rPr>
      <w:rFonts w:ascii="Times New Roman" w:eastAsiaTheme="minorEastAsia" w:hAnsi="Times New Roman" w:cstheme="minorBidi"/>
      <w:sz w:val="26"/>
      <w:szCs w:val="26"/>
      <w:lang w:eastAsia="en-US"/>
    </w:rPr>
  </w:style>
  <w:style w:type="paragraph" w:customStyle="1" w:styleId="06">
    <w:name w:val="0.6 Список а)"/>
    <w:aliases w:val="б)"/>
    <w:basedOn w:val="0510"/>
    <w:link w:val="060"/>
    <w:rsid w:val="00F34ADA"/>
    <w:pPr>
      <w:numPr>
        <w:numId w:val="37"/>
      </w:numPr>
      <w:ind w:left="2137" w:hanging="357"/>
    </w:pPr>
  </w:style>
  <w:style w:type="character" w:customStyle="1" w:styleId="060">
    <w:name w:val="0.6 Список а) Знак"/>
    <w:aliases w:val="б) Знак"/>
    <w:basedOn w:val="0513"/>
    <w:link w:val="06"/>
    <w:rsid w:val="00F34ADA"/>
    <w:rPr>
      <w:rFonts w:ascii="Times New Roman" w:eastAsiaTheme="minorEastAsia" w:hAnsi="Times New Roman" w:cstheme="minorBidi"/>
      <w:sz w:val="26"/>
      <w:szCs w:val="26"/>
      <w:lang w:eastAsia="en-US"/>
    </w:rPr>
  </w:style>
  <w:style w:type="character" w:customStyle="1" w:styleId="117">
    <w:name w:val="1.1 Заг. Частей Знак"/>
    <w:basedOn w:val="1a"/>
    <w:link w:val="113"/>
    <w:rsid w:val="00F34ADA"/>
    <w:rPr>
      <w:rFonts w:ascii="Times New Roman" w:eastAsiaTheme="majorEastAsia" w:hAnsi="Times New Roman" w:cstheme="majorBidi"/>
      <w:b/>
      <w:bCs w:val="0"/>
      <w:iCs/>
      <w:caps/>
      <w:snapToGrid w:val="0"/>
      <w:color w:val="365F91"/>
      <w:spacing w:val="20"/>
      <w:sz w:val="28"/>
      <w:szCs w:val="22"/>
      <w:lang w:eastAsia="ja-JP"/>
    </w:rPr>
  </w:style>
  <w:style w:type="character" w:customStyle="1" w:styleId="211">
    <w:name w:val="2_1 Рисунок Знак"/>
    <w:basedOn w:val="af5"/>
    <w:link w:val="21"/>
    <w:rsid w:val="00F34ADA"/>
    <w:rPr>
      <w:rFonts w:ascii="Times New Roman" w:eastAsiaTheme="majorEastAsia" w:hAnsi="Times New Roman" w:cstheme="majorBidi"/>
      <w:b/>
      <w:iCs/>
      <w:snapToGrid w:val="0"/>
      <w:sz w:val="26"/>
      <w:szCs w:val="26"/>
      <w:lang w:eastAsia="en-US"/>
    </w:rPr>
  </w:style>
  <w:style w:type="character" w:customStyle="1" w:styleId="03110">
    <w:name w:val="03_Глава 1.1. Знак"/>
    <w:basedOn w:val="af5"/>
    <w:link w:val="0311"/>
    <w:rsid w:val="00F34ADA"/>
    <w:rPr>
      <w:rFonts w:ascii="Times New Roman" w:eastAsiaTheme="majorEastAsia" w:hAnsi="Times New Roman" w:cstheme="majorBidi"/>
      <w:b/>
      <w:sz w:val="26"/>
      <w:szCs w:val="24"/>
      <w:lang w:eastAsia="en-US"/>
    </w:rPr>
  </w:style>
  <w:style w:type="character" w:customStyle="1" w:styleId="4220">
    <w:name w:val="4.2 Абз. титула 2 Знак"/>
    <w:basedOn w:val="4110"/>
    <w:link w:val="422"/>
    <w:rsid w:val="00F34ADA"/>
    <w:rPr>
      <w:rFonts w:ascii="Times New Roman" w:eastAsiaTheme="minorEastAsia" w:hAnsi="Times New Roman" w:cstheme="minorBidi"/>
      <w:caps/>
      <w:smallCaps/>
      <w:spacing w:val="20"/>
      <w:sz w:val="32"/>
      <w:szCs w:val="36"/>
      <w:lang w:eastAsia="en-US"/>
    </w:rPr>
  </w:style>
  <w:style w:type="character" w:customStyle="1" w:styleId="37-0">
    <w:name w:val="3.7 Табл. Зам.-Зав. Знак"/>
    <w:basedOn w:val="36-0"/>
    <w:link w:val="37-"/>
    <w:rsid w:val="00F34ADA"/>
    <w:rPr>
      <w:rFonts w:ascii="Times New Roman" w:eastAsiaTheme="minorEastAsia" w:hAnsi="Times New Roman"/>
      <w:b w:val="0"/>
      <w:sz w:val="28"/>
      <w:szCs w:val="24"/>
      <w:lang w:eastAsia="en-US"/>
    </w:rPr>
  </w:style>
  <w:style w:type="paragraph" w:customStyle="1" w:styleId="020">
    <w:name w:val="0.2 Слева + 0"/>
    <w:basedOn w:val="00"/>
    <w:link w:val="0200"/>
    <w:rsid w:val="00F34ADA"/>
    <w:pPr>
      <w:ind w:firstLine="0"/>
    </w:pPr>
  </w:style>
  <w:style w:type="character" w:customStyle="1" w:styleId="0200">
    <w:name w:val="0.2 Слева + 0 Знак"/>
    <w:basedOn w:val="000"/>
    <w:link w:val="020"/>
    <w:rsid w:val="00F34ADA"/>
    <w:rPr>
      <w:rFonts w:ascii="Times New Roman" w:eastAsiaTheme="minorEastAsia" w:hAnsi="Times New Roman" w:cstheme="minorBidi"/>
      <w:sz w:val="26"/>
      <w:szCs w:val="26"/>
      <w:lang w:eastAsia="en-US"/>
    </w:rPr>
  </w:style>
  <w:style w:type="numbering" w:customStyle="1" w:styleId="050">
    <w:name w:val="Стиль 0.5 Список Заг."/>
    <w:basedOn w:val="af7"/>
    <w:rsid w:val="00F34ADA"/>
    <w:pPr>
      <w:numPr>
        <w:numId w:val="38"/>
      </w:numPr>
    </w:pPr>
  </w:style>
  <w:style w:type="character" w:customStyle="1" w:styleId="0511110">
    <w:name w:val="05_Глава 1.1.1.1. Знак"/>
    <w:basedOn w:val="af5"/>
    <w:link w:val="051111"/>
    <w:rsid w:val="00F34ADA"/>
    <w:rPr>
      <w:rFonts w:ascii="Times New Roman" w:eastAsiaTheme="majorEastAsia" w:hAnsi="Times New Roman" w:cstheme="majorBidi"/>
      <w:b/>
      <w:i/>
      <w:iCs/>
      <w:snapToGrid w:val="0"/>
      <w:spacing w:val="20"/>
      <w:sz w:val="26"/>
      <w:szCs w:val="26"/>
      <w:lang w:eastAsia="en-US"/>
    </w:rPr>
  </w:style>
  <w:style w:type="character" w:customStyle="1" w:styleId="160">
    <w:name w:val="1.6 Заг. Подпараграфов Знак"/>
    <w:basedOn w:val="af5"/>
    <w:link w:val="16"/>
    <w:rsid w:val="00F34ADA"/>
    <w:rPr>
      <w:rFonts w:ascii="Times New Roman" w:eastAsiaTheme="majorEastAsia" w:hAnsi="Times New Roman" w:cstheme="majorBidi"/>
      <w:i/>
      <w:iCs/>
      <w:snapToGrid w:val="0"/>
      <w:spacing w:val="20"/>
      <w:sz w:val="28"/>
      <w:szCs w:val="22"/>
      <w:lang w:eastAsia="en-US"/>
    </w:rPr>
  </w:style>
  <w:style w:type="character" w:customStyle="1" w:styleId="60-0">
    <w:name w:val="6.0 Список лит-ры Знак"/>
    <w:basedOn w:val="af5"/>
    <w:link w:val="60-"/>
    <w:rsid w:val="00F34ADA"/>
    <w:rPr>
      <w:rFonts w:ascii="Times New Roman" w:eastAsiaTheme="minorEastAsia" w:hAnsi="Times New Roman" w:cstheme="minorBidi"/>
      <w:sz w:val="28"/>
      <w:szCs w:val="22"/>
      <w:lang w:eastAsia="en-US"/>
    </w:rPr>
  </w:style>
  <w:style w:type="paragraph" w:customStyle="1" w:styleId="240">
    <w:name w:val="2.4 Текст титула ПТЭ"/>
    <w:basedOn w:val="230"/>
    <w:rsid w:val="00F34ADA"/>
    <w:pPr>
      <w:spacing w:line="240" w:lineRule="auto"/>
      <w:ind w:left="2268" w:right="2268"/>
    </w:pPr>
  </w:style>
  <w:style w:type="paragraph" w:customStyle="1" w:styleId="320">
    <w:name w:val="3.2 Т. Слева"/>
    <w:link w:val="321"/>
    <w:rsid w:val="00F34ADA"/>
    <w:pPr>
      <w:jc w:val="both"/>
    </w:pPr>
    <w:rPr>
      <w:rFonts w:ascii="Times New Roman" w:eastAsia="Times New Roman" w:hAnsi="Times New Roman"/>
      <w:lang w:eastAsia="en-US"/>
    </w:rPr>
  </w:style>
  <w:style w:type="paragraph" w:customStyle="1" w:styleId="350">
    <w:name w:val="3.5 Т. Справа"/>
    <w:basedOn w:val="340"/>
    <w:rsid w:val="00F34ADA"/>
    <w:pPr>
      <w:ind w:right="142"/>
      <w:jc w:val="right"/>
    </w:pPr>
  </w:style>
  <w:style w:type="character" w:customStyle="1" w:styleId="321">
    <w:name w:val="3.2 Т. Слева Знак"/>
    <w:basedOn w:val="af5"/>
    <w:link w:val="320"/>
    <w:rsid w:val="00F34ADA"/>
    <w:rPr>
      <w:rFonts w:ascii="Times New Roman" w:eastAsia="Times New Roman" w:hAnsi="Times New Roman"/>
      <w:lang w:eastAsia="en-US"/>
    </w:rPr>
  </w:style>
  <w:style w:type="paragraph" w:customStyle="1" w:styleId="3311">
    <w:name w:val="3.31 Т. Слева + 1"/>
    <w:basedOn w:val="af4"/>
    <w:rsid w:val="00F34ADA"/>
    <w:pPr>
      <w:spacing w:after="0" w:line="240" w:lineRule="auto"/>
      <w:ind w:firstLine="284"/>
    </w:pPr>
    <w:rPr>
      <w:rFonts w:ascii="Times New Roman" w:eastAsia="Times New Roman" w:hAnsi="Times New Roman"/>
      <w:sz w:val="20"/>
      <w:szCs w:val="20"/>
    </w:rPr>
  </w:style>
  <w:style w:type="paragraph" w:customStyle="1" w:styleId="3322">
    <w:name w:val="3.32 Т. Слева + 2"/>
    <w:basedOn w:val="af4"/>
    <w:rsid w:val="00F34ADA"/>
    <w:pPr>
      <w:spacing w:after="0" w:line="240" w:lineRule="auto"/>
      <w:ind w:firstLine="567"/>
    </w:pPr>
    <w:rPr>
      <w:rFonts w:ascii="Times New Roman" w:eastAsia="Times New Roman" w:hAnsi="Times New Roman"/>
      <w:sz w:val="20"/>
      <w:szCs w:val="20"/>
    </w:rPr>
  </w:style>
  <w:style w:type="table" w:customStyle="1" w:styleId="312">
    <w:name w:val="3.1 Таблица"/>
    <w:basedOn w:val="3-3"/>
    <w:uiPriority w:val="99"/>
    <w:rsid w:val="00F34ADA"/>
    <w:rPr>
      <w:rFonts w:ascii="Times New Roman" w:eastAsia="Calibri" w:hAnsi="Times New Roman" w:cs="Times New Roman"/>
      <w:sz w:val="20"/>
      <w:szCs w:val="20"/>
      <w:lang w:eastAsia="ru-RU"/>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paragraph" w:customStyle="1" w:styleId="3333">
    <w:name w:val="3.33 Т. Слева + 3"/>
    <w:basedOn w:val="3322"/>
    <w:rsid w:val="00F34ADA"/>
    <w:pPr>
      <w:ind w:firstLine="851"/>
    </w:pPr>
  </w:style>
  <w:style w:type="table" w:styleId="3-3">
    <w:name w:val="Medium Grid 3 Accent 3"/>
    <w:basedOn w:val="af6"/>
    <w:uiPriority w:val="69"/>
    <w:unhideWhenUsed/>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customStyle="1" w:styleId="01">
    <w:name w:val="0.1 Пробел"/>
    <w:basedOn w:val="00"/>
    <w:link w:val="010"/>
    <w:rsid w:val="00F34ADA"/>
    <w:pPr>
      <w:spacing w:after="40"/>
    </w:pPr>
    <w:rPr>
      <w:rFonts w:eastAsia="Times New Roman"/>
    </w:rPr>
  </w:style>
  <w:style w:type="character" w:customStyle="1" w:styleId="010">
    <w:name w:val="0.1 Пробел Знак"/>
    <w:basedOn w:val="000"/>
    <w:link w:val="01"/>
    <w:rsid w:val="00F34ADA"/>
    <w:rPr>
      <w:rFonts w:ascii="Times New Roman" w:eastAsia="Times New Roman" w:hAnsi="Times New Roman" w:cstheme="minorBidi"/>
      <w:sz w:val="26"/>
      <w:szCs w:val="26"/>
      <w:lang w:eastAsia="en-US"/>
    </w:rPr>
  </w:style>
  <w:style w:type="paragraph" w:customStyle="1" w:styleId="3c">
    <w:name w:val="3_Рисунок"/>
    <w:basedOn w:val="020"/>
    <w:link w:val="3d"/>
    <w:rsid w:val="00F34ADA"/>
    <w:pPr>
      <w:jc w:val="center"/>
    </w:pPr>
    <w:rPr>
      <w:rFonts w:eastAsia="Times New Roman"/>
    </w:rPr>
  </w:style>
  <w:style w:type="character" w:customStyle="1" w:styleId="3d">
    <w:name w:val="3_Рисунок Знак"/>
    <w:basedOn w:val="0200"/>
    <w:link w:val="3c"/>
    <w:rsid w:val="00F34ADA"/>
    <w:rPr>
      <w:rFonts w:ascii="Times New Roman" w:eastAsia="Times New Roman" w:hAnsi="Times New Roman" w:cstheme="minorBidi"/>
      <w:sz w:val="26"/>
      <w:szCs w:val="26"/>
      <w:lang w:eastAsia="en-US"/>
    </w:rPr>
  </w:style>
  <w:style w:type="paragraph" w:customStyle="1" w:styleId="04">
    <w:name w:val="0.4 Справа"/>
    <w:basedOn w:val="3c"/>
    <w:rsid w:val="00F34ADA"/>
    <w:pPr>
      <w:spacing w:before="120" w:after="120"/>
      <w:contextualSpacing w:val="0"/>
      <w:jc w:val="right"/>
    </w:pPr>
  </w:style>
  <w:style w:type="table" w:customStyle="1" w:styleId="GridTableLight">
    <w:name w:val="Grid Table Light"/>
    <w:basedOn w:val="af6"/>
    <w:uiPriority w:val="40"/>
    <w:rsid w:val="00F34ADA"/>
    <w:rPr>
      <w:rFonts w:asciiTheme="minorHAnsi" w:eastAsiaTheme="minorEastAsia" w:hAnsiTheme="minorHAnsi" w:cstheme="minorBidi"/>
      <w:sz w:val="22"/>
      <w:szCs w:val="22"/>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0520">
    <w:name w:val="0.5 Список 2"/>
    <w:basedOn w:val="121"/>
    <w:link w:val="0522"/>
    <w:rsid w:val="00F34ADA"/>
    <w:pPr>
      <w:numPr>
        <w:numId w:val="32"/>
      </w:numPr>
      <w:ind w:left="1701" w:firstLine="709"/>
    </w:pPr>
  </w:style>
  <w:style w:type="character" w:customStyle="1" w:styleId="0522">
    <w:name w:val="0.5 Список 2 Знак"/>
    <w:basedOn w:val="122"/>
    <w:link w:val="0520"/>
    <w:rsid w:val="00F34ADA"/>
    <w:rPr>
      <w:rFonts w:ascii="Times New Roman" w:eastAsia="Times New Roman" w:hAnsi="Times New Roman" w:cstheme="minorBidi"/>
      <w:i/>
      <w:sz w:val="26"/>
      <w:szCs w:val="26"/>
      <w:lang w:eastAsia="en-US"/>
    </w:rPr>
  </w:style>
  <w:style w:type="character" w:customStyle="1" w:styleId="afffff0">
    <w:name w:val="Список Знак"/>
    <w:basedOn w:val="af5"/>
    <w:link w:val="afffff"/>
    <w:uiPriority w:val="99"/>
    <w:locked/>
    <w:rsid w:val="00F34ADA"/>
    <w:rPr>
      <w:rFonts w:asciiTheme="minorHAnsi" w:eastAsiaTheme="minorHAnsi" w:hAnsiTheme="minorHAnsi" w:cstheme="minorBidi"/>
      <w:sz w:val="22"/>
      <w:szCs w:val="22"/>
      <w:lang w:eastAsia="en-US"/>
    </w:rPr>
  </w:style>
  <w:style w:type="paragraph" w:customStyle="1" w:styleId="011">
    <w:name w:val="01_ЖИРНЫЙ ЗАГОЛОВОК"/>
    <w:basedOn w:val="11d"/>
    <w:link w:val="012"/>
    <w:qFormat/>
    <w:rsid w:val="00F34ADA"/>
    <w:rPr>
      <w:sz w:val="26"/>
      <w:szCs w:val="26"/>
    </w:rPr>
  </w:style>
  <w:style w:type="character" w:customStyle="1" w:styleId="012">
    <w:name w:val="01_ЖИРНЫЙ ЗАГОЛОВОК Знак"/>
    <w:basedOn w:val="11f0"/>
    <w:link w:val="011"/>
    <w:rsid w:val="00F34ADA"/>
    <w:rPr>
      <w:rFonts w:ascii="Times New Roman" w:eastAsiaTheme="majorEastAsia" w:hAnsi="Times New Roman" w:cstheme="majorBidi"/>
      <w:b/>
      <w:iCs/>
      <w:caps/>
      <w:snapToGrid w:val="0"/>
      <w:spacing w:val="20"/>
      <w:sz w:val="26"/>
      <w:szCs w:val="26"/>
      <w:lang w:eastAsia="ja-JP"/>
    </w:rPr>
  </w:style>
  <w:style w:type="paragraph" w:customStyle="1" w:styleId="46">
    <w:name w:val="4_Примечания"/>
    <w:basedOn w:val="00"/>
    <w:link w:val="47"/>
    <w:qFormat/>
    <w:rsid w:val="00F34ADA"/>
    <w:rPr>
      <w:color w:val="FF0000"/>
    </w:rPr>
  </w:style>
  <w:style w:type="character" w:customStyle="1" w:styleId="47">
    <w:name w:val="4_Примечания Знак"/>
    <w:basedOn w:val="000"/>
    <w:link w:val="46"/>
    <w:rsid w:val="00F34ADA"/>
    <w:rPr>
      <w:rFonts w:ascii="Times New Roman" w:eastAsiaTheme="minorEastAsia" w:hAnsi="Times New Roman" w:cstheme="minorBidi"/>
      <w:color w:val="FF0000"/>
      <w:sz w:val="26"/>
      <w:szCs w:val="26"/>
      <w:lang w:eastAsia="en-US"/>
    </w:rPr>
  </w:style>
  <w:style w:type="numbering" w:customStyle="1" w:styleId="48">
    <w:name w:val="Нет списка4"/>
    <w:next w:val="af7"/>
    <w:uiPriority w:val="99"/>
    <w:semiHidden/>
    <w:unhideWhenUsed/>
    <w:rsid w:val="00A945A5"/>
  </w:style>
  <w:style w:type="table" w:customStyle="1" w:styleId="62">
    <w:name w:val="Сетка таблицы6"/>
    <w:basedOn w:val="af6"/>
    <w:next w:val="af8"/>
    <w:uiPriority w:val="59"/>
    <w:rsid w:val="00A945A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
    <w:name w:val="0.5 Список Заг.2"/>
    <w:uiPriority w:val="99"/>
    <w:rsid w:val="00A945A5"/>
    <w:pPr>
      <w:numPr>
        <w:numId w:val="11"/>
      </w:numPr>
    </w:pPr>
  </w:style>
  <w:style w:type="numbering" w:customStyle="1" w:styleId="05110">
    <w:name w:val="0.5 Список Заг.11"/>
    <w:uiPriority w:val="99"/>
    <w:rsid w:val="00A945A5"/>
  </w:style>
  <w:style w:type="table" w:customStyle="1" w:styleId="124">
    <w:name w:val="Сетка таблицы12"/>
    <w:basedOn w:val="af6"/>
    <w:next w:val="af8"/>
    <w:uiPriority w:val="59"/>
    <w:rsid w:val="00A945A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1">
    <w:name w:val="Стиль 0.5 Список Заг.1"/>
    <w:basedOn w:val="af7"/>
    <w:rsid w:val="00A945A5"/>
    <w:pPr>
      <w:numPr>
        <w:numId w:val="20"/>
      </w:numPr>
    </w:pPr>
  </w:style>
  <w:style w:type="table" w:customStyle="1" w:styleId="3110">
    <w:name w:val="3.1 Таблица1"/>
    <w:basedOn w:val="3-3"/>
    <w:uiPriority w:val="99"/>
    <w:rsid w:val="00A945A5"/>
    <w:rPr>
      <w:rFonts w:ascii="Times New Roman" w:hAnsi="Times New Roman"/>
      <w:sz w:val="20"/>
      <w:szCs w:val="20"/>
      <w:lang w:eastAsia="ru-RU"/>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table" w:customStyle="1" w:styleId="72">
    <w:name w:val="Сетка таблицы7"/>
    <w:basedOn w:val="af6"/>
    <w:next w:val="af8"/>
    <w:uiPriority w:val="59"/>
    <w:rsid w:val="00AF3C3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
    <w:basedOn w:val="af6"/>
    <w:next w:val="af8"/>
    <w:uiPriority w:val="59"/>
    <w:rsid w:val="00C4346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f1">
    <w:name w:val="Нет списка11"/>
    <w:next w:val="af7"/>
    <w:uiPriority w:val="99"/>
    <w:semiHidden/>
    <w:unhideWhenUsed/>
    <w:rsid w:val="00C43465"/>
  </w:style>
  <w:style w:type="table" w:customStyle="1" w:styleId="1112">
    <w:name w:val="Сетка таблицы111"/>
    <w:basedOn w:val="af6"/>
    <w:next w:val="af8"/>
    <w:uiPriority w:val="59"/>
    <w:rsid w:val="00C4346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f6"/>
    <w:next w:val="af8"/>
    <w:uiPriority w:val="59"/>
    <w:rsid w:val="00C4346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1">
    <w:name w:val="0.5 Список Заг.21"/>
    <w:uiPriority w:val="99"/>
    <w:rsid w:val="00C43465"/>
    <w:pPr>
      <w:numPr>
        <w:numId w:val="35"/>
      </w:numPr>
    </w:pPr>
  </w:style>
  <w:style w:type="numbering" w:customStyle="1" w:styleId="05111">
    <w:name w:val="0.5 Список Заг.111"/>
    <w:uiPriority w:val="99"/>
    <w:rsid w:val="00C43465"/>
  </w:style>
  <w:style w:type="numbering" w:customStyle="1" w:styleId="0511">
    <w:name w:val="Стиль 0.5 Список Заг.11"/>
    <w:basedOn w:val="af7"/>
    <w:rsid w:val="00C43465"/>
    <w:pPr>
      <w:numPr>
        <w:numId w:val="43"/>
      </w:numPr>
    </w:pPr>
  </w:style>
  <w:style w:type="table" w:customStyle="1" w:styleId="3111">
    <w:name w:val="3.1 Таблица11"/>
    <w:basedOn w:val="3-3"/>
    <w:uiPriority w:val="99"/>
    <w:rsid w:val="00C43465"/>
    <w:rPr>
      <w:rFonts w:ascii="Times New Roman" w:hAnsi="Times New Roman"/>
      <w:sz w:val="20"/>
      <w:szCs w:val="20"/>
      <w:lang w:eastAsia="ru-RU"/>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paragraph" w:customStyle="1" w:styleId="ConsPlusCell">
    <w:name w:val="ConsPlusCell"/>
    <w:rsid w:val="00C43465"/>
    <w:pPr>
      <w:widowControl w:val="0"/>
      <w:suppressAutoHyphens/>
      <w:autoSpaceDE w:val="0"/>
    </w:pPr>
    <w:rPr>
      <w:rFonts w:eastAsia="Arial" w:cs="Calibri"/>
      <w:sz w:val="22"/>
      <w:szCs w:val="22"/>
      <w:lang w:eastAsia="ar-SA"/>
    </w:rPr>
  </w:style>
  <w:style w:type="paragraph" w:customStyle="1" w:styleId="TableContents">
    <w:name w:val="Table Contents"/>
    <w:basedOn w:val="af4"/>
    <w:rsid w:val="00C43465"/>
    <w:pPr>
      <w:widowControl w:val="0"/>
      <w:suppressLineNumbers/>
      <w:suppressAutoHyphens/>
      <w:autoSpaceDN w:val="0"/>
      <w:spacing w:after="0" w:line="240" w:lineRule="auto"/>
      <w:textAlignment w:val="baseline"/>
    </w:pPr>
    <w:rPr>
      <w:rFonts w:ascii="Arial" w:eastAsia="SimSun" w:hAnsi="Arial" w:cs="Mangal"/>
      <w:kern w:val="3"/>
      <w:sz w:val="24"/>
      <w:szCs w:val="24"/>
      <w:lang w:eastAsia="zh-CN" w:bidi="hi-IN"/>
    </w:rPr>
  </w:style>
  <w:style w:type="paragraph" w:customStyle="1" w:styleId="affffffff6">
    <w:name w:val="Содержимое таблицы"/>
    <w:basedOn w:val="af4"/>
    <w:rsid w:val="00C43465"/>
    <w:pPr>
      <w:widowControl w:val="0"/>
      <w:suppressLineNumbers/>
      <w:suppressAutoHyphens/>
      <w:spacing w:after="0" w:line="240" w:lineRule="auto"/>
    </w:pPr>
    <w:rPr>
      <w:rFonts w:ascii="Arial" w:eastAsia="SimSun" w:hAnsi="Arial" w:cs="Mangal"/>
      <w:kern w:val="1"/>
      <w:sz w:val="20"/>
      <w:szCs w:val="24"/>
      <w:lang w:eastAsia="hi-IN" w:bidi="hi-IN"/>
    </w:rPr>
  </w:style>
  <w:style w:type="paragraph" w:customStyle="1" w:styleId="affffffff7">
    <w:name w:val="подпись"/>
    <w:basedOn w:val="af4"/>
    <w:rsid w:val="00C43465"/>
    <w:pPr>
      <w:keepNext/>
      <w:suppressLineNumbers/>
      <w:tabs>
        <w:tab w:val="right" w:pos="9072"/>
        <w:tab w:val="left" w:leader="dot" w:pos="9356"/>
      </w:tabs>
      <w:suppressAutoHyphens/>
      <w:spacing w:before="840" w:after="0" w:line="240" w:lineRule="auto"/>
    </w:pPr>
    <w:rPr>
      <w:rFonts w:ascii="Times New Roman" w:eastAsia="Times New Roman" w:hAnsi="Times New Roman"/>
      <w:sz w:val="24"/>
      <w:szCs w:val="24"/>
      <w:lang w:eastAsia="ru-RU"/>
    </w:rPr>
  </w:style>
  <w:style w:type="paragraph" w:customStyle="1" w:styleId="affffffff8">
    <w:name w:val="текст табл"/>
    <w:basedOn w:val="af4"/>
    <w:rsid w:val="00C43465"/>
    <w:pPr>
      <w:keepNext/>
      <w:keepLines/>
      <w:suppressLineNumbers/>
      <w:tabs>
        <w:tab w:val="left" w:leader="dot" w:pos="9356"/>
      </w:tabs>
      <w:suppressAutoHyphens/>
      <w:spacing w:before="60" w:after="60" w:line="240" w:lineRule="auto"/>
    </w:pPr>
    <w:rPr>
      <w:rFonts w:ascii="Times New Roman" w:eastAsia="Times New Roman" w:hAnsi="Times New Roman"/>
      <w:sz w:val="24"/>
      <w:szCs w:val="24"/>
      <w:lang w:eastAsia="ru-RU"/>
    </w:rPr>
  </w:style>
  <w:style w:type="paragraph" w:customStyle="1" w:styleId="140">
    <w:name w:val="Обычный 14"/>
    <w:basedOn w:val="af4"/>
    <w:autoRedefine/>
    <w:rsid w:val="00C43465"/>
    <w:pPr>
      <w:keepNext/>
      <w:suppressLineNumbers/>
      <w:tabs>
        <w:tab w:val="left" w:pos="993"/>
        <w:tab w:val="left" w:leader="dot" w:pos="9356"/>
      </w:tabs>
      <w:suppressAutoHyphens/>
      <w:spacing w:before="120" w:after="0" w:line="240" w:lineRule="auto"/>
      <w:jc w:val="center"/>
    </w:pPr>
    <w:rPr>
      <w:rFonts w:ascii="Times New Roman" w:eastAsia="Times New Roman" w:hAnsi="Times New Roman"/>
      <w:b/>
      <w:bCs/>
      <w:position w:val="-24"/>
      <w:sz w:val="28"/>
      <w:szCs w:val="28"/>
      <w:lang w:eastAsia="ru-RU"/>
    </w:rPr>
  </w:style>
  <w:style w:type="paragraph" w:styleId="20">
    <w:name w:val="List Number 2"/>
    <w:aliases w:val="Нумерованный список1"/>
    <w:basedOn w:val="af4"/>
    <w:autoRedefine/>
    <w:rsid w:val="00C43465"/>
    <w:pPr>
      <w:keepNext/>
      <w:numPr>
        <w:ilvl w:val="2"/>
        <w:numId w:val="48"/>
      </w:numPr>
      <w:suppressLineNumbers/>
      <w:tabs>
        <w:tab w:val="clear" w:pos="2880"/>
        <w:tab w:val="num" w:pos="426"/>
        <w:tab w:val="left" w:leader="dot" w:pos="9356"/>
      </w:tabs>
      <w:suppressAutoHyphens/>
      <w:spacing w:before="120" w:after="120" w:line="240" w:lineRule="auto"/>
      <w:ind w:left="284" w:hanging="284"/>
      <w:jc w:val="both"/>
    </w:pPr>
    <w:rPr>
      <w:rFonts w:ascii="Times New Roman" w:eastAsia="Times New Roman" w:hAnsi="Times New Roman"/>
      <w:sz w:val="26"/>
      <w:szCs w:val="26"/>
      <w:lang w:eastAsia="ru-RU"/>
    </w:rPr>
  </w:style>
  <w:style w:type="paragraph" w:customStyle="1" w:styleId="11f2">
    <w:name w:val="текст таблицы 11"/>
    <w:basedOn w:val="affffffff8"/>
    <w:rsid w:val="00C43465"/>
    <w:rPr>
      <w:sz w:val="22"/>
      <w:szCs w:val="22"/>
    </w:rPr>
  </w:style>
  <w:style w:type="paragraph" w:customStyle="1" w:styleId="102">
    <w:name w:val="Текст таблицы 10"/>
    <w:basedOn w:val="affffffff8"/>
    <w:rsid w:val="00C43465"/>
    <w:rPr>
      <w:sz w:val="20"/>
      <w:szCs w:val="20"/>
    </w:rPr>
  </w:style>
  <w:style w:type="paragraph" w:styleId="1ff5">
    <w:name w:val="index 1"/>
    <w:basedOn w:val="af4"/>
    <w:next w:val="af4"/>
    <w:autoRedefine/>
    <w:semiHidden/>
    <w:rsid w:val="00C43465"/>
    <w:pPr>
      <w:keepNext/>
      <w:suppressLineNumbers/>
      <w:suppressAutoHyphens/>
      <w:spacing w:after="0" w:line="240" w:lineRule="auto"/>
      <w:ind w:left="240" w:hanging="240"/>
      <w:jc w:val="both"/>
    </w:pPr>
    <w:rPr>
      <w:rFonts w:ascii="Times New Roman" w:eastAsia="Times New Roman" w:hAnsi="Times New Roman"/>
      <w:sz w:val="24"/>
      <w:szCs w:val="24"/>
      <w:lang w:eastAsia="ru-RU"/>
    </w:rPr>
  </w:style>
  <w:style w:type="paragraph" w:styleId="affffffff9">
    <w:name w:val="index heading"/>
    <w:basedOn w:val="af4"/>
    <w:next w:val="1ff5"/>
    <w:semiHidden/>
    <w:rsid w:val="00C43465"/>
    <w:pPr>
      <w:keepNext/>
      <w:suppressLineNumbers/>
      <w:tabs>
        <w:tab w:val="left" w:leader="dot" w:pos="9356"/>
      </w:tabs>
      <w:suppressAutoHyphens/>
      <w:spacing w:before="120" w:after="0" w:line="240" w:lineRule="auto"/>
      <w:jc w:val="center"/>
    </w:pPr>
    <w:rPr>
      <w:rFonts w:ascii="Times New Roman" w:eastAsia="Times New Roman" w:hAnsi="Times New Roman"/>
      <w:b/>
      <w:bCs/>
      <w:sz w:val="28"/>
      <w:szCs w:val="28"/>
      <w:lang w:eastAsia="ru-RU"/>
    </w:rPr>
  </w:style>
  <w:style w:type="paragraph" w:customStyle="1" w:styleId="affffffffa">
    <w:name w:val="обычный без абзаца"/>
    <w:basedOn w:val="af4"/>
    <w:rsid w:val="00C43465"/>
    <w:pPr>
      <w:keepNext/>
      <w:suppressLineNumbers/>
      <w:tabs>
        <w:tab w:val="left" w:pos="720"/>
        <w:tab w:val="left" w:pos="2835"/>
        <w:tab w:val="left" w:pos="4536"/>
        <w:tab w:val="left" w:pos="6237"/>
        <w:tab w:val="left" w:pos="7938"/>
        <w:tab w:val="left" w:leader="dot" w:pos="9356"/>
        <w:tab w:val="right" w:pos="9639"/>
      </w:tabs>
      <w:suppressAutoHyphens/>
      <w:spacing w:after="0" w:line="360" w:lineRule="auto"/>
    </w:pPr>
    <w:rPr>
      <w:rFonts w:ascii="NTTimes/Cyrillic" w:eastAsia="Times New Roman" w:hAnsi="NTTimes/Cyrillic"/>
      <w:sz w:val="26"/>
      <w:szCs w:val="26"/>
      <w:lang w:eastAsia="ru-RU"/>
    </w:rPr>
  </w:style>
  <w:style w:type="paragraph" w:styleId="3e">
    <w:name w:val="List Continue 3"/>
    <w:basedOn w:val="af4"/>
    <w:rsid w:val="00C43465"/>
    <w:pPr>
      <w:keepNext/>
      <w:suppressLineNumbers/>
      <w:tabs>
        <w:tab w:val="left" w:leader="dot" w:pos="9356"/>
      </w:tabs>
      <w:suppressAutoHyphens/>
      <w:spacing w:after="120" w:line="360" w:lineRule="auto"/>
      <w:ind w:left="849"/>
      <w:jc w:val="both"/>
    </w:pPr>
    <w:rPr>
      <w:rFonts w:ascii="Times New Roman" w:eastAsia="Times New Roman" w:hAnsi="Times New Roman"/>
      <w:sz w:val="24"/>
      <w:szCs w:val="24"/>
      <w:lang w:eastAsia="ru-RU"/>
    </w:rPr>
  </w:style>
  <w:style w:type="paragraph" w:customStyle="1" w:styleId="1ff6">
    <w:name w:val="указатель 1"/>
    <w:basedOn w:val="af4"/>
    <w:rsid w:val="00C43465"/>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spacing w:after="0" w:line="240" w:lineRule="auto"/>
      <w:ind w:left="1440" w:right="720" w:hanging="1440"/>
      <w:jc w:val="both"/>
    </w:pPr>
    <w:rPr>
      <w:rFonts w:ascii="Times New Roman" w:eastAsia="Times New Roman" w:hAnsi="Times New Roman"/>
      <w:sz w:val="24"/>
      <w:szCs w:val="24"/>
      <w:lang w:val="en-US" w:eastAsia="ru-RU"/>
    </w:rPr>
  </w:style>
  <w:style w:type="paragraph" w:customStyle="1" w:styleId="affffffffb">
    <w:name w:val="Стиль табл"/>
    <w:basedOn w:val="af4"/>
    <w:rsid w:val="00C43465"/>
    <w:pPr>
      <w:keepNext/>
      <w:tabs>
        <w:tab w:val="left" w:leader="dot" w:pos="9356"/>
      </w:tabs>
      <w:suppressAutoHyphens/>
      <w:spacing w:before="120" w:after="120" w:line="240" w:lineRule="auto"/>
      <w:jc w:val="center"/>
    </w:pPr>
    <w:rPr>
      <w:rFonts w:ascii="Times New Roman" w:eastAsia="Times New Roman" w:hAnsi="Times New Roman"/>
      <w:lang w:eastAsia="ru-RU"/>
    </w:rPr>
  </w:style>
  <w:style w:type="paragraph" w:styleId="3f">
    <w:name w:val="index 3"/>
    <w:basedOn w:val="af4"/>
    <w:next w:val="af4"/>
    <w:autoRedefine/>
    <w:semiHidden/>
    <w:rsid w:val="00C43465"/>
    <w:pPr>
      <w:keepNext/>
      <w:suppressLineNumbers/>
      <w:tabs>
        <w:tab w:val="right" w:leader="dot" w:pos="4459"/>
        <w:tab w:val="left" w:leader="dot" w:pos="9356"/>
      </w:tabs>
      <w:suppressAutoHyphens/>
      <w:spacing w:after="0" w:line="240" w:lineRule="auto"/>
      <w:ind w:left="720" w:hanging="240"/>
      <w:jc w:val="both"/>
    </w:pPr>
    <w:rPr>
      <w:rFonts w:ascii="Times New Roman" w:eastAsia="Times New Roman" w:hAnsi="Times New Roman"/>
      <w:sz w:val="24"/>
      <w:szCs w:val="24"/>
      <w:lang w:eastAsia="ru-RU"/>
    </w:rPr>
  </w:style>
  <w:style w:type="paragraph" w:styleId="affffffffc">
    <w:name w:val="Block Text"/>
    <w:basedOn w:val="af4"/>
    <w:rsid w:val="00C43465"/>
    <w:pPr>
      <w:keepNext/>
      <w:suppressLineNumbers/>
      <w:tabs>
        <w:tab w:val="left" w:leader="dot" w:pos="9356"/>
      </w:tabs>
      <w:suppressAutoHyphens/>
      <w:spacing w:after="0" w:line="240" w:lineRule="auto"/>
      <w:ind w:left="-57" w:right="-57"/>
    </w:pPr>
    <w:rPr>
      <w:rFonts w:ascii="Times New Roman" w:eastAsia="Times New Roman" w:hAnsi="Times New Roman"/>
      <w:b/>
      <w:bCs/>
      <w:sz w:val="24"/>
      <w:szCs w:val="24"/>
      <w:lang w:eastAsia="ru-RU"/>
    </w:rPr>
  </w:style>
  <w:style w:type="paragraph" w:customStyle="1" w:styleId="affffffffd">
    <w:name w:val="Нормальный"/>
    <w:basedOn w:val="af4"/>
    <w:autoRedefine/>
    <w:rsid w:val="00C43465"/>
    <w:pPr>
      <w:keepNext/>
      <w:suppressLineNumbers/>
      <w:tabs>
        <w:tab w:val="left" w:pos="9214"/>
        <w:tab w:val="left" w:leader="dot" w:pos="9356"/>
      </w:tabs>
      <w:suppressAutoHyphens/>
      <w:spacing w:after="0" w:line="240" w:lineRule="auto"/>
      <w:jc w:val="center"/>
    </w:pPr>
    <w:rPr>
      <w:rFonts w:ascii="Times New Roman" w:eastAsia="Times New Roman" w:hAnsi="Times New Roman"/>
      <w:position w:val="-18"/>
      <w:sz w:val="52"/>
      <w:szCs w:val="52"/>
      <w:vertAlign w:val="superscript"/>
      <w:lang w:eastAsia="ru-RU"/>
    </w:rPr>
  </w:style>
  <w:style w:type="paragraph" w:customStyle="1" w:styleId="affffffffe">
    <w:name w:val="глава"/>
    <w:basedOn w:val="19"/>
    <w:autoRedefine/>
    <w:rsid w:val="00C43465"/>
    <w:pPr>
      <w:tabs>
        <w:tab w:val="left" w:leader="dot" w:pos="9720"/>
      </w:tabs>
      <w:spacing w:after="120"/>
      <w:ind w:right="-81"/>
      <w:outlineLvl w:val="9"/>
    </w:pPr>
    <w:rPr>
      <w:lang w:eastAsia="ru-RU"/>
    </w:rPr>
  </w:style>
  <w:style w:type="paragraph" w:styleId="3f0">
    <w:name w:val="List Bullet 3"/>
    <w:basedOn w:val="af4"/>
    <w:autoRedefine/>
    <w:rsid w:val="00C43465"/>
    <w:pPr>
      <w:keepNext/>
      <w:tabs>
        <w:tab w:val="left" w:leader="dot" w:pos="9356"/>
      </w:tabs>
      <w:suppressAutoHyphens/>
      <w:spacing w:before="40" w:after="0" w:line="240" w:lineRule="auto"/>
      <w:ind w:left="709"/>
      <w:jc w:val="both"/>
    </w:pPr>
    <w:rPr>
      <w:rFonts w:ascii="Times New Roman" w:eastAsia="Times New Roman" w:hAnsi="Times New Roman"/>
      <w:sz w:val="24"/>
      <w:szCs w:val="24"/>
      <w:lang w:eastAsia="ru-RU"/>
    </w:rPr>
  </w:style>
  <w:style w:type="paragraph" w:customStyle="1" w:styleId="afffffffff">
    <w:name w:val="подрисунок"/>
    <w:basedOn w:val="af4"/>
    <w:rsid w:val="00C43465"/>
    <w:pPr>
      <w:keepNext/>
      <w:suppressLineNumbers/>
      <w:tabs>
        <w:tab w:val="left" w:pos="720"/>
        <w:tab w:val="left" w:pos="2835"/>
        <w:tab w:val="left" w:pos="4536"/>
        <w:tab w:val="left" w:pos="6237"/>
        <w:tab w:val="left" w:pos="7938"/>
        <w:tab w:val="left" w:leader="dot" w:pos="9356"/>
        <w:tab w:val="right" w:pos="9639"/>
      </w:tabs>
      <w:suppressAutoHyphens/>
      <w:spacing w:before="120" w:after="0" w:line="240" w:lineRule="auto"/>
      <w:jc w:val="center"/>
    </w:pPr>
    <w:rPr>
      <w:rFonts w:ascii="NTTimes/Cyrillic" w:eastAsia="Times New Roman" w:hAnsi="NTTimes/Cyrillic"/>
      <w:sz w:val="26"/>
      <w:szCs w:val="26"/>
      <w:lang w:eastAsia="ru-RU"/>
    </w:rPr>
  </w:style>
  <w:style w:type="paragraph" w:styleId="afffffffff0">
    <w:name w:val="table of figures"/>
    <w:basedOn w:val="af4"/>
    <w:next w:val="af4"/>
    <w:semiHidden/>
    <w:rsid w:val="00C43465"/>
    <w:pPr>
      <w:keepNext/>
      <w:suppressLineNumbers/>
      <w:tabs>
        <w:tab w:val="left" w:leader="dot" w:pos="9356"/>
      </w:tabs>
      <w:suppressAutoHyphens/>
      <w:spacing w:after="0" w:line="300" w:lineRule="auto"/>
      <w:ind w:left="480" w:hanging="480"/>
      <w:jc w:val="both"/>
    </w:pPr>
    <w:rPr>
      <w:rFonts w:ascii="Times New Roman" w:eastAsia="Times New Roman" w:hAnsi="Times New Roman"/>
      <w:sz w:val="24"/>
      <w:szCs w:val="24"/>
      <w:lang w:eastAsia="ru-RU"/>
    </w:rPr>
  </w:style>
  <w:style w:type="paragraph" w:styleId="2f6">
    <w:name w:val="index 2"/>
    <w:basedOn w:val="af4"/>
    <w:next w:val="af4"/>
    <w:autoRedefine/>
    <w:semiHidden/>
    <w:rsid w:val="00C43465"/>
    <w:pPr>
      <w:keepNext/>
      <w:suppressLineNumbers/>
      <w:tabs>
        <w:tab w:val="left" w:leader="dot" w:pos="9356"/>
      </w:tabs>
      <w:suppressAutoHyphens/>
      <w:spacing w:after="0" w:line="300" w:lineRule="auto"/>
      <w:ind w:left="480" w:hanging="240"/>
      <w:jc w:val="both"/>
    </w:pPr>
    <w:rPr>
      <w:rFonts w:ascii="Times New Roman" w:eastAsia="Times New Roman" w:hAnsi="Times New Roman"/>
      <w:sz w:val="24"/>
      <w:szCs w:val="24"/>
      <w:lang w:eastAsia="ru-RU"/>
    </w:rPr>
  </w:style>
  <w:style w:type="paragraph" w:styleId="49">
    <w:name w:val="index 4"/>
    <w:basedOn w:val="af4"/>
    <w:next w:val="af4"/>
    <w:autoRedefine/>
    <w:semiHidden/>
    <w:rsid w:val="00C43465"/>
    <w:pPr>
      <w:keepNext/>
      <w:suppressLineNumbers/>
      <w:tabs>
        <w:tab w:val="left" w:leader="dot" w:pos="9356"/>
      </w:tabs>
      <w:suppressAutoHyphens/>
      <w:spacing w:after="0" w:line="300" w:lineRule="auto"/>
      <w:ind w:left="960" w:hanging="240"/>
      <w:jc w:val="both"/>
    </w:pPr>
    <w:rPr>
      <w:rFonts w:ascii="Times New Roman" w:eastAsia="Times New Roman" w:hAnsi="Times New Roman"/>
      <w:sz w:val="24"/>
      <w:szCs w:val="24"/>
      <w:lang w:eastAsia="ru-RU"/>
    </w:rPr>
  </w:style>
  <w:style w:type="paragraph" w:styleId="53">
    <w:name w:val="index 5"/>
    <w:basedOn w:val="af4"/>
    <w:next w:val="af4"/>
    <w:autoRedefine/>
    <w:semiHidden/>
    <w:rsid w:val="00C43465"/>
    <w:pPr>
      <w:keepNext/>
      <w:suppressLineNumbers/>
      <w:tabs>
        <w:tab w:val="left" w:leader="dot" w:pos="9356"/>
      </w:tabs>
      <w:suppressAutoHyphens/>
      <w:spacing w:after="0" w:line="300" w:lineRule="auto"/>
      <w:ind w:left="1200" w:hanging="240"/>
      <w:jc w:val="both"/>
    </w:pPr>
    <w:rPr>
      <w:rFonts w:ascii="Times New Roman" w:eastAsia="Times New Roman" w:hAnsi="Times New Roman"/>
      <w:sz w:val="24"/>
      <w:szCs w:val="24"/>
      <w:lang w:eastAsia="ru-RU"/>
    </w:rPr>
  </w:style>
  <w:style w:type="paragraph" w:styleId="63">
    <w:name w:val="index 6"/>
    <w:basedOn w:val="af4"/>
    <w:next w:val="af4"/>
    <w:autoRedefine/>
    <w:semiHidden/>
    <w:rsid w:val="00C43465"/>
    <w:pPr>
      <w:keepNext/>
      <w:suppressLineNumbers/>
      <w:tabs>
        <w:tab w:val="left" w:leader="dot" w:pos="9356"/>
      </w:tabs>
      <w:suppressAutoHyphens/>
      <w:spacing w:after="0" w:line="300" w:lineRule="auto"/>
      <w:ind w:left="1440" w:hanging="240"/>
      <w:jc w:val="both"/>
    </w:pPr>
    <w:rPr>
      <w:rFonts w:ascii="Times New Roman" w:eastAsia="Times New Roman" w:hAnsi="Times New Roman"/>
      <w:sz w:val="24"/>
      <w:szCs w:val="24"/>
      <w:lang w:eastAsia="ru-RU"/>
    </w:rPr>
  </w:style>
  <w:style w:type="paragraph" w:styleId="73">
    <w:name w:val="index 7"/>
    <w:basedOn w:val="af4"/>
    <w:next w:val="af4"/>
    <w:autoRedefine/>
    <w:semiHidden/>
    <w:rsid w:val="00C43465"/>
    <w:pPr>
      <w:keepNext/>
      <w:suppressLineNumbers/>
      <w:tabs>
        <w:tab w:val="left" w:leader="dot" w:pos="9356"/>
      </w:tabs>
      <w:suppressAutoHyphens/>
      <w:spacing w:after="0" w:line="300" w:lineRule="auto"/>
      <w:ind w:left="1680" w:hanging="240"/>
      <w:jc w:val="both"/>
    </w:pPr>
    <w:rPr>
      <w:rFonts w:ascii="Times New Roman" w:eastAsia="Times New Roman" w:hAnsi="Times New Roman"/>
      <w:sz w:val="24"/>
      <w:szCs w:val="24"/>
      <w:lang w:eastAsia="ru-RU"/>
    </w:rPr>
  </w:style>
  <w:style w:type="paragraph" w:styleId="82">
    <w:name w:val="index 8"/>
    <w:basedOn w:val="af4"/>
    <w:next w:val="af4"/>
    <w:autoRedefine/>
    <w:semiHidden/>
    <w:rsid w:val="00C43465"/>
    <w:pPr>
      <w:keepNext/>
      <w:suppressLineNumbers/>
      <w:tabs>
        <w:tab w:val="left" w:leader="dot" w:pos="9356"/>
      </w:tabs>
      <w:suppressAutoHyphens/>
      <w:spacing w:after="0" w:line="300" w:lineRule="auto"/>
      <w:ind w:left="1920" w:hanging="240"/>
      <w:jc w:val="both"/>
    </w:pPr>
    <w:rPr>
      <w:rFonts w:ascii="Times New Roman" w:eastAsia="Times New Roman" w:hAnsi="Times New Roman"/>
      <w:sz w:val="24"/>
      <w:szCs w:val="24"/>
      <w:lang w:eastAsia="ru-RU"/>
    </w:rPr>
  </w:style>
  <w:style w:type="paragraph" w:styleId="92">
    <w:name w:val="index 9"/>
    <w:basedOn w:val="af4"/>
    <w:next w:val="af4"/>
    <w:autoRedefine/>
    <w:semiHidden/>
    <w:rsid w:val="00C43465"/>
    <w:pPr>
      <w:keepNext/>
      <w:suppressLineNumbers/>
      <w:tabs>
        <w:tab w:val="left" w:leader="dot" w:pos="9356"/>
      </w:tabs>
      <w:suppressAutoHyphens/>
      <w:spacing w:after="0" w:line="300" w:lineRule="auto"/>
      <w:ind w:left="2160" w:hanging="240"/>
      <w:jc w:val="both"/>
    </w:pPr>
    <w:rPr>
      <w:rFonts w:ascii="Times New Roman" w:eastAsia="Times New Roman" w:hAnsi="Times New Roman"/>
      <w:sz w:val="24"/>
      <w:szCs w:val="24"/>
      <w:lang w:eastAsia="ru-RU"/>
    </w:rPr>
  </w:style>
  <w:style w:type="paragraph" w:customStyle="1" w:styleId="afffffffff1">
    <w:name w:val="Обычный без абзаца"/>
    <w:basedOn w:val="af4"/>
    <w:autoRedefine/>
    <w:rsid w:val="00C43465"/>
    <w:pPr>
      <w:keepNext/>
      <w:widowControl w:val="0"/>
      <w:tabs>
        <w:tab w:val="left" w:leader="dot" w:pos="9356"/>
      </w:tabs>
      <w:suppressAutoHyphens/>
      <w:spacing w:before="60" w:after="0" w:line="240" w:lineRule="auto"/>
      <w:ind w:left="1134" w:hanging="340"/>
      <w:jc w:val="center"/>
    </w:pPr>
    <w:rPr>
      <w:rFonts w:ascii="Times New Roman" w:eastAsia="Times New Roman" w:hAnsi="Times New Roman"/>
      <w:sz w:val="24"/>
      <w:szCs w:val="24"/>
      <w:lang w:eastAsia="ru-RU"/>
    </w:rPr>
  </w:style>
  <w:style w:type="paragraph" w:customStyle="1" w:styleId="Normal">
    <w:name w:val="Normal Знак"/>
    <w:rsid w:val="00C43465"/>
    <w:pPr>
      <w:spacing w:before="120" w:after="120"/>
      <w:ind w:left="567"/>
      <w:jc w:val="both"/>
    </w:pPr>
    <w:rPr>
      <w:rFonts w:ascii="Times New Roman" w:eastAsia="Times New Roman" w:hAnsi="Times New Roman"/>
      <w:sz w:val="24"/>
      <w:szCs w:val="24"/>
    </w:rPr>
  </w:style>
  <w:style w:type="paragraph" w:customStyle="1" w:styleId="134">
    <w:name w:val="Обычный 13 Знак Знак"/>
    <w:basedOn w:val="af4"/>
    <w:link w:val="136"/>
    <w:rsid w:val="00C43465"/>
    <w:pPr>
      <w:keepNext/>
      <w:suppressLineNumbers/>
      <w:tabs>
        <w:tab w:val="left" w:leader="dot" w:pos="9356"/>
      </w:tabs>
      <w:suppressAutoHyphens/>
      <w:spacing w:after="0" w:line="240" w:lineRule="auto"/>
      <w:jc w:val="both"/>
    </w:pPr>
    <w:rPr>
      <w:rFonts w:ascii="Times New Roman" w:eastAsia="Times New Roman" w:hAnsi="Times New Roman"/>
      <w:sz w:val="26"/>
      <w:szCs w:val="26"/>
      <w:lang w:eastAsia="ru-RU"/>
    </w:rPr>
  </w:style>
  <w:style w:type="character" w:customStyle="1" w:styleId="1320">
    <w:name w:val="Обычный 13 Знак2"/>
    <w:basedOn w:val="af5"/>
    <w:rsid w:val="00C43465"/>
    <w:rPr>
      <w:snapToGrid w:val="0"/>
      <w:sz w:val="26"/>
      <w:szCs w:val="26"/>
      <w:lang w:val="ru-RU" w:eastAsia="ru-RU"/>
    </w:rPr>
  </w:style>
  <w:style w:type="character" w:customStyle="1" w:styleId="afffffffff2">
    <w:name w:val="íîìåð ñòðàíèöû"/>
    <w:basedOn w:val="af5"/>
    <w:rsid w:val="00C43465"/>
  </w:style>
  <w:style w:type="character" w:customStyle="1" w:styleId="1310">
    <w:name w:val="Обычный 13 Знак1"/>
    <w:basedOn w:val="af5"/>
    <w:rsid w:val="00C43465"/>
    <w:rPr>
      <w:sz w:val="26"/>
      <w:szCs w:val="26"/>
      <w:lang w:val="ru-RU" w:eastAsia="ru-RU"/>
    </w:rPr>
  </w:style>
  <w:style w:type="paragraph" w:customStyle="1" w:styleId="1ff7">
    <w:name w:val="Рис.1 Подрисуночная надпись"/>
    <w:basedOn w:val="af4"/>
    <w:autoRedefine/>
    <w:rsid w:val="00C43465"/>
    <w:pPr>
      <w:keepNext/>
      <w:widowControl w:val="0"/>
      <w:numPr>
        <w:ilvl w:val="12"/>
      </w:numPr>
      <w:tabs>
        <w:tab w:val="left" w:pos="709"/>
        <w:tab w:val="left" w:pos="993"/>
        <w:tab w:val="left" w:pos="1440"/>
      </w:tabs>
      <w:spacing w:before="20" w:after="20" w:line="240" w:lineRule="auto"/>
      <w:ind w:left="113"/>
      <w:jc w:val="both"/>
    </w:pPr>
    <w:rPr>
      <w:rFonts w:ascii="Times New Roman" w:eastAsia="Times New Roman" w:hAnsi="Times New Roman"/>
      <w:sz w:val="20"/>
      <w:szCs w:val="20"/>
      <w:lang w:eastAsia="ru-RU"/>
    </w:rPr>
  </w:style>
  <w:style w:type="character" w:customStyle="1" w:styleId="afffffffff3">
    <w:name w:val="Подрисуночная надпись Знак"/>
    <w:basedOn w:val="afffffffff4"/>
    <w:rsid w:val="00C43465"/>
    <w:rPr>
      <w:b/>
      <w:bCs/>
      <w:color w:val="000000"/>
      <w:sz w:val="24"/>
      <w:szCs w:val="24"/>
      <w:lang w:val="ru-RU" w:eastAsia="ru-RU"/>
    </w:rPr>
  </w:style>
  <w:style w:type="character" w:customStyle="1" w:styleId="afffffffff4">
    <w:name w:val="текст табл Знак"/>
    <w:basedOn w:val="af5"/>
    <w:rsid w:val="00C43465"/>
    <w:rPr>
      <w:sz w:val="24"/>
      <w:szCs w:val="24"/>
      <w:lang w:val="ru-RU" w:eastAsia="ru-RU"/>
    </w:rPr>
  </w:style>
  <w:style w:type="paragraph" w:customStyle="1" w:styleId="3f1">
    <w:name w:val="Стиль Маркированный список + Перед:  3 пт"/>
    <w:basedOn w:val="a0"/>
    <w:rsid w:val="00C43465"/>
    <w:pPr>
      <w:keepNext/>
      <w:suppressLineNumbers/>
      <w:tabs>
        <w:tab w:val="clear" w:pos="360"/>
      </w:tabs>
      <w:suppressAutoHyphens/>
      <w:spacing w:before="60" w:after="0" w:line="240" w:lineRule="auto"/>
      <w:ind w:left="0" w:firstLine="567"/>
      <w:contextualSpacing w:val="0"/>
      <w:jc w:val="both"/>
    </w:pPr>
    <w:rPr>
      <w:rFonts w:ascii="Times New Roman" w:eastAsia="Times New Roman" w:hAnsi="Times New Roman"/>
      <w:sz w:val="26"/>
      <w:szCs w:val="26"/>
      <w:lang w:eastAsia="ru-RU"/>
    </w:rPr>
  </w:style>
  <w:style w:type="paragraph" w:customStyle="1" w:styleId="103">
    <w:name w:val="Стиль Оглавление 1 + Первая строка:  0 см"/>
    <w:basedOn w:val="1b"/>
    <w:rsid w:val="00C43465"/>
    <w:pPr>
      <w:keepNext/>
      <w:suppressLineNumbers/>
      <w:tabs>
        <w:tab w:val="left" w:pos="540"/>
        <w:tab w:val="left" w:leader="dot" w:pos="9356"/>
      </w:tabs>
      <w:suppressAutoHyphens/>
      <w:spacing w:before="60" w:after="60" w:line="240" w:lineRule="auto"/>
      <w:ind w:left="540"/>
    </w:pPr>
    <w:rPr>
      <w:rFonts w:eastAsia="Times New Roman"/>
      <w:b/>
      <w:bCs/>
      <w:caps/>
      <w:sz w:val="26"/>
      <w:szCs w:val="26"/>
      <w:lang w:eastAsia="ru-RU"/>
    </w:rPr>
  </w:style>
  <w:style w:type="paragraph" w:customStyle="1" w:styleId="xl31">
    <w:name w:val="xl31"/>
    <w:basedOn w:val="af4"/>
    <w:rsid w:val="00C43465"/>
    <w:pPr>
      <w:pBdr>
        <w:left w:val="single" w:sz="4" w:space="0" w:color="auto"/>
        <w:bottom w:val="single" w:sz="4" w:space="0" w:color="auto"/>
        <w:right w:val="single" w:sz="4" w:space="0" w:color="auto"/>
      </w:pBdr>
      <w:spacing w:before="100" w:after="100" w:line="240" w:lineRule="auto"/>
      <w:jc w:val="right"/>
    </w:pPr>
    <w:rPr>
      <w:rFonts w:ascii="Times New Roman" w:eastAsia="Times New Roman" w:hAnsi="Times New Roman"/>
      <w:lang w:eastAsia="ru-RU"/>
    </w:rPr>
  </w:style>
  <w:style w:type="paragraph" w:customStyle="1" w:styleId="FR1">
    <w:name w:val="FR1"/>
    <w:rsid w:val="00C43465"/>
    <w:pPr>
      <w:widowControl w:val="0"/>
      <w:spacing w:before="500" w:line="300" w:lineRule="auto"/>
      <w:ind w:left="400"/>
    </w:pPr>
    <w:rPr>
      <w:rFonts w:ascii="Times New Roman" w:eastAsia="Times New Roman" w:hAnsi="Times New Roman"/>
      <w:sz w:val="24"/>
      <w:szCs w:val="24"/>
    </w:rPr>
  </w:style>
  <w:style w:type="paragraph" w:customStyle="1" w:styleId="FR2">
    <w:name w:val="FR2"/>
    <w:rsid w:val="00C43465"/>
    <w:pPr>
      <w:widowControl w:val="0"/>
      <w:spacing w:after="20"/>
    </w:pPr>
    <w:rPr>
      <w:rFonts w:ascii="Times New Roman" w:eastAsia="Times New Roman" w:hAnsi="Times New Roman"/>
      <w:sz w:val="16"/>
      <w:szCs w:val="16"/>
    </w:rPr>
  </w:style>
  <w:style w:type="paragraph" w:customStyle="1" w:styleId="3f2">
    <w:name w:val="заголовок 3"/>
    <w:basedOn w:val="af4"/>
    <w:next w:val="af4"/>
    <w:autoRedefine/>
    <w:rsid w:val="00C43465"/>
    <w:pPr>
      <w:keepNext/>
      <w:keepLines/>
      <w:suppressLineNumbers/>
      <w:autoSpaceDE w:val="0"/>
      <w:autoSpaceDN w:val="0"/>
      <w:spacing w:before="120" w:after="0" w:line="240" w:lineRule="auto"/>
      <w:ind w:left="720" w:hanging="720"/>
      <w:jc w:val="center"/>
    </w:pPr>
    <w:rPr>
      <w:rFonts w:ascii="Times New Roman" w:eastAsia="Times New Roman" w:hAnsi="Times New Roman"/>
      <w:b/>
      <w:bCs/>
      <w:sz w:val="24"/>
      <w:szCs w:val="24"/>
      <w:lang w:eastAsia="ru-RU"/>
    </w:rPr>
  </w:style>
  <w:style w:type="paragraph" w:customStyle="1" w:styleId="xl26">
    <w:name w:val="xl26"/>
    <w:basedOn w:val="af4"/>
    <w:rsid w:val="00C43465"/>
    <w:pPr>
      <w:pBdr>
        <w:lef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27">
    <w:name w:val="xl27"/>
    <w:basedOn w:val="af4"/>
    <w:rsid w:val="00C43465"/>
    <w:pPr>
      <w:pBdr>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28">
    <w:name w:val="xl28"/>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29">
    <w:name w:val="xl29"/>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30">
    <w:name w:val="xl3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32">
    <w:name w:val="xl3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33">
    <w:name w:val="xl33"/>
    <w:basedOn w:val="af4"/>
    <w:rsid w:val="00C43465"/>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4">
    <w:name w:val="xl34"/>
    <w:basedOn w:val="af4"/>
    <w:rsid w:val="00C43465"/>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5">
    <w:name w:val="xl35"/>
    <w:basedOn w:val="af4"/>
    <w:rsid w:val="00C43465"/>
    <w:pPr>
      <w:pBdr>
        <w:top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6">
    <w:name w:val="xl36"/>
    <w:basedOn w:val="af4"/>
    <w:rsid w:val="00C43465"/>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37">
    <w:name w:val="xl37"/>
    <w:basedOn w:val="af4"/>
    <w:rsid w:val="00C43465"/>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8">
    <w:name w:val="xl38"/>
    <w:basedOn w:val="af4"/>
    <w:rsid w:val="00C43465"/>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9">
    <w:name w:val="xl39"/>
    <w:basedOn w:val="af4"/>
    <w:rsid w:val="00C43465"/>
    <w:pPr>
      <w:pBdr>
        <w:top w:val="single" w:sz="8" w:space="0" w:color="auto"/>
        <w:left w:val="single" w:sz="8" w:space="0" w:color="auto"/>
        <w:bottom w:val="single" w:sz="8" w:space="0" w:color="auto"/>
      </w:pBdr>
      <w:shd w:val="clear" w:color="auto" w:fill="FFFFFF"/>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40">
    <w:name w:val="xl40"/>
    <w:basedOn w:val="af4"/>
    <w:rsid w:val="00C43465"/>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42">
    <w:name w:val="xl42"/>
    <w:basedOn w:val="af4"/>
    <w:rsid w:val="00C43465"/>
    <w:pPr>
      <w:pBdr>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3">
    <w:name w:val="xl43"/>
    <w:basedOn w:val="af4"/>
    <w:rsid w:val="00C43465"/>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4">
    <w:name w:val="xl44"/>
    <w:basedOn w:val="af4"/>
    <w:rsid w:val="00C43465"/>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5">
    <w:name w:val="xl45"/>
    <w:basedOn w:val="af4"/>
    <w:rsid w:val="00C43465"/>
    <w:pPr>
      <w:pBdr>
        <w:top w:val="single" w:sz="8" w:space="0" w:color="auto"/>
        <w:lef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6">
    <w:name w:val="xl46"/>
    <w:basedOn w:val="af4"/>
    <w:rsid w:val="00C43465"/>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47">
    <w:name w:val="xl47"/>
    <w:basedOn w:val="af4"/>
    <w:rsid w:val="00C43465"/>
    <w:pPr>
      <w:pBdr>
        <w:lef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8">
    <w:name w:val="xl48"/>
    <w:basedOn w:val="af4"/>
    <w:rsid w:val="00C43465"/>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49">
    <w:name w:val="xl49"/>
    <w:basedOn w:val="af4"/>
    <w:rsid w:val="00C43465"/>
    <w:pPr>
      <w:pBdr>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50">
    <w:name w:val="xl5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51">
    <w:name w:val="xl51"/>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52">
    <w:name w:val="xl5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55">
    <w:name w:val="xl55"/>
    <w:basedOn w:val="af4"/>
    <w:rsid w:val="00C4346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56">
    <w:name w:val="xl5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57">
    <w:name w:val="xl57"/>
    <w:basedOn w:val="af4"/>
    <w:rsid w:val="00C4346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58">
    <w:name w:val="xl58"/>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59">
    <w:name w:val="xl59"/>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60">
    <w:name w:val="xl6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61">
    <w:name w:val="xl61"/>
    <w:basedOn w:val="af4"/>
    <w:rsid w:val="00C43465"/>
    <w:pP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62">
    <w:name w:val="xl6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afffffffff5">
    <w:name w:val="Стиль начало"/>
    <w:basedOn w:val="af4"/>
    <w:rsid w:val="00C43465"/>
    <w:pPr>
      <w:spacing w:after="0" w:line="264" w:lineRule="auto"/>
    </w:pPr>
    <w:rPr>
      <w:rFonts w:ascii="Times New Roman" w:eastAsia="Times New Roman" w:hAnsi="Times New Roman"/>
      <w:sz w:val="28"/>
      <w:szCs w:val="28"/>
      <w:lang w:eastAsia="ru-RU"/>
    </w:rPr>
  </w:style>
  <w:style w:type="paragraph" w:customStyle="1" w:styleId="xl24">
    <w:name w:val="xl24"/>
    <w:basedOn w:val="af4"/>
    <w:rsid w:val="00C4346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5">
    <w:name w:val="xl25"/>
    <w:basedOn w:val="af4"/>
    <w:rsid w:val="00C43465"/>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character" w:customStyle="1" w:styleId="14pt">
    <w:name w:val="Стиль 14 pt"/>
    <w:basedOn w:val="af5"/>
    <w:rsid w:val="00C43465"/>
    <w:rPr>
      <w:rFonts w:ascii="Times New Roman" w:hAnsi="Times New Roman" w:cs="Times New Roman"/>
      <w:b/>
      <w:bCs/>
      <w:spacing w:val="0"/>
      <w:position w:val="0"/>
      <w:sz w:val="28"/>
      <w:szCs w:val="28"/>
    </w:rPr>
  </w:style>
  <w:style w:type="character" w:customStyle="1" w:styleId="2f7">
    <w:name w:val="Основной текст 2 Знак"/>
    <w:basedOn w:val="af5"/>
    <w:rsid w:val="00C43465"/>
    <w:rPr>
      <w:sz w:val="28"/>
      <w:szCs w:val="28"/>
      <w:lang w:val="ru-RU" w:eastAsia="ru-RU"/>
    </w:rPr>
  </w:style>
  <w:style w:type="paragraph" w:customStyle="1" w:styleId="xl53">
    <w:name w:val="xl53"/>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54">
    <w:name w:val="xl54"/>
    <w:basedOn w:val="af4"/>
    <w:rsid w:val="00C4346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1331">
    <w:name w:val="Обычный 13 Знак3 Знак Знак Знак1 Знак"/>
    <w:basedOn w:val="af4"/>
    <w:autoRedefine/>
    <w:rsid w:val="00C43465"/>
    <w:pPr>
      <w:keepNext/>
      <w:tabs>
        <w:tab w:val="left" w:leader="dot" w:pos="9356"/>
      </w:tabs>
      <w:spacing w:before="120" w:after="0" w:line="252" w:lineRule="auto"/>
      <w:ind w:firstLine="567"/>
      <w:jc w:val="both"/>
    </w:pPr>
    <w:rPr>
      <w:rFonts w:ascii="Times New Roman" w:eastAsia="Times New Roman" w:hAnsi="Times New Roman"/>
      <w:sz w:val="26"/>
      <w:szCs w:val="26"/>
      <w:lang w:eastAsia="ru-RU"/>
    </w:rPr>
  </w:style>
  <w:style w:type="character" w:customStyle="1" w:styleId="13311">
    <w:name w:val="Обычный 13 Знак3 Знак Знак Знак1 Знак Знак1"/>
    <w:basedOn w:val="af5"/>
    <w:rsid w:val="00C43465"/>
    <w:rPr>
      <w:snapToGrid w:val="0"/>
      <w:sz w:val="26"/>
      <w:szCs w:val="26"/>
      <w:lang w:val="ru-RU" w:eastAsia="ru-RU"/>
    </w:rPr>
  </w:style>
  <w:style w:type="paragraph" w:customStyle="1" w:styleId="BodyText21">
    <w:name w:val="Body Text 21"/>
    <w:basedOn w:val="af4"/>
    <w:autoRedefine/>
    <w:rsid w:val="00C43465"/>
    <w:pPr>
      <w:tabs>
        <w:tab w:val="left" w:pos="0"/>
      </w:tabs>
      <w:spacing w:before="60" w:after="0" w:line="240" w:lineRule="auto"/>
      <w:ind w:firstLine="720"/>
      <w:jc w:val="both"/>
    </w:pPr>
    <w:rPr>
      <w:rFonts w:ascii="Times New Roman" w:eastAsia="Times New Roman" w:hAnsi="Times New Roman"/>
      <w:sz w:val="24"/>
      <w:szCs w:val="24"/>
      <w:lang w:eastAsia="ru-RU"/>
    </w:rPr>
  </w:style>
  <w:style w:type="character" w:customStyle="1" w:styleId="1ff8">
    <w:name w:val="Строгий1"/>
    <w:basedOn w:val="af5"/>
    <w:rsid w:val="00C43465"/>
    <w:rPr>
      <w:b/>
      <w:bCs/>
      <w:color w:val="auto"/>
      <w:sz w:val="24"/>
      <w:szCs w:val="24"/>
    </w:rPr>
  </w:style>
  <w:style w:type="paragraph" w:customStyle="1" w:styleId="xl22">
    <w:name w:val="xl22"/>
    <w:basedOn w:val="af4"/>
    <w:rsid w:val="00C4346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b/>
      <w:bCs/>
      <w:sz w:val="24"/>
      <w:szCs w:val="24"/>
      <w:lang w:eastAsia="ru-RU"/>
    </w:rPr>
  </w:style>
  <w:style w:type="paragraph" w:customStyle="1" w:styleId="1340">
    <w:name w:val="Обычный 13 Знак4"/>
    <w:basedOn w:val="af4"/>
    <w:autoRedefine/>
    <w:rsid w:val="00C43465"/>
    <w:pPr>
      <w:keepNext/>
      <w:tabs>
        <w:tab w:val="left" w:leader="dot" w:pos="9356"/>
      </w:tabs>
      <w:spacing w:before="120" w:after="0" w:line="252" w:lineRule="auto"/>
      <w:ind w:firstLine="567"/>
      <w:jc w:val="both"/>
    </w:pPr>
    <w:rPr>
      <w:rFonts w:ascii="Times New Roman" w:eastAsia="Times New Roman" w:hAnsi="Times New Roman"/>
      <w:b/>
      <w:bCs/>
      <w:sz w:val="26"/>
      <w:szCs w:val="26"/>
      <w:lang w:eastAsia="ru-RU"/>
    </w:rPr>
  </w:style>
  <w:style w:type="character" w:customStyle="1" w:styleId="1341">
    <w:name w:val="Обычный 13 Знак4 Знак"/>
    <w:basedOn w:val="af5"/>
    <w:rsid w:val="00C43465"/>
    <w:rPr>
      <w:b/>
      <w:bCs/>
      <w:sz w:val="26"/>
      <w:szCs w:val="26"/>
      <w:lang w:val="ru-RU" w:eastAsia="ru-RU"/>
    </w:rPr>
  </w:style>
  <w:style w:type="character" w:customStyle="1" w:styleId="1332">
    <w:name w:val="Обычный 13 Знак3 Знак Знак Знак"/>
    <w:basedOn w:val="af5"/>
    <w:rsid w:val="00C43465"/>
    <w:rPr>
      <w:sz w:val="26"/>
      <w:szCs w:val="26"/>
      <w:lang w:val="ru-RU" w:eastAsia="ru-RU"/>
    </w:rPr>
  </w:style>
  <w:style w:type="character" w:customStyle="1" w:styleId="1342">
    <w:name w:val="Обычный 13 Знак4 Знак Знак"/>
    <w:basedOn w:val="af5"/>
    <w:rsid w:val="00C43465"/>
    <w:rPr>
      <w:b/>
      <w:bCs/>
      <w:sz w:val="26"/>
      <w:szCs w:val="26"/>
      <w:lang w:val="ru-RU" w:eastAsia="ru-RU"/>
    </w:rPr>
  </w:style>
  <w:style w:type="character" w:customStyle="1" w:styleId="13310">
    <w:name w:val="Обычный 13 Знак3 Знак Знак1"/>
    <w:basedOn w:val="af5"/>
    <w:rsid w:val="00C43465"/>
    <w:rPr>
      <w:sz w:val="26"/>
      <w:szCs w:val="26"/>
      <w:lang w:val="ru-RU" w:eastAsia="ru-RU"/>
    </w:rPr>
  </w:style>
  <w:style w:type="paragraph" w:customStyle="1" w:styleId="1333">
    <w:name w:val="Обычный 13 Знак3 Знак Знак"/>
    <w:basedOn w:val="af4"/>
    <w:autoRedefine/>
    <w:rsid w:val="00C43465"/>
    <w:pPr>
      <w:keepNext/>
      <w:tabs>
        <w:tab w:val="left" w:leader="dot" w:pos="9356"/>
      </w:tabs>
      <w:spacing w:before="120" w:after="0" w:line="252" w:lineRule="auto"/>
      <w:ind w:firstLine="567"/>
      <w:jc w:val="both"/>
    </w:pPr>
    <w:rPr>
      <w:rFonts w:ascii="Times New Roman" w:eastAsia="Times New Roman" w:hAnsi="Times New Roman"/>
      <w:sz w:val="26"/>
      <w:szCs w:val="26"/>
      <w:lang w:eastAsia="ru-RU"/>
    </w:rPr>
  </w:style>
  <w:style w:type="character" w:customStyle="1" w:styleId="13312">
    <w:name w:val="Обычный 13 Знак3 Знак Знак Знак1 Знак Знак"/>
    <w:basedOn w:val="af5"/>
    <w:rsid w:val="00C43465"/>
    <w:rPr>
      <w:sz w:val="26"/>
      <w:szCs w:val="26"/>
      <w:lang w:val="ru-RU" w:eastAsia="ru-RU"/>
    </w:rPr>
  </w:style>
  <w:style w:type="character" w:customStyle="1" w:styleId="1334">
    <w:name w:val="Обычный 13 Знак3 Знак"/>
    <w:basedOn w:val="af5"/>
    <w:rsid w:val="00C43465"/>
    <w:rPr>
      <w:sz w:val="26"/>
      <w:szCs w:val="26"/>
      <w:lang w:val="ru-RU" w:eastAsia="ru-RU"/>
    </w:rPr>
  </w:style>
  <w:style w:type="paragraph" w:customStyle="1" w:styleId="xl23">
    <w:name w:val="xl23"/>
    <w:basedOn w:val="af4"/>
    <w:rsid w:val="00C4346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b/>
      <w:bCs/>
      <w:sz w:val="24"/>
      <w:szCs w:val="24"/>
      <w:lang w:eastAsia="ru-RU"/>
    </w:rPr>
  </w:style>
  <w:style w:type="paragraph" w:customStyle="1" w:styleId="1130">
    <w:name w:val="1.1.Нумерованный 3"/>
    <w:basedOn w:val="130"/>
    <w:rsid w:val="00C43465"/>
    <w:pPr>
      <w:numPr>
        <w:ilvl w:val="1"/>
        <w:numId w:val="49"/>
      </w:numPr>
    </w:pPr>
    <w:rPr>
      <w:i/>
      <w:iCs/>
      <w:lang w:eastAsia="ru-RU"/>
    </w:rPr>
  </w:style>
  <w:style w:type="paragraph" w:customStyle="1" w:styleId="1114">
    <w:name w:val="1.1.1.Нумерованный список 4"/>
    <w:basedOn w:val="130"/>
    <w:rsid w:val="00C43465"/>
    <w:pPr>
      <w:numPr>
        <w:ilvl w:val="2"/>
        <w:numId w:val="50"/>
      </w:numPr>
      <w:tabs>
        <w:tab w:val="clear" w:pos="6804"/>
        <w:tab w:val="clear" w:pos="6946"/>
        <w:tab w:val="left" w:pos="1430"/>
      </w:tabs>
    </w:pPr>
    <w:rPr>
      <w:lang w:eastAsia="ru-RU"/>
    </w:rPr>
  </w:style>
  <w:style w:type="paragraph" w:styleId="2f8">
    <w:name w:val="Body Text 2"/>
    <w:basedOn w:val="af4"/>
    <w:link w:val="214"/>
    <w:rsid w:val="00C43465"/>
    <w:pPr>
      <w:keepNext/>
      <w:suppressLineNumbers/>
      <w:tabs>
        <w:tab w:val="left" w:leader="dot" w:pos="9356"/>
      </w:tabs>
      <w:suppressAutoHyphens/>
      <w:spacing w:after="0" w:line="288" w:lineRule="auto"/>
      <w:jc w:val="center"/>
    </w:pPr>
    <w:rPr>
      <w:rFonts w:ascii="Times New Roman" w:eastAsia="Times New Roman" w:hAnsi="Times New Roman"/>
      <w:b/>
      <w:sz w:val="24"/>
      <w:szCs w:val="20"/>
      <w:lang w:eastAsia="ru-RU"/>
    </w:rPr>
  </w:style>
  <w:style w:type="character" w:customStyle="1" w:styleId="214">
    <w:name w:val="Основной текст 2 Знак1"/>
    <w:basedOn w:val="af5"/>
    <w:link w:val="2f8"/>
    <w:rsid w:val="00C43465"/>
    <w:rPr>
      <w:rFonts w:ascii="Times New Roman" w:eastAsia="Times New Roman" w:hAnsi="Times New Roman"/>
      <w:b/>
      <w:sz w:val="24"/>
    </w:rPr>
  </w:style>
  <w:style w:type="paragraph" w:customStyle="1" w:styleId="215">
    <w:name w:val="Основной текст 21"/>
    <w:basedOn w:val="af4"/>
    <w:rsid w:val="00C43465"/>
    <w:pPr>
      <w:spacing w:after="0" w:line="360" w:lineRule="auto"/>
      <w:ind w:firstLine="720"/>
    </w:pPr>
    <w:rPr>
      <w:rFonts w:ascii="Arial" w:eastAsia="Times New Roman" w:hAnsi="Arial"/>
      <w:sz w:val="24"/>
      <w:szCs w:val="20"/>
      <w:lang w:eastAsia="ru-RU"/>
    </w:rPr>
  </w:style>
  <w:style w:type="paragraph" w:customStyle="1" w:styleId="af3">
    <w:name w:val="подпись таблицы"/>
    <w:basedOn w:val="af4"/>
    <w:autoRedefine/>
    <w:rsid w:val="00C43465"/>
    <w:pPr>
      <w:numPr>
        <w:numId w:val="52"/>
      </w:numPr>
      <w:suppressLineNumbers/>
      <w:tabs>
        <w:tab w:val="clear" w:pos="2160"/>
      </w:tabs>
      <w:spacing w:after="0" w:line="324" w:lineRule="auto"/>
      <w:ind w:left="0" w:firstLine="720"/>
      <w:jc w:val="center"/>
    </w:pPr>
    <w:rPr>
      <w:rFonts w:ascii="Times New Roman" w:eastAsia="Times New Roman" w:hAnsi="Times New Roman"/>
      <w:b/>
      <w:sz w:val="24"/>
      <w:szCs w:val="24"/>
      <w:lang w:eastAsia="ru-RU"/>
    </w:rPr>
  </w:style>
  <w:style w:type="paragraph" w:customStyle="1" w:styleId="af">
    <w:name w:val="подпись рисунка"/>
    <w:basedOn w:val="af4"/>
    <w:autoRedefine/>
    <w:rsid w:val="00C43465"/>
    <w:pPr>
      <w:widowControl w:val="0"/>
      <w:numPr>
        <w:numId w:val="51"/>
      </w:numPr>
      <w:shd w:val="clear" w:color="auto" w:fill="FFFFFF"/>
      <w:tabs>
        <w:tab w:val="clear" w:pos="3154"/>
        <w:tab w:val="left" w:pos="0"/>
        <w:tab w:val="num" w:pos="1560"/>
      </w:tabs>
      <w:autoSpaceDE w:val="0"/>
      <w:autoSpaceDN w:val="0"/>
      <w:adjustRightInd w:val="0"/>
      <w:spacing w:before="240" w:after="0" w:line="240" w:lineRule="auto"/>
      <w:ind w:left="0" w:firstLine="720"/>
      <w:jc w:val="center"/>
    </w:pPr>
    <w:rPr>
      <w:rFonts w:ascii="Times New Roman" w:eastAsia="Times New Roman" w:hAnsi="Times New Roman"/>
      <w:b/>
      <w:sz w:val="24"/>
      <w:szCs w:val="20"/>
      <w:lang w:eastAsia="ru-RU"/>
    </w:rPr>
  </w:style>
  <w:style w:type="character" w:customStyle="1" w:styleId="afffffffff6">
    <w:name w:val="подпись рисунка Знак"/>
    <w:basedOn w:val="af5"/>
    <w:rsid w:val="00C43465"/>
    <w:rPr>
      <w:b/>
      <w:sz w:val="24"/>
      <w:lang w:val="ru-RU" w:eastAsia="ru-RU" w:bidi="ar-SA"/>
    </w:rPr>
  </w:style>
  <w:style w:type="paragraph" w:customStyle="1" w:styleId="111">
    <w:name w:val="Стиль Рис.1. Подрисуночная надпись + полужирный1"/>
    <w:basedOn w:val="af4"/>
    <w:autoRedefine/>
    <w:rsid w:val="00C43465"/>
    <w:pPr>
      <w:keepNext/>
      <w:numPr>
        <w:numId w:val="53"/>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paragraph" w:customStyle="1" w:styleId="aa">
    <w:name w:val="таблица"/>
    <w:basedOn w:val="afffffffff7"/>
    <w:autoRedefine/>
    <w:rsid w:val="00C43465"/>
    <w:pPr>
      <w:numPr>
        <w:numId w:val="54"/>
      </w:numPr>
    </w:pPr>
    <w:rPr>
      <w:rFonts w:ascii="Times New Roman" w:hAnsi="Times New Roman"/>
      <w:bCs w:val="0"/>
      <w:szCs w:val="20"/>
    </w:rPr>
  </w:style>
  <w:style w:type="paragraph" w:styleId="afffffffff7">
    <w:name w:val="toa heading"/>
    <w:basedOn w:val="af4"/>
    <w:next w:val="af4"/>
    <w:semiHidden/>
    <w:rsid w:val="00C43465"/>
    <w:pPr>
      <w:spacing w:before="120" w:after="0" w:line="240" w:lineRule="auto"/>
      <w:jc w:val="center"/>
    </w:pPr>
    <w:rPr>
      <w:rFonts w:ascii="Arial" w:eastAsia="Times New Roman" w:hAnsi="Arial" w:cs="Arial"/>
      <w:b/>
      <w:bCs/>
      <w:sz w:val="24"/>
      <w:szCs w:val="24"/>
      <w:lang w:eastAsia="ru-RU"/>
    </w:rPr>
  </w:style>
  <w:style w:type="paragraph" w:customStyle="1" w:styleId="11f3">
    <w:name w:val="Обычный11"/>
    <w:rsid w:val="00C43465"/>
    <w:pPr>
      <w:jc w:val="center"/>
    </w:pPr>
    <w:rPr>
      <w:rFonts w:ascii="Times New Roman" w:eastAsia="Times New Roman" w:hAnsi="Times New Roman"/>
      <w:snapToGrid w:val="0"/>
      <w:sz w:val="24"/>
    </w:rPr>
  </w:style>
  <w:style w:type="paragraph" w:styleId="2f9">
    <w:name w:val="List Continue 2"/>
    <w:basedOn w:val="af4"/>
    <w:rsid w:val="00C43465"/>
    <w:pPr>
      <w:keepNext/>
      <w:keepLines/>
      <w:suppressLineNumbers/>
      <w:suppressAutoHyphens/>
      <w:spacing w:after="120" w:line="240" w:lineRule="auto"/>
      <w:ind w:left="566"/>
    </w:pPr>
    <w:rPr>
      <w:rFonts w:ascii="Times New Roman" w:eastAsia="Times New Roman" w:hAnsi="Times New Roman"/>
      <w:b/>
      <w:sz w:val="28"/>
      <w:szCs w:val="24"/>
      <w:lang w:eastAsia="ru-RU"/>
    </w:rPr>
  </w:style>
  <w:style w:type="paragraph" w:customStyle="1" w:styleId="BodyText23">
    <w:name w:val="Body Text 23"/>
    <w:basedOn w:val="af4"/>
    <w:rsid w:val="00C43465"/>
    <w:pPr>
      <w:suppressLineNumbers/>
      <w:tabs>
        <w:tab w:val="left" w:leader="dot" w:pos="9639"/>
      </w:tabs>
      <w:spacing w:before="20" w:after="20" w:line="240" w:lineRule="auto"/>
      <w:jc w:val="center"/>
    </w:pPr>
    <w:rPr>
      <w:rFonts w:ascii="Times New Roman" w:eastAsia="Times New Roman" w:hAnsi="Times New Roman"/>
      <w:snapToGrid w:val="0"/>
      <w:sz w:val="20"/>
      <w:szCs w:val="20"/>
      <w:lang w:eastAsia="ru-RU"/>
    </w:rPr>
  </w:style>
  <w:style w:type="paragraph" w:customStyle="1" w:styleId="afffffffff8">
    <w:name w:val="НПС"/>
    <w:basedOn w:val="af4"/>
    <w:link w:val="afffffffff9"/>
    <w:rsid w:val="00C43465"/>
    <w:pPr>
      <w:keepNext/>
      <w:spacing w:after="0" w:line="240" w:lineRule="auto"/>
      <w:ind w:firstLine="709"/>
      <w:jc w:val="both"/>
    </w:pPr>
    <w:rPr>
      <w:rFonts w:ascii="Times New Roman" w:eastAsia="Times New Roman" w:hAnsi="Times New Roman"/>
      <w:sz w:val="24"/>
      <w:szCs w:val="24"/>
      <w:lang w:eastAsia="ru-RU"/>
    </w:rPr>
  </w:style>
  <w:style w:type="character" w:customStyle="1" w:styleId="afffffffff9">
    <w:name w:val="НПС Знак"/>
    <w:basedOn w:val="af5"/>
    <w:link w:val="afffffffff8"/>
    <w:rsid w:val="00C43465"/>
    <w:rPr>
      <w:rFonts w:ascii="Times New Roman" w:eastAsia="Times New Roman" w:hAnsi="Times New Roman"/>
      <w:sz w:val="24"/>
      <w:szCs w:val="24"/>
    </w:rPr>
  </w:style>
  <w:style w:type="paragraph" w:customStyle="1" w:styleId="1ff9">
    <w:name w:val="Таблица 1"/>
    <w:basedOn w:val="af4"/>
    <w:link w:val="1ffa"/>
    <w:qFormat/>
    <w:rsid w:val="00C43465"/>
    <w:pPr>
      <w:autoSpaceDE w:val="0"/>
      <w:autoSpaceDN w:val="0"/>
      <w:adjustRightInd w:val="0"/>
      <w:spacing w:after="0" w:line="240" w:lineRule="auto"/>
      <w:ind w:left="-113" w:right="-113"/>
      <w:jc w:val="center"/>
    </w:pPr>
    <w:rPr>
      <w:rFonts w:ascii="Times New Roman" w:eastAsia="Times New Roman" w:hAnsi="Times New Roman"/>
      <w:color w:val="000000"/>
      <w:sz w:val="20"/>
      <w:szCs w:val="20"/>
      <w:lang w:eastAsia="ru-RU"/>
    </w:rPr>
  </w:style>
  <w:style w:type="paragraph" w:customStyle="1" w:styleId="-12">
    <w:name w:val="Текст - 1"/>
    <w:basedOn w:val="133"/>
    <w:link w:val="-111"/>
    <w:rsid w:val="00C43465"/>
    <w:pPr>
      <w:tabs>
        <w:tab w:val="clear" w:pos="9356"/>
        <w:tab w:val="left" w:leader="dot" w:pos="540"/>
      </w:tabs>
      <w:spacing w:before="120" w:line="240" w:lineRule="auto"/>
      <w:ind w:firstLine="547"/>
      <w:jc w:val="left"/>
    </w:pPr>
    <w:rPr>
      <w:rFonts w:ascii="Times New Roman CYR" w:hAnsi="Times New Roman CYR" w:cs="Times New Roman CYR"/>
      <w:b/>
      <w:sz w:val="24"/>
      <w:szCs w:val="24"/>
    </w:rPr>
  </w:style>
  <w:style w:type="character" w:customStyle="1" w:styleId="1ffa">
    <w:name w:val="Таблица 1 Знак"/>
    <w:basedOn w:val="af5"/>
    <w:link w:val="1ff9"/>
    <w:rsid w:val="00C43465"/>
    <w:rPr>
      <w:rFonts w:ascii="Times New Roman" w:eastAsia="Times New Roman" w:hAnsi="Times New Roman"/>
      <w:color w:val="000000"/>
    </w:rPr>
  </w:style>
  <w:style w:type="paragraph" w:customStyle="1" w:styleId="FR3">
    <w:name w:val="FR3"/>
    <w:rsid w:val="00C43465"/>
    <w:pPr>
      <w:widowControl w:val="0"/>
      <w:jc w:val="center"/>
    </w:pPr>
    <w:rPr>
      <w:rFonts w:ascii="Arial" w:eastAsia="Times New Roman" w:hAnsi="Arial"/>
      <w:sz w:val="24"/>
    </w:rPr>
  </w:style>
  <w:style w:type="character" w:customStyle="1" w:styleId="-13">
    <w:name w:val="Текст - 1 Знак"/>
    <w:basedOn w:val="1334"/>
    <w:rsid w:val="00C43465"/>
    <w:rPr>
      <w:rFonts w:ascii="Times New Roman CYR" w:hAnsi="Times New Roman CYR" w:cs="Times New Roman CYR"/>
      <w:sz w:val="26"/>
      <w:szCs w:val="26"/>
      <w:lang w:val="ru-RU" w:eastAsia="ru-RU"/>
    </w:rPr>
  </w:style>
  <w:style w:type="paragraph" w:customStyle="1" w:styleId="2110">
    <w:name w:val="Основной текст 211"/>
    <w:basedOn w:val="af4"/>
    <w:rsid w:val="00C43465"/>
    <w:pPr>
      <w:spacing w:after="0" w:line="360" w:lineRule="auto"/>
      <w:ind w:firstLine="720"/>
    </w:pPr>
    <w:rPr>
      <w:rFonts w:ascii="Arial" w:eastAsia="Times New Roman" w:hAnsi="Arial"/>
      <w:sz w:val="24"/>
      <w:szCs w:val="20"/>
      <w:lang w:eastAsia="ru-RU"/>
    </w:rPr>
  </w:style>
  <w:style w:type="paragraph" w:customStyle="1" w:styleId="2fa">
    <w:name w:val="Таблица 2"/>
    <w:basedOn w:val="1ff9"/>
    <w:link w:val="2fb"/>
    <w:qFormat/>
    <w:rsid w:val="00C43465"/>
    <w:pPr>
      <w:ind w:left="-34" w:right="-76"/>
    </w:pPr>
  </w:style>
  <w:style w:type="character" w:customStyle="1" w:styleId="2fb">
    <w:name w:val="Таблица 2 Знак"/>
    <w:basedOn w:val="1ffa"/>
    <w:link w:val="2fa"/>
    <w:rsid w:val="00C43465"/>
    <w:rPr>
      <w:rFonts w:ascii="Times New Roman" w:eastAsia="Times New Roman" w:hAnsi="Times New Roman"/>
      <w:color w:val="000000"/>
    </w:rPr>
  </w:style>
  <w:style w:type="character" w:customStyle="1" w:styleId="1ffb">
    <w:name w:val="Подрисуночная надпись Знак1"/>
    <w:basedOn w:val="af5"/>
    <w:rsid w:val="00C43465"/>
    <w:rPr>
      <w:b/>
      <w:sz w:val="24"/>
    </w:rPr>
  </w:style>
  <w:style w:type="character" w:customStyle="1" w:styleId="-111">
    <w:name w:val="Текст - 1 Знак1"/>
    <w:basedOn w:val="1334"/>
    <w:link w:val="-12"/>
    <w:rsid w:val="00C43465"/>
    <w:rPr>
      <w:rFonts w:ascii="Times New Roman CYR" w:eastAsia="Times New Roman" w:hAnsi="Times New Roman CYR" w:cs="Times New Roman CYR"/>
      <w:b/>
      <w:sz w:val="24"/>
      <w:szCs w:val="24"/>
      <w:lang w:val="ru-RU" w:eastAsia="ru-RU"/>
    </w:rPr>
  </w:style>
  <w:style w:type="character" w:customStyle="1" w:styleId="-14">
    <w:name w:val="Текст-1 Знак"/>
    <w:basedOn w:val="-111"/>
    <w:rsid w:val="00C43465"/>
    <w:rPr>
      <w:rFonts w:ascii="Times New Roman CYR" w:eastAsia="Times New Roman" w:hAnsi="Times New Roman CYR" w:cs="Times New Roman CYR"/>
      <w:b/>
      <w:sz w:val="24"/>
      <w:szCs w:val="24"/>
      <w:lang w:val="ru-RU" w:eastAsia="ru-RU"/>
    </w:rPr>
  </w:style>
  <w:style w:type="paragraph" w:customStyle="1" w:styleId="-15">
    <w:name w:val="Табл-1"/>
    <w:basedOn w:val="af4"/>
    <w:link w:val="-16"/>
    <w:qFormat/>
    <w:rsid w:val="00C43465"/>
    <w:pPr>
      <w:keepNext/>
      <w:suppressLineNumbers/>
      <w:tabs>
        <w:tab w:val="num" w:pos="1440"/>
        <w:tab w:val="left" w:leader="dot" w:pos="9356"/>
      </w:tabs>
      <w:suppressAutoHyphens/>
      <w:spacing w:before="120" w:after="120" w:line="240" w:lineRule="auto"/>
      <w:ind w:left="900" w:hanging="900"/>
      <w:jc w:val="center"/>
    </w:pPr>
    <w:rPr>
      <w:rFonts w:ascii="Times New Roman" w:eastAsia="Times New Roman" w:hAnsi="Times New Roman"/>
      <w:b/>
      <w:bCs/>
      <w:sz w:val="24"/>
      <w:szCs w:val="24"/>
      <w:lang w:eastAsia="ru-RU"/>
    </w:rPr>
  </w:style>
  <w:style w:type="character" w:customStyle="1" w:styleId="-10">
    <w:name w:val="Рис-1 Знак"/>
    <w:basedOn w:val="1ffb"/>
    <w:link w:val="-1"/>
    <w:rsid w:val="00C43465"/>
    <w:rPr>
      <w:rFonts w:ascii="Times New Roman" w:eastAsia="Times New Roman" w:hAnsi="Times New Roman"/>
      <w:b/>
      <w:bCs/>
      <w:sz w:val="24"/>
      <w:szCs w:val="24"/>
      <w:lang w:eastAsia="en-US"/>
    </w:rPr>
  </w:style>
  <w:style w:type="character" w:customStyle="1" w:styleId="-16">
    <w:name w:val="Табл-1 Знак"/>
    <w:basedOn w:val="af5"/>
    <w:link w:val="-15"/>
    <w:rsid w:val="00C43465"/>
    <w:rPr>
      <w:rFonts w:ascii="Times New Roman" w:eastAsia="Times New Roman" w:hAnsi="Times New Roman"/>
      <w:b/>
      <w:bCs/>
      <w:sz w:val="24"/>
      <w:szCs w:val="24"/>
    </w:rPr>
  </w:style>
  <w:style w:type="paragraph" w:customStyle="1" w:styleId="-17">
    <w:name w:val="Таблица-1"/>
    <w:basedOn w:val="af4"/>
    <w:link w:val="-18"/>
    <w:qFormat/>
    <w:rsid w:val="00C43465"/>
    <w:pPr>
      <w:autoSpaceDE w:val="0"/>
      <w:autoSpaceDN w:val="0"/>
      <w:adjustRightInd w:val="0"/>
      <w:spacing w:after="0" w:line="240" w:lineRule="auto"/>
      <w:jc w:val="center"/>
    </w:pPr>
    <w:rPr>
      <w:rFonts w:ascii="Times New Roman" w:eastAsia="Times New Roman" w:hAnsi="Times New Roman"/>
      <w:color w:val="000000"/>
      <w:sz w:val="20"/>
      <w:szCs w:val="20"/>
      <w:lang w:eastAsia="ru-RU"/>
    </w:rPr>
  </w:style>
  <w:style w:type="character" w:customStyle="1" w:styleId="-18">
    <w:name w:val="Таблица-1 Знак"/>
    <w:basedOn w:val="af5"/>
    <w:link w:val="-17"/>
    <w:rsid w:val="00C43465"/>
    <w:rPr>
      <w:rFonts w:ascii="Times New Roman" w:eastAsia="Times New Roman" w:hAnsi="Times New Roman"/>
      <w:color w:val="000000"/>
    </w:rPr>
  </w:style>
  <w:style w:type="character" w:customStyle="1" w:styleId="2212111">
    <w:name w:val="Заголовок 2;Заголовок 2 Знак1;Заголовок 2 Знак Знак;Знак1 Знак Знак;Знак1 Знак1"/>
    <w:basedOn w:val="af5"/>
    <w:rsid w:val="00C43465"/>
    <w:rPr>
      <w:b/>
      <w:bCs/>
      <w:kern w:val="28"/>
      <w:sz w:val="24"/>
      <w:szCs w:val="26"/>
      <w:lang w:val="ru-RU" w:eastAsia="ru-RU" w:bidi="ar-SA"/>
    </w:rPr>
  </w:style>
  <w:style w:type="paragraph" w:customStyle="1" w:styleId="afffffffffa">
    <w:name w:val="Заголовок таблицы"/>
    <w:basedOn w:val="af4"/>
    <w:rsid w:val="00C43465"/>
    <w:pPr>
      <w:keepNext/>
      <w:tabs>
        <w:tab w:val="left" w:leader="dot" w:pos="9356"/>
      </w:tabs>
      <w:suppressAutoHyphens/>
      <w:spacing w:after="0" w:line="240" w:lineRule="auto"/>
      <w:jc w:val="both"/>
    </w:pPr>
    <w:rPr>
      <w:rFonts w:ascii="Times New Roman" w:eastAsia="Times New Roman" w:hAnsi="Times New Roman"/>
      <w:sz w:val="24"/>
      <w:szCs w:val="24"/>
      <w:lang w:eastAsia="ru-RU"/>
    </w:rPr>
  </w:style>
  <w:style w:type="paragraph" w:customStyle="1" w:styleId="a2">
    <w:name w:val="маркированный"/>
    <w:basedOn w:val="af4"/>
    <w:autoRedefine/>
    <w:rsid w:val="00C43465"/>
    <w:pPr>
      <w:numPr>
        <w:numId w:val="55"/>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both"/>
    </w:pPr>
    <w:rPr>
      <w:rFonts w:ascii="Times New Roman" w:eastAsia="Times New Roman" w:hAnsi="Times New Roman"/>
      <w:sz w:val="24"/>
      <w:szCs w:val="24"/>
      <w:lang w:eastAsia="ru-RU"/>
    </w:rPr>
  </w:style>
  <w:style w:type="paragraph" w:customStyle="1" w:styleId="15">
    <w:name w:val="Подрисуночная надпись Знак1 Знак Знак Знак"/>
    <w:basedOn w:val="af4"/>
    <w:autoRedefine/>
    <w:rsid w:val="00C43465"/>
    <w:pPr>
      <w:keepNext/>
      <w:numPr>
        <w:numId w:val="56"/>
      </w:numPr>
      <w:tabs>
        <w:tab w:val="left" w:pos="709"/>
        <w:tab w:val="left" w:pos="851"/>
        <w:tab w:val="left" w:pos="1418"/>
      </w:tabs>
      <w:spacing w:after="0" w:line="240" w:lineRule="auto"/>
      <w:jc w:val="center"/>
    </w:pPr>
    <w:rPr>
      <w:rFonts w:ascii="Times New Roman" w:eastAsia="Times New Roman" w:hAnsi="Times New Roman"/>
      <w:b/>
      <w:sz w:val="24"/>
      <w:szCs w:val="20"/>
      <w:lang w:eastAsia="ru-RU"/>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basedOn w:val="af5"/>
    <w:rsid w:val="00C43465"/>
    <w:rPr>
      <w:b/>
      <w:bCs/>
      <w:kern w:val="28"/>
      <w:sz w:val="26"/>
      <w:szCs w:val="26"/>
      <w:lang w:val="ru-RU" w:eastAsia="ru-RU" w:bidi="ar-SA"/>
    </w:rPr>
  </w:style>
  <w:style w:type="paragraph" w:customStyle="1" w:styleId="223">
    <w:name w:val="Основной текст 22"/>
    <w:basedOn w:val="af4"/>
    <w:rsid w:val="00C43465"/>
    <w:pPr>
      <w:spacing w:after="0" w:line="360" w:lineRule="auto"/>
      <w:ind w:firstLine="720"/>
    </w:pPr>
    <w:rPr>
      <w:rFonts w:ascii="Arial" w:eastAsia="Times New Roman" w:hAnsi="Arial"/>
      <w:sz w:val="24"/>
      <w:szCs w:val="20"/>
      <w:lang w:eastAsia="ru-RU"/>
    </w:rPr>
  </w:style>
  <w:style w:type="paragraph" w:customStyle="1" w:styleId="afffffffffb">
    <w:name w:val="Стиль По центру"/>
    <w:basedOn w:val="af4"/>
    <w:rsid w:val="00C43465"/>
    <w:pPr>
      <w:spacing w:after="0" w:line="240" w:lineRule="auto"/>
      <w:jc w:val="center"/>
    </w:pPr>
    <w:rPr>
      <w:rFonts w:ascii="Times New Roman" w:eastAsia="Times New Roman" w:hAnsi="Times New Roman"/>
      <w:sz w:val="24"/>
      <w:szCs w:val="20"/>
      <w:lang w:eastAsia="ru-RU"/>
    </w:rPr>
  </w:style>
  <w:style w:type="paragraph" w:customStyle="1" w:styleId="afffffffffc">
    <w:name w:val="Заголовок таблиц"/>
    <w:basedOn w:val="afffff7"/>
    <w:autoRedefine/>
    <w:rsid w:val="00C43465"/>
    <w:pPr>
      <w:keepNext/>
      <w:keepLines/>
      <w:suppressLineNumbers/>
      <w:suppressAutoHyphens/>
      <w:spacing w:after="0" w:line="240" w:lineRule="auto"/>
      <w:ind w:firstLine="567"/>
      <w:jc w:val="both"/>
    </w:pPr>
    <w:rPr>
      <w:rFonts w:ascii="Times New Roman" w:eastAsia="Times New Roman" w:hAnsi="Times New Roman"/>
      <w:sz w:val="28"/>
      <w:szCs w:val="28"/>
      <w:lang w:eastAsia="ru-RU"/>
    </w:rPr>
  </w:style>
  <w:style w:type="character" w:customStyle="1" w:styleId="93">
    <w:name w:val="Знак Знак9"/>
    <w:basedOn w:val="af5"/>
    <w:rsid w:val="00C43465"/>
    <w:rPr>
      <w:lang w:val="ru-RU" w:eastAsia="ru-RU" w:bidi="ar-SA"/>
    </w:rPr>
  </w:style>
  <w:style w:type="paragraph" w:customStyle="1" w:styleId="224">
    <w:name w:val="стиль2 заголовок2"/>
    <w:basedOn w:val="24"/>
    <w:autoRedefine/>
    <w:rsid w:val="00C43465"/>
    <w:pPr>
      <w:keepLines/>
      <w:numPr>
        <w:ilvl w:val="0"/>
      </w:numPr>
      <w:tabs>
        <w:tab w:val="clear" w:pos="9356"/>
        <w:tab w:val="num" w:pos="1944"/>
      </w:tabs>
      <w:spacing w:before="120" w:after="0"/>
      <w:ind w:left="1584"/>
      <w:jc w:val="left"/>
    </w:pPr>
    <w:rPr>
      <w:sz w:val="24"/>
      <w:szCs w:val="28"/>
      <w:lang w:eastAsia="ru-RU"/>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basedOn w:val="af5"/>
    <w:rsid w:val="00C43465"/>
    <w:rPr>
      <w:b/>
      <w:kern w:val="28"/>
      <w:sz w:val="24"/>
      <w:szCs w:val="24"/>
      <w:lang w:val="ru-RU" w:eastAsia="ru-RU" w:bidi="ar-SA"/>
    </w:rPr>
  </w:style>
  <w:style w:type="paragraph" w:customStyle="1" w:styleId="13313">
    <w:name w:val="Стиль Обычный 13 Знак3 + Первая строка:  1 см"/>
    <w:basedOn w:val="af4"/>
    <w:rsid w:val="00C43465"/>
    <w:pPr>
      <w:keepNext/>
      <w:keepLines/>
      <w:suppressLineNumbers/>
      <w:tabs>
        <w:tab w:val="left" w:leader="dot" w:pos="9356"/>
      </w:tabs>
      <w:suppressAutoHyphens/>
      <w:spacing w:before="60" w:after="0" w:line="324" w:lineRule="auto"/>
      <w:ind w:firstLine="567"/>
      <w:jc w:val="both"/>
    </w:pPr>
    <w:rPr>
      <w:rFonts w:ascii="Times New Roman" w:eastAsia="Times New Roman" w:hAnsi="Times New Roman"/>
      <w:sz w:val="26"/>
      <w:szCs w:val="20"/>
      <w:lang w:eastAsia="ru-RU"/>
    </w:rPr>
  </w:style>
  <w:style w:type="paragraph" w:customStyle="1" w:styleId="afffffffffd">
    <w:name w:val="основной текст"/>
    <w:basedOn w:val="af4"/>
    <w:autoRedefine/>
    <w:rsid w:val="00C43465"/>
    <w:pPr>
      <w:keepNext/>
      <w:keepLines/>
      <w:suppressLineNumbers/>
      <w:suppressAutoHyphens/>
      <w:spacing w:after="0" w:line="324" w:lineRule="auto"/>
      <w:ind w:firstLine="567"/>
      <w:jc w:val="both"/>
    </w:pPr>
    <w:rPr>
      <w:rFonts w:ascii="Times New Roman" w:eastAsia="Times New Roman" w:hAnsi="Times New Roman"/>
      <w:sz w:val="26"/>
      <w:szCs w:val="20"/>
      <w:lang w:eastAsia="ru-RU"/>
    </w:rPr>
  </w:style>
  <w:style w:type="paragraph" w:customStyle="1" w:styleId="-">
    <w:name w:val="таблица-заголовок"/>
    <w:basedOn w:val="af4"/>
    <w:autoRedefine/>
    <w:rsid w:val="00C43465"/>
    <w:pPr>
      <w:keepNext/>
      <w:numPr>
        <w:numId w:val="57"/>
      </w:numPr>
      <w:tabs>
        <w:tab w:val="clear" w:pos="1724"/>
        <w:tab w:val="num" w:pos="1260"/>
      </w:tabs>
      <w:spacing w:after="0" w:line="240" w:lineRule="auto"/>
      <w:ind w:left="1260" w:right="-190"/>
      <w:jc w:val="center"/>
    </w:pPr>
    <w:rPr>
      <w:rFonts w:ascii="Times New Roman" w:eastAsia="Times New Roman" w:hAnsi="Times New Roman"/>
      <w:b/>
      <w:bCs/>
      <w:sz w:val="24"/>
      <w:szCs w:val="24"/>
      <w:lang w:eastAsia="ru-RU"/>
    </w:rPr>
  </w:style>
  <w:style w:type="paragraph" w:customStyle="1" w:styleId="10">
    <w:name w:val="Заг 1"/>
    <w:basedOn w:val="af4"/>
    <w:rsid w:val="00C43465"/>
    <w:pPr>
      <w:numPr>
        <w:numId w:val="58"/>
      </w:numPr>
      <w:suppressLineNumbers/>
      <w:spacing w:after="0" w:line="324" w:lineRule="auto"/>
      <w:jc w:val="both"/>
    </w:pPr>
    <w:rPr>
      <w:rFonts w:ascii="Times New Roman" w:eastAsia="Times New Roman" w:hAnsi="Times New Roman"/>
      <w:sz w:val="24"/>
      <w:szCs w:val="20"/>
      <w:lang w:eastAsia="ru-RU"/>
    </w:rPr>
  </w:style>
  <w:style w:type="paragraph" w:customStyle="1" w:styleId="13">
    <w:name w:val="Стиль Заголовок 1"/>
    <w:aliases w:val="Заголовок 1 (табл) + Times New Roman 12 пт"/>
    <w:basedOn w:val="19"/>
    <w:autoRedefine/>
    <w:rsid w:val="00C43465"/>
    <w:pPr>
      <w:numPr>
        <w:numId w:val="59"/>
      </w:numPr>
      <w:suppressLineNumbers/>
      <w:tabs>
        <w:tab w:val="clear" w:pos="9356"/>
      </w:tabs>
      <w:suppressAutoHyphens w:val="0"/>
      <w:spacing w:before="240" w:after="60" w:line="324" w:lineRule="auto"/>
    </w:pPr>
    <w:rPr>
      <w:rFonts w:cs="Arial"/>
      <w:caps w:val="0"/>
      <w:kern w:val="32"/>
      <w:sz w:val="24"/>
      <w:szCs w:val="32"/>
      <w:lang w:eastAsia="ru-RU"/>
    </w:rPr>
  </w:style>
  <w:style w:type="paragraph" w:customStyle="1" w:styleId="313">
    <w:name w:val="Заголовок 3 + 13 пт не полужирный Авто По левому краю сни..."/>
    <w:basedOn w:val="3"/>
    <w:rsid w:val="00C43465"/>
    <w:pPr>
      <w:widowControl/>
      <w:numPr>
        <w:numId w:val="0"/>
      </w:numPr>
      <w:shd w:val="clear" w:color="auto" w:fill="FFFFFF"/>
      <w:tabs>
        <w:tab w:val="left" w:pos="1134"/>
        <w:tab w:val="num" w:pos="1260"/>
        <w:tab w:val="left" w:pos="1440"/>
        <w:tab w:val="left" w:leader="dot" w:pos="9356"/>
        <w:tab w:val="left" w:leader="dot" w:pos="9639"/>
      </w:tabs>
      <w:autoSpaceDE w:val="0"/>
      <w:autoSpaceDN w:val="0"/>
      <w:adjustRightInd w:val="0"/>
      <w:spacing w:before="60" w:after="60"/>
      <w:ind w:left="1151" w:firstLine="170"/>
      <w:textAlignment w:val="baseline"/>
    </w:pPr>
    <w:rPr>
      <w:b w:val="0"/>
      <w:sz w:val="26"/>
      <w:szCs w:val="26"/>
      <w:lang w:eastAsia="ru-RU"/>
    </w:rPr>
  </w:style>
  <w:style w:type="character" w:customStyle="1" w:styleId="1ffc">
    <w:name w:val="Рис.1 Подрисуночная надпись Знак"/>
    <w:basedOn w:val="af5"/>
    <w:rsid w:val="00C43465"/>
    <w:rPr>
      <w:rFonts w:ascii="Times New Roman" w:hAnsi="Times New Roman"/>
      <w:b/>
      <w:bCs/>
      <w:iCs/>
      <w:sz w:val="24"/>
      <w:szCs w:val="24"/>
      <w:lang w:val="ru-RU" w:eastAsia="ru-RU" w:bidi="ar-SA"/>
    </w:rPr>
  </w:style>
  <w:style w:type="paragraph" w:customStyle="1" w:styleId="afffffffffe">
    <w:name w:val="рисунок"/>
    <w:basedOn w:val="af4"/>
    <w:autoRedefine/>
    <w:rsid w:val="00C43465"/>
    <w:pPr>
      <w:keepNext/>
      <w:keepLines/>
      <w:widowControl w:val="0"/>
      <w:suppressLineNumbers/>
      <w:tabs>
        <w:tab w:val="left" w:pos="709"/>
        <w:tab w:val="left" w:pos="1134"/>
        <w:tab w:val="num" w:pos="3154"/>
      </w:tabs>
      <w:autoSpaceDE w:val="0"/>
      <w:autoSpaceDN w:val="0"/>
      <w:adjustRightInd w:val="0"/>
      <w:spacing w:before="60" w:after="0" w:line="240" w:lineRule="auto"/>
      <w:ind w:left="2434" w:hanging="360"/>
      <w:jc w:val="center"/>
    </w:pPr>
    <w:rPr>
      <w:rFonts w:ascii="Arial" w:eastAsia="Times New Roman" w:hAnsi="Arial" w:cs="Arial"/>
      <w:b/>
      <w:sz w:val="20"/>
      <w:szCs w:val="20"/>
      <w:lang w:eastAsia="ru-RU"/>
    </w:rPr>
  </w:style>
  <w:style w:type="paragraph" w:customStyle="1" w:styleId="11112">
    <w:name w:val="Стиль Заголовок 1Заголовок 1 (табл)заголовок 1Заголовок 1 Знакз..."/>
    <w:basedOn w:val="19"/>
    <w:autoRedefine/>
    <w:rsid w:val="00C43465"/>
    <w:pPr>
      <w:widowControl w:val="0"/>
      <w:tabs>
        <w:tab w:val="clear" w:pos="9356"/>
        <w:tab w:val="num" w:pos="556"/>
        <w:tab w:val="num" w:pos="1080"/>
      </w:tabs>
      <w:suppressAutoHyphens w:val="0"/>
      <w:autoSpaceDE w:val="0"/>
      <w:autoSpaceDN w:val="0"/>
      <w:adjustRightInd w:val="0"/>
      <w:ind w:left="556" w:hanging="72"/>
    </w:pPr>
    <w:rPr>
      <w:rFonts w:ascii="Arial" w:hAnsi="Arial" w:cs="Arial"/>
      <w:b w:val="0"/>
      <w:sz w:val="28"/>
      <w:szCs w:val="20"/>
      <w:lang w:eastAsia="ru-RU"/>
    </w:rPr>
  </w:style>
  <w:style w:type="character" w:customStyle="1" w:styleId="22121111">
    <w:name w:val="Заголовок 2;Заголовок 2 Знак1;Заголовок 2 Знак Знак;Знак1 Знак Знак;Знак1 Знак11"/>
    <w:basedOn w:val="af5"/>
    <w:rsid w:val="00C43465"/>
    <w:rPr>
      <w:b/>
      <w:bCs/>
      <w:kern w:val="28"/>
      <w:sz w:val="24"/>
      <w:szCs w:val="26"/>
      <w:lang w:val="ru-RU" w:eastAsia="ru-RU" w:bidi="ar-SA"/>
    </w:rPr>
  </w:style>
  <w:style w:type="table" w:styleId="-3">
    <w:name w:val="Table Web 3"/>
    <w:basedOn w:val="af6"/>
    <w:rsid w:val="00C43465"/>
    <w:pPr>
      <w:jc w:val="center"/>
    </w:pPr>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af4"/>
    <w:rsid w:val="00C43465"/>
    <w:pPr>
      <w:widowControl w:val="0"/>
      <w:autoSpaceDE w:val="0"/>
      <w:autoSpaceDN w:val="0"/>
      <w:adjustRightInd w:val="0"/>
      <w:spacing w:after="0" w:line="240" w:lineRule="auto"/>
    </w:pPr>
    <w:rPr>
      <w:rFonts w:ascii="Century Schoolbook" w:eastAsia="Times New Roman" w:hAnsi="Century Schoolbook"/>
      <w:sz w:val="24"/>
      <w:szCs w:val="24"/>
      <w:lang w:eastAsia="ru-RU"/>
    </w:rPr>
  </w:style>
  <w:style w:type="character" w:customStyle="1" w:styleId="FontStyle11">
    <w:name w:val="Font Style11"/>
    <w:basedOn w:val="af5"/>
    <w:rsid w:val="00C43465"/>
    <w:rPr>
      <w:rFonts w:ascii="Century Schoolbook" w:hAnsi="Century Schoolbook" w:cs="Century Schoolbook"/>
      <w:color w:val="000000"/>
      <w:sz w:val="22"/>
      <w:szCs w:val="22"/>
    </w:rPr>
  </w:style>
  <w:style w:type="character" w:customStyle="1" w:styleId="136">
    <w:name w:val="Обычный 13 Знак Знак Знак"/>
    <w:basedOn w:val="af5"/>
    <w:link w:val="134"/>
    <w:rsid w:val="00C43465"/>
    <w:rPr>
      <w:rFonts w:ascii="Times New Roman" w:eastAsia="Times New Roman" w:hAnsi="Times New Roman"/>
      <w:sz w:val="26"/>
      <w:szCs w:val="26"/>
    </w:rPr>
  </w:style>
  <w:style w:type="paragraph" w:customStyle="1" w:styleId="2fc">
    <w:name w:val="заголовок 2"/>
    <w:basedOn w:val="afff5"/>
    <w:link w:val="216"/>
    <w:qFormat/>
    <w:rsid w:val="00C43465"/>
    <w:pPr>
      <w:tabs>
        <w:tab w:val="clear" w:pos="9072"/>
        <w:tab w:val="clear" w:pos="9356"/>
      </w:tabs>
      <w:suppressAutoHyphens w:val="0"/>
      <w:spacing w:line="240" w:lineRule="auto"/>
      <w:outlineLvl w:val="9"/>
    </w:pPr>
    <w:rPr>
      <w:bCs w:val="0"/>
      <w:i/>
      <w:sz w:val="26"/>
      <w:szCs w:val="20"/>
      <w:lang w:val="x-none" w:eastAsia="x-none"/>
    </w:rPr>
  </w:style>
  <w:style w:type="character" w:customStyle="1" w:styleId="216">
    <w:name w:val="заголовок 2 Знак1"/>
    <w:link w:val="2fc"/>
    <w:rsid w:val="00C43465"/>
    <w:rPr>
      <w:rFonts w:ascii="Times New Roman" w:eastAsia="Times New Roman" w:hAnsi="Times New Roman"/>
      <w:b/>
      <w:i/>
      <w:sz w:val="26"/>
      <w:lang w:val="x-none" w:eastAsia="x-none"/>
    </w:rPr>
  </w:style>
  <w:style w:type="paragraph" w:styleId="z-">
    <w:name w:val="HTML Top of Form"/>
    <w:basedOn w:val="af4"/>
    <w:next w:val="af4"/>
    <w:link w:val="z-0"/>
    <w:hidden/>
    <w:uiPriority w:val="99"/>
    <w:unhideWhenUsed/>
    <w:rsid w:val="00C43465"/>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f5"/>
    <w:link w:val="z-"/>
    <w:uiPriority w:val="99"/>
    <w:rsid w:val="00C43465"/>
    <w:rPr>
      <w:rFonts w:ascii="Arial" w:eastAsia="Times New Roman" w:hAnsi="Arial" w:cs="Arial"/>
      <w:vanish/>
      <w:sz w:val="16"/>
      <w:szCs w:val="16"/>
    </w:rPr>
  </w:style>
  <w:style w:type="paragraph" w:styleId="z-1">
    <w:name w:val="HTML Bottom of Form"/>
    <w:basedOn w:val="af4"/>
    <w:next w:val="af4"/>
    <w:link w:val="z-2"/>
    <w:hidden/>
    <w:uiPriority w:val="99"/>
    <w:unhideWhenUsed/>
    <w:rsid w:val="00C43465"/>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f5"/>
    <w:link w:val="z-1"/>
    <w:uiPriority w:val="99"/>
    <w:rsid w:val="00C43465"/>
    <w:rPr>
      <w:rFonts w:ascii="Arial" w:eastAsia="Times New Roman" w:hAnsi="Arial" w:cs="Arial"/>
      <w:vanish/>
      <w:sz w:val="16"/>
      <w:szCs w:val="16"/>
    </w:rPr>
  </w:style>
  <w:style w:type="paragraph" w:customStyle="1" w:styleId="ConsNormal">
    <w:name w:val="ConsNormal"/>
    <w:rsid w:val="00C43465"/>
    <w:pPr>
      <w:widowControl w:val="0"/>
      <w:autoSpaceDE w:val="0"/>
      <w:autoSpaceDN w:val="0"/>
      <w:adjustRightInd w:val="0"/>
      <w:ind w:right="19772" w:firstLine="720"/>
    </w:pPr>
    <w:rPr>
      <w:rFonts w:ascii="Arial" w:eastAsia="Times New Roman" w:hAnsi="Arial" w:cs="Arial"/>
      <w:sz w:val="16"/>
      <w:szCs w:val="16"/>
    </w:rPr>
  </w:style>
  <w:style w:type="paragraph" w:customStyle="1" w:styleId="affffffffff">
    <w:name w:val="Для записок"/>
    <w:basedOn w:val="af4"/>
    <w:rsid w:val="00C43465"/>
    <w:pPr>
      <w:spacing w:before="120" w:after="0" w:line="240" w:lineRule="auto"/>
      <w:ind w:firstLine="720"/>
      <w:jc w:val="both"/>
    </w:pPr>
    <w:rPr>
      <w:rFonts w:ascii="Times New Roman" w:eastAsia="Times New Roman" w:hAnsi="Times New Roman"/>
      <w:sz w:val="24"/>
      <w:szCs w:val="20"/>
      <w:lang w:eastAsia="ru-RU"/>
    </w:rPr>
  </w:style>
  <w:style w:type="paragraph" w:customStyle="1" w:styleId="maintextbi">
    <w:name w:val="maintextbi"/>
    <w:basedOn w:val="af4"/>
    <w:rsid w:val="00C43465"/>
    <w:pPr>
      <w:spacing w:after="0" w:line="240" w:lineRule="auto"/>
      <w:ind w:left="480" w:right="480"/>
      <w:jc w:val="center"/>
    </w:pPr>
    <w:rPr>
      <w:rFonts w:ascii="Arial" w:eastAsia="Times New Roman" w:hAnsi="Arial" w:cs="Arial"/>
      <w:b/>
      <w:bCs/>
      <w:i/>
      <w:iCs/>
      <w:color w:val="202020"/>
      <w:sz w:val="20"/>
      <w:szCs w:val="20"/>
      <w:lang w:eastAsia="ru-RU"/>
    </w:rPr>
  </w:style>
  <w:style w:type="table" w:customStyle="1" w:styleId="TableGridReport1">
    <w:name w:val="Table Grid Report1"/>
    <w:basedOn w:val="af6"/>
    <w:next w:val="af8"/>
    <w:uiPriority w:val="59"/>
    <w:rsid w:val="00C434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02">
    <w:name w:val="e02"/>
    <w:basedOn w:val="af4"/>
    <w:rsid w:val="00C4346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f4">
    <w:name w:val="Знак Знак Знак11"/>
    <w:basedOn w:val="af4"/>
    <w:rsid w:val="00C43465"/>
    <w:pPr>
      <w:tabs>
        <w:tab w:val="num" w:pos="360"/>
      </w:tabs>
      <w:spacing w:after="160" w:line="240" w:lineRule="exact"/>
    </w:pPr>
    <w:rPr>
      <w:rFonts w:ascii="Verdana" w:eastAsia="Times New Roman" w:hAnsi="Verdana" w:cs="Verdana"/>
      <w:sz w:val="20"/>
      <w:szCs w:val="20"/>
      <w:lang w:val="en-US"/>
    </w:rPr>
  </w:style>
  <w:style w:type="paragraph" w:customStyle="1" w:styleId="affffffffff0">
    <w:name w:val="Абзац"/>
    <w:basedOn w:val="af4"/>
    <w:link w:val="affffffffff1"/>
    <w:rsid w:val="00C43465"/>
    <w:pPr>
      <w:spacing w:before="120" w:after="60" w:line="240" w:lineRule="auto"/>
      <w:ind w:firstLine="567"/>
      <w:jc w:val="both"/>
    </w:pPr>
    <w:rPr>
      <w:rFonts w:ascii="Times New Roman" w:eastAsia="Times New Roman" w:hAnsi="Times New Roman"/>
      <w:sz w:val="24"/>
      <w:szCs w:val="24"/>
    </w:rPr>
  </w:style>
  <w:style w:type="character" w:customStyle="1" w:styleId="affffffffff1">
    <w:name w:val="Абзац Знак"/>
    <w:link w:val="affffffffff0"/>
    <w:rsid w:val="00C43465"/>
    <w:rPr>
      <w:rFonts w:ascii="Times New Roman" w:eastAsia="Times New Roman" w:hAnsi="Times New Roman"/>
      <w:sz w:val="24"/>
      <w:szCs w:val="24"/>
      <w:lang w:eastAsia="en-US"/>
    </w:rPr>
  </w:style>
  <w:style w:type="paragraph" w:customStyle="1" w:styleId="affffffffff2">
    <w:name w:val="Табличный_центр"/>
    <w:basedOn w:val="af4"/>
    <w:rsid w:val="00C43465"/>
    <w:pPr>
      <w:spacing w:after="0" w:line="240" w:lineRule="auto"/>
      <w:jc w:val="center"/>
    </w:pPr>
    <w:rPr>
      <w:rFonts w:ascii="Times New Roman" w:eastAsia="Times New Roman" w:hAnsi="Times New Roman"/>
      <w:lang w:eastAsia="ru-RU"/>
    </w:rPr>
  </w:style>
  <w:style w:type="paragraph" w:customStyle="1" w:styleId="affffffffff3">
    <w:name w:val="Табличный_заголовки"/>
    <w:basedOn w:val="af4"/>
    <w:rsid w:val="00C43465"/>
    <w:pPr>
      <w:keepNext/>
      <w:keepLines/>
      <w:spacing w:after="0" w:line="240" w:lineRule="auto"/>
      <w:jc w:val="center"/>
    </w:pPr>
    <w:rPr>
      <w:rFonts w:ascii="Times New Roman" w:eastAsia="Times New Roman" w:hAnsi="Times New Roman"/>
      <w:b/>
      <w:lang w:eastAsia="ru-RU"/>
    </w:rPr>
  </w:style>
  <w:style w:type="paragraph" w:customStyle="1" w:styleId="affffffffff4">
    <w:name w:val="Табличный_слева"/>
    <w:basedOn w:val="af4"/>
    <w:rsid w:val="00C43465"/>
    <w:pPr>
      <w:spacing w:after="0" w:line="240" w:lineRule="auto"/>
    </w:pPr>
    <w:rPr>
      <w:rFonts w:ascii="Times New Roman" w:eastAsia="Times New Roman" w:hAnsi="Times New Roman"/>
      <w:lang w:eastAsia="ru-RU"/>
    </w:rPr>
  </w:style>
  <w:style w:type="paragraph" w:customStyle="1" w:styleId="1ffd">
    <w:name w:val="Основной текст1"/>
    <w:basedOn w:val="af4"/>
    <w:rsid w:val="00C43465"/>
    <w:pPr>
      <w:shd w:val="clear" w:color="auto" w:fill="FFFFFF"/>
      <w:spacing w:before="360" w:after="180" w:line="235" w:lineRule="exact"/>
      <w:ind w:hanging="320"/>
      <w:jc w:val="both"/>
    </w:pPr>
    <w:rPr>
      <w:rFonts w:ascii="Times New Roman" w:eastAsia="Times New Roman" w:hAnsi="Times New Roman"/>
      <w:sz w:val="19"/>
      <w:szCs w:val="19"/>
      <w:lang w:eastAsia="ru-RU"/>
    </w:rPr>
  </w:style>
  <w:style w:type="paragraph" w:customStyle="1" w:styleId="xl195">
    <w:name w:val="xl195"/>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96">
    <w:name w:val="xl19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97">
    <w:name w:val="xl197"/>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98">
    <w:name w:val="xl198"/>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99">
    <w:name w:val="xl199"/>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00">
    <w:name w:val="xl200"/>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01">
    <w:name w:val="xl201"/>
    <w:basedOn w:val="af4"/>
    <w:rsid w:val="00C4346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02">
    <w:name w:val="xl20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03">
    <w:name w:val="xl203"/>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4">
    <w:name w:val="xl204"/>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205">
    <w:name w:val="xl205"/>
    <w:basedOn w:val="af4"/>
    <w:rsid w:val="00C43465"/>
    <w:pPr>
      <w:pBdr>
        <w:top w:val="single" w:sz="8" w:space="0" w:color="auto"/>
        <w:left w:val="single" w:sz="8" w:space="0" w:color="000000"/>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6">
    <w:name w:val="xl206"/>
    <w:basedOn w:val="af4"/>
    <w:rsid w:val="00C43465"/>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07">
    <w:name w:val="xl207"/>
    <w:basedOn w:val="af4"/>
    <w:rsid w:val="00C43465"/>
    <w:pPr>
      <w:pBdr>
        <w:top w:val="single" w:sz="8" w:space="0" w:color="auto"/>
        <w:right w:val="single" w:sz="8" w:space="0" w:color="000000"/>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8">
    <w:name w:val="xl208"/>
    <w:basedOn w:val="af4"/>
    <w:rsid w:val="00C434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09">
    <w:name w:val="xl209"/>
    <w:basedOn w:val="af4"/>
    <w:rsid w:val="00C4346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10">
    <w:name w:val="xl210"/>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11">
    <w:name w:val="xl211"/>
    <w:basedOn w:val="af4"/>
    <w:rsid w:val="00C434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212">
    <w:name w:val="xl212"/>
    <w:basedOn w:val="af4"/>
    <w:rsid w:val="00C434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13">
    <w:name w:val="xl213"/>
    <w:basedOn w:val="af4"/>
    <w:rsid w:val="00C43465"/>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14">
    <w:name w:val="xl214"/>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5">
    <w:name w:val="xl215"/>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6">
    <w:name w:val="xl21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ChapterSubtitle">
    <w:name w:val="Chapter Subtitle"/>
    <w:basedOn w:val="affffff8"/>
    <w:rsid w:val="00C43465"/>
    <w:pPr>
      <w:keepNext/>
      <w:keepLines/>
      <w:numPr>
        <w:ilvl w:val="0"/>
      </w:numPr>
      <w:spacing w:before="60" w:after="0" w:line="240" w:lineRule="auto"/>
    </w:pPr>
    <w:rPr>
      <w:rFonts w:ascii="Arial" w:eastAsia="Times New Roman" w:hAnsi="Arial" w:cs="Times New Roman"/>
      <w:b/>
      <w:i w:val="0"/>
      <w:iCs w:val="0"/>
      <w:color w:val="auto"/>
      <w:spacing w:val="-16"/>
      <w:kern w:val="28"/>
      <w:sz w:val="32"/>
      <w:szCs w:val="28"/>
    </w:rPr>
  </w:style>
  <w:style w:type="paragraph" w:customStyle="1" w:styleId="1ffe">
    <w:name w:val="Стиль Для таблицы (приложения 1) + По правому краю"/>
    <w:basedOn w:val="1f1"/>
    <w:rsid w:val="00C43465"/>
    <w:pPr>
      <w:ind w:left="33" w:hanging="33"/>
      <w:jc w:val="center"/>
    </w:pPr>
    <w:rPr>
      <w:bCs w:val="0"/>
      <w:color w:val="000000" w:themeColor="text1" w:themeShade="BF"/>
      <w:sz w:val="16"/>
      <w:szCs w:val="20"/>
      <w:lang w:eastAsia="ru-RU"/>
    </w:rPr>
  </w:style>
  <w:style w:type="table" w:customStyle="1" w:styleId="1fff">
    <w:name w:val="Светлая заливка1"/>
    <w:basedOn w:val="af6"/>
    <w:uiPriority w:val="60"/>
    <w:rsid w:val="00C43465"/>
    <w:pPr>
      <w:jc w:val="right"/>
    </w:pPr>
    <w:rPr>
      <w:rFonts w:ascii="Arial" w:eastAsia="Times New Roman" w:hAnsi="Arial"/>
      <w:color w:val="000000" w:themeColor="text1" w:themeShade="BF"/>
      <w:sz w:val="18"/>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cPr>
      <w:tcMar>
        <w:left w:w="0" w:type="dxa"/>
        <w:right w:w="0" w:type="dxa"/>
      </w:tcMar>
      <w:vAlign w:val="center"/>
    </w:tc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af2">
    <w:name w:val="Список марк."/>
    <w:basedOn w:val="af4"/>
    <w:rsid w:val="00C43465"/>
    <w:pPr>
      <w:numPr>
        <w:numId w:val="60"/>
      </w:numPr>
      <w:spacing w:after="120" w:line="360" w:lineRule="auto"/>
      <w:jc w:val="both"/>
    </w:pPr>
    <w:rPr>
      <w:rFonts w:ascii="Times New Roman" w:eastAsia="Times New Roman" w:hAnsi="Times New Roman"/>
      <w:sz w:val="26"/>
      <w:szCs w:val="26"/>
      <w:lang w:eastAsia="ru-RU"/>
    </w:rPr>
  </w:style>
  <w:style w:type="paragraph" w:customStyle="1" w:styleId="1fff0">
    <w:name w:val="Текст_1"/>
    <w:basedOn w:val="af4"/>
    <w:rsid w:val="00C43465"/>
    <w:pPr>
      <w:spacing w:after="0" w:line="240" w:lineRule="auto"/>
    </w:pPr>
    <w:rPr>
      <w:rFonts w:ascii="Times New Roman" w:eastAsia="Times New Roman" w:hAnsi="Times New Roman"/>
      <w:sz w:val="24"/>
      <w:szCs w:val="24"/>
      <w:lang w:eastAsia="ru-RU"/>
    </w:rPr>
  </w:style>
  <w:style w:type="paragraph" w:customStyle="1" w:styleId="affffffffff5">
    <w:name w:val="Подраздел"/>
    <w:basedOn w:val="af4"/>
    <w:rsid w:val="00C43465"/>
    <w:pPr>
      <w:spacing w:after="0" w:line="240" w:lineRule="auto"/>
    </w:pPr>
    <w:rPr>
      <w:rFonts w:ascii="Times New Roman" w:eastAsia="Times New Roman" w:hAnsi="Times New Roman"/>
      <w:b/>
      <w:sz w:val="24"/>
      <w:szCs w:val="24"/>
      <w:lang w:eastAsia="ru-RU"/>
    </w:rPr>
  </w:style>
  <w:style w:type="character" w:customStyle="1" w:styleId="225">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
    <w:basedOn w:val="af5"/>
    <w:uiPriority w:val="9"/>
    <w:semiHidden/>
    <w:rsid w:val="00C43465"/>
    <w:rPr>
      <w:rFonts w:asciiTheme="majorHAnsi" w:eastAsiaTheme="majorEastAsia" w:hAnsiTheme="majorHAnsi" w:cstheme="majorBidi"/>
      <w:b/>
      <w:bCs/>
      <w:color w:val="4F81BD" w:themeColor="accent1"/>
      <w:sz w:val="26"/>
      <w:szCs w:val="26"/>
    </w:rPr>
  </w:style>
  <w:style w:type="character" w:customStyle="1" w:styleId="314">
    <w:name w:val="Заголовок 3 Знак1"/>
    <w:aliases w:val="Знак2 Знак1,Заголовок 3 Знак + 12 pt Знак1,не полужирный Знак1,влево Знак1,Перед:  0 пт Знак1,Пос... Знак1,Заголовок 3 Знак + Знак1,Пер... Знак1,Заголовок 3 Знак Знак Знак Знак1"/>
    <w:basedOn w:val="af5"/>
    <w:uiPriority w:val="9"/>
    <w:semiHidden/>
    <w:rsid w:val="00C43465"/>
    <w:rPr>
      <w:rFonts w:asciiTheme="majorHAnsi" w:eastAsiaTheme="majorEastAsia" w:hAnsiTheme="majorHAnsi" w:cstheme="majorBidi"/>
      <w:b/>
      <w:bCs/>
      <w:color w:val="4F81BD" w:themeColor="accent1"/>
      <w:sz w:val="22"/>
      <w:szCs w:val="22"/>
    </w:rPr>
  </w:style>
  <w:style w:type="character" w:customStyle="1" w:styleId="1fff1">
    <w:name w:val="Название Знак1"/>
    <w:aliases w:val="Заголовок1 Знак1"/>
    <w:basedOn w:val="af5"/>
    <w:uiPriority w:val="10"/>
    <w:rsid w:val="00C43465"/>
    <w:rPr>
      <w:rFonts w:asciiTheme="majorHAnsi" w:eastAsiaTheme="majorEastAsia" w:hAnsiTheme="majorHAnsi" w:cstheme="majorBidi"/>
      <w:color w:val="17365D" w:themeColor="text2" w:themeShade="BF"/>
      <w:spacing w:val="5"/>
      <w:kern w:val="28"/>
      <w:sz w:val="52"/>
      <w:szCs w:val="52"/>
    </w:rPr>
  </w:style>
  <w:style w:type="paragraph" w:customStyle="1" w:styleId="xl1824">
    <w:name w:val="xl1824"/>
    <w:basedOn w:val="af4"/>
    <w:rsid w:val="00C43465"/>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825">
    <w:name w:val="xl1825"/>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826">
    <w:name w:val="xl182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827">
    <w:name w:val="xl1827"/>
    <w:basedOn w:val="af4"/>
    <w:rsid w:val="00C43465"/>
    <w:pP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828">
    <w:name w:val="xl1828"/>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829">
    <w:name w:val="xl1829"/>
    <w:basedOn w:val="af4"/>
    <w:rsid w:val="00C4346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30">
    <w:name w:val="xl183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831">
    <w:name w:val="xl1831"/>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table" w:customStyle="1" w:styleId="141">
    <w:name w:val="Сетка таблицы14"/>
    <w:basedOn w:val="af6"/>
    <w:next w:val="af8"/>
    <w:uiPriority w:val="59"/>
    <w:rsid w:val="000833E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52379">
    <w:name w:val="xl52379"/>
    <w:basedOn w:val="af4"/>
    <w:rsid w:val="004F74B2"/>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52380">
    <w:name w:val="xl52380"/>
    <w:basedOn w:val="af4"/>
    <w:rsid w:val="004F74B2"/>
    <w:pP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52381">
    <w:name w:val="xl52381"/>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2">
    <w:name w:val="xl52382"/>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3">
    <w:name w:val="xl52383"/>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4">
    <w:name w:val="xl52384"/>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85">
    <w:name w:val="xl52385"/>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6">
    <w:name w:val="xl52386"/>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7">
    <w:name w:val="xl52387"/>
    <w:basedOn w:val="af4"/>
    <w:rsid w:val="004F74B2"/>
    <w:pPr>
      <w:shd w:val="clear" w:color="000000" w:fill="538DD5"/>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52388">
    <w:name w:val="xl52388"/>
    <w:basedOn w:val="af4"/>
    <w:rsid w:val="004F74B2"/>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52389">
    <w:name w:val="xl52389"/>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52390">
    <w:name w:val="xl52390"/>
    <w:basedOn w:val="af4"/>
    <w:rsid w:val="004F74B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91">
    <w:name w:val="xl52391"/>
    <w:basedOn w:val="af4"/>
    <w:rsid w:val="004F74B2"/>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92">
    <w:name w:val="xl52392"/>
    <w:basedOn w:val="af4"/>
    <w:rsid w:val="004F74B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font1">
    <w:name w:val="font1"/>
    <w:basedOn w:val="af4"/>
    <w:rsid w:val="003D1F07"/>
    <w:pPr>
      <w:spacing w:before="100" w:beforeAutospacing="1" w:after="100" w:afterAutospacing="1" w:line="240" w:lineRule="auto"/>
    </w:pPr>
    <w:rPr>
      <w:rFonts w:eastAsia="Times New Roman" w:cs="Calibri"/>
      <w:color w:val="000000"/>
      <w:lang w:eastAsia="ru-RU"/>
    </w:rPr>
  </w:style>
  <w:style w:type="paragraph" w:customStyle="1" w:styleId="xl52393">
    <w:name w:val="xl52393"/>
    <w:basedOn w:val="af4"/>
    <w:rsid w:val="00FC3D1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94">
    <w:name w:val="xl52394"/>
    <w:basedOn w:val="af4"/>
    <w:rsid w:val="00FC3D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32885">
      <w:bodyDiv w:val="1"/>
      <w:marLeft w:val="0"/>
      <w:marRight w:val="0"/>
      <w:marTop w:val="0"/>
      <w:marBottom w:val="0"/>
      <w:divBdr>
        <w:top w:val="none" w:sz="0" w:space="0" w:color="auto"/>
        <w:left w:val="none" w:sz="0" w:space="0" w:color="auto"/>
        <w:bottom w:val="none" w:sz="0" w:space="0" w:color="auto"/>
        <w:right w:val="none" w:sz="0" w:space="0" w:color="auto"/>
      </w:divBdr>
    </w:div>
    <w:div w:id="10642859">
      <w:bodyDiv w:val="1"/>
      <w:marLeft w:val="0"/>
      <w:marRight w:val="0"/>
      <w:marTop w:val="0"/>
      <w:marBottom w:val="0"/>
      <w:divBdr>
        <w:top w:val="none" w:sz="0" w:space="0" w:color="auto"/>
        <w:left w:val="none" w:sz="0" w:space="0" w:color="auto"/>
        <w:bottom w:val="none" w:sz="0" w:space="0" w:color="auto"/>
        <w:right w:val="none" w:sz="0" w:space="0" w:color="auto"/>
      </w:divBdr>
    </w:div>
    <w:div w:id="20476945">
      <w:bodyDiv w:val="1"/>
      <w:marLeft w:val="0"/>
      <w:marRight w:val="0"/>
      <w:marTop w:val="0"/>
      <w:marBottom w:val="0"/>
      <w:divBdr>
        <w:top w:val="none" w:sz="0" w:space="0" w:color="auto"/>
        <w:left w:val="none" w:sz="0" w:space="0" w:color="auto"/>
        <w:bottom w:val="none" w:sz="0" w:space="0" w:color="auto"/>
        <w:right w:val="none" w:sz="0" w:space="0" w:color="auto"/>
      </w:divBdr>
    </w:div>
    <w:div w:id="24182974">
      <w:bodyDiv w:val="1"/>
      <w:marLeft w:val="0"/>
      <w:marRight w:val="0"/>
      <w:marTop w:val="0"/>
      <w:marBottom w:val="0"/>
      <w:divBdr>
        <w:top w:val="none" w:sz="0" w:space="0" w:color="auto"/>
        <w:left w:val="none" w:sz="0" w:space="0" w:color="auto"/>
        <w:bottom w:val="none" w:sz="0" w:space="0" w:color="auto"/>
        <w:right w:val="none" w:sz="0" w:space="0" w:color="auto"/>
      </w:divBdr>
    </w:div>
    <w:div w:id="28914792">
      <w:bodyDiv w:val="1"/>
      <w:marLeft w:val="0"/>
      <w:marRight w:val="0"/>
      <w:marTop w:val="0"/>
      <w:marBottom w:val="0"/>
      <w:divBdr>
        <w:top w:val="none" w:sz="0" w:space="0" w:color="auto"/>
        <w:left w:val="none" w:sz="0" w:space="0" w:color="auto"/>
        <w:bottom w:val="none" w:sz="0" w:space="0" w:color="auto"/>
        <w:right w:val="none" w:sz="0" w:space="0" w:color="auto"/>
      </w:divBdr>
    </w:div>
    <w:div w:id="32386047">
      <w:bodyDiv w:val="1"/>
      <w:marLeft w:val="0"/>
      <w:marRight w:val="0"/>
      <w:marTop w:val="0"/>
      <w:marBottom w:val="0"/>
      <w:divBdr>
        <w:top w:val="none" w:sz="0" w:space="0" w:color="auto"/>
        <w:left w:val="none" w:sz="0" w:space="0" w:color="auto"/>
        <w:bottom w:val="none" w:sz="0" w:space="0" w:color="auto"/>
        <w:right w:val="none" w:sz="0" w:space="0" w:color="auto"/>
      </w:divBdr>
    </w:div>
    <w:div w:id="33358480">
      <w:bodyDiv w:val="1"/>
      <w:marLeft w:val="0"/>
      <w:marRight w:val="0"/>
      <w:marTop w:val="0"/>
      <w:marBottom w:val="0"/>
      <w:divBdr>
        <w:top w:val="none" w:sz="0" w:space="0" w:color="auto"/>
        <w:left w:val="none" w:sz="0" w:space="0" w:color="auto"/>
        <w:bottom w:val="none" w:sz="0" w:space="0" w:color="auto"/>
        <w:right w:val="none" w:sz="0" w:space="0" w:color="auto"/>
      </w:divBdr>
    </w:div>
    <w:div w:id="34236369">
      <w:bodyDiv w:val="1"/>
      <w:marLeft w:val="0"/>
      <w:marRight w:val="0"/>
      <w:marTop w:val="0"/>
      <w:marBottom w:val="0"/>
      <w:divBdr>
        <w:top w:val="none" w:sz="0" w:space="0" w:color="auto"/>
        <w:left w:val="none" w:sz="0" w:space="0" w:color="auto"/>
        <w:bottom w:val="none" w:sz="0" w:space="0" w:color="auto"/>
        <w:right w:val="none" w:sz="0" w:space="0" w:color="auto"/>
      </w:divBdr>
    </w:div>
    <w:div w:id="39323230">
      <w:bodyDiv w:val="1"/>
      <w:marLeft w:val="0"/>
      <w:marRight w:val="0"/>
      <w:marTop w:val="0"/>
      <w:marBottom w:val="0"/>
      <w:divBdr>
        <w:top w:val="none" w:sz="0" w:space="0" w:color="auto"/>
        <w:left w:val="none" w:sz="0" w:space="0" w:color="auto"/>
        <w:bottom w:val="none" w:sz="0" w:space="0" w:color="auto"/>
        <w:right w:val="none" w:sz="0" w:space="0" w:color="auto"/>
      </w:divBdr>
    </w:div>
    <w:div w:id="56561566">
      <w:bodyDiv w:val="1"/>
      <w:marLeft w:val="0"/>
      <w:marRight w:val="0"/>
      <w:marTop w:val="0"/>
      <w:marBottom w:val="0"/>
      <w:divBdr>
        <w:top w:val="none" w:sz="0" w:space="0" w:color="auto"/>
        <w:left w:val="none" w:sz="0" w:space="0" w:color="auto"/>
        <w:bottom w:val="none" w:sz="0" w:space="0" w:color="auto"/>
        <w:right w:val="none" w:sz="0" w:space="0" w:color="auto"/>
      </w:divBdr>
    </w:div>
    <w:div w:id="58328094">
      <w:bodyDiv w:val="1"/>
      <w:marLeft w:val="0"/>
      <w:marRight w:val="0"/>
      <w:marTop w:val="0"/>
      <w:marBottom w:val="0"/>
      <w:divBdr>
        <w:top w:val="none" w:sz="0" w:space="0" w:color="auto"/>
        <w:left w:val="none" w:sz="0" w:space="0" w:color="auto"/>
        <w:bottom w:val="none" w:sz="0" w:space="0" w:color="auto"/>
        <w:right w:val="none" w:sz="0" w:space="0" w:color="auto"/>
      </w:divBdr>
    </w:div>
    <w:div w:id="62728617">
      <w:bodyDiv w:val="1"/>
      <w:marLeft w:val="0"/>
      <w:marRight w:val="0"/>
      <w:marTop w:val="0"/>
      <w:marBottom w:val="0"/>
      <w:divBdr>
        <w:top w:val="none" w:sz="0" w:space="0" w:color="auto"/>
        <w:left w:val="none" w:sz="0" w:space="0" w:color="auto"/>
        <w:bottom w:val="none" w:sz="0" w:space="0" w:color="auto"/>
        <w:right w:val="none" w:sz="0" w:space="0" w:color="auto"/>
      </w:divBdr>
    </w:div>
    <w:div w:id="66535831">
      <w:bodyDiv w:val="1"/>
      <w:marLeft w:val="0"/>
      <w:marRight w:val="0"/>
      <w:marTop w:val="0"/>
      <w:marBottom w:val="0"/>
      <w:divBdr>
        <w:top w:val="none" w:sz="0" w:space="0" w:color="auto"/>
        <w:left w:val="none" w:sz="0" w:space="0" w:color="auto"/>
        <w:bottom w:val="none" w:sz="0" w:space="0" w:color="auto"/>
        <w:right w:val="none" w:sz="0" w:space="0" w:color="auto"/>
      </w:divBdr>
    </w:div>
    <w:div w:id="70663264">
      <w:bodyDiv w:val="1"/>
      <w:marLeft w:val="0"/>
      <w:marRight w:val="0"/>
      <w:marTop w:val="0"/>
      <w:marBottom w:val="0"/>
      <w:divBdr>
        <w:top w:val="none" w:sz="0" w:space="0" w:color="auto"/>
        <w:left w:val="none" w:sz="0" w:space="0" w:color="auto"/>
        <w:bottom w:val="none" w:sz="0" w:space="0" w:color="auto"/>
        <w:right w:val="none" w:sz="0" w:space="0" w:color="auto"/>
      </w:divBdr>
    </w:div>
    <w:div w:id="72901588">
      <w:bodyDiv w:val="1"/>
      <w:marLeft w:val="0"/>
      <w:marRight w:val="0"/>
      <w:marTop w:val="0"/>
      <w:marBottom w:val="0"/>
      <w:divBdr>
        <w:top w:val="none" w:sz="0" w:space="0" w:color="auto"/>
        <w:left w:val="none" w:sz="0" w:space="0" w:color="auto"/>
        <w:bottom w:val="none" w:sz="0" w:space="0" w:color="auto"/>
        <w:right w:val="none" w:sz="0" w:space="0" w:color="auto"/>
      </w:divBdr>
    </w:div>
    <w:div w:id="81074802">
      <w:bodyDiv w:val="1"/>
      <w:marLeft w:val="0"/>
      <w:marRight w:val="0"/>
      <w:marTop w:val="0"/>
      <w:marBottom w:val="0"/>
      <w:divBdr>
        <w:top w:val="none" w:sz="0" w:space="0" w:color="auto"/>
        <w:left w:val="none" w:sz="0" w:space="0" w:color="auto"/>
        <w:bottom w:val="none" w:sz="0" w:space="0" w:color="auto"/>
        <w:right w:val="none" w:sz="0" w:space="0" w:color="auto"/>
      </w:divBdr>
    </w:div>
    <w:div w:id="85274020">
      <w:bodyDiv w:val="1"/>
      <w:marLeft w:val="0"/>
      <w:marRight w:val="0"/>
      <w:marTop w:val="0"/>
      <w:marBottom w:val="0"/>
      <w:divBdr>
        <w:top w:val="none" w:sz="0" w:space="0" w:color="auto"/>
        <w:left w:val="none" w:sz="0" w:space="0" w:color="auto"/>
        <w:bottom w:val="none" w:sz="0" w:space="0" w:color="auto"/>
        <w:right w:val="none" w:sz="0" w:space="0" w:color="auto"/>
      </w:divBdr>
    </w:div>
    <w:div w:id="85543467">
      <w:bodyDiv w:val="1"/>
      <w:marLeft w:val="0"/>
      <w:marRight w:val="0"/>
      <w:marTop w:val="0"/>
      <w:marBottom w:val="0"/>
      <w:divBdr>
        <w:top w:val="none" w:sz="0" w:space="0" w:color="auto"/>
        <w:left w:val="none" w:sz="0" w:space="0" w:color="auto"/>
        <w:bottom w:val="none" w:sz="0" w:space="0" w:color="auto"/>
        <w:right w:val="none" w:sz="0" w:space="0" w:color="auto"/>
      </w:divBdr>
    </w:div>
    <w:div w:id="116417513">
      <w:bodyDiv w:val="1"/>
      <w:marLeft w:val="0"/>
      <w:marRight w:val="0"/>
      <w:marTop w:val="0"/>
      <w:marBottom w:val="0"/>
      <w:divBdr>
        <w:top w:val="none" w:sz="0" w:space="0" w:color="auto"/>
        <w:left w:val="none" w:sz="0" w:space="0" w:color="auto"/>
        <w:bottom w:val="none" w:sz="0" w:space="0" w:color="auto"/>
        <w:right w:val="none" w:sz="0" w:space="0" w:color="auto"/>
      </w:divBdr>
    </w:div>
    <w:div w:id="116526908">
      <w:bodyDiv w:val="1"/>
      <w:marLeft w:val="0"/>
      <w:marRight w:val="0"/>
      <w:marTop w:val="0"/>
      <w:marBottom w:val="0"/>
      <w:divBdr>
        <w:top w:val="none" w:sz="0" w:space="0" w:color="auto"/>
        <w:left w:val="none" w:sz="0" w:space="0" w:color="auto"/>
        <w:bottom w:val="none" w:sz="0" w:space="0" w:color="auto"/>
        <w:right w:val="none" w:sz="0" w:space="0" w:color="auto"/>
      </w:divBdr>
    </w:div>
    <w:div w:id="120342524">
      <w:bodyDiv w:val="1"/>
      <w:marLeft w:val="0"/>
      <w:marRight w:val="0"/>
      <w:marTop w:val="0"/>
      <w:marBottom w:val="0"/>
      <w:divBdr>
        <w:top w:val="none" w:sz="0" w:space="0" w:color="auto"/>
        <w:left w:val="none" w:sz="0" w:space="0" w:color="auto"/>
        <w:bottom w:val="none" w:sz="0" w:space="0" w:color="auto"/>
        <w:right w:val="none" w:sz="0" w:space="0" w:color="auto"/>
      </w:divBdr>
    </w:div>
    <w:div w:id="120997032">
      <w:bodyDiv w:val="1"/>
      <w:marLeft w:val="0"/>
      <w:marRight w:val="0"/>
      <w:marTop w:val="0"/>
      <w:marBottom w:val="0"/>
      <w:divBdr>
        <w:top w:val="none" w:sz="0" w:space="0" w:color="auto"/>
        <w:left w:val="none" w:sz="0" w:space="0" w:color="auto"/>
        <w:bottom w:val="none" w:sz="0" w:space="0" w:color="auto"/>
        <w:right w:val="none" w:sz="0" w:space="0" w:color="auto"/>
      </w:divBdr>
    </w:div>
    <w:div w:id="123236209">
      <w:bodyDiv w:val="1"/>
      <w:marLeft w:val="0"/>
      <w:marRight w:val="0"/>
      <w:marTop w:val="0"/>
      <w:marBottom w:val="0"/>
      <w:divBdr>
        <w:top w:val="none" w:sz="0" w:space="0" w:color="auto"/>
        <w:left w:val="none" w:sz="0" w:space="0" w:color="auto"/>
        <w:bottom w:val="none" w:sz="0" w:space="0" w:color="auto"/>
        <w:right w:val="none" w:sz="0" w:space="0" w:color="auto"/>
      </w:divBdr>
    </w:div>
    <w:div w:id="131336136">
      <w:bodyDiv w:val="1"/>
      <w:marLeft w:val="0"/>
      <w:marRight w:val="0"/>
      <w:marTop w:val="0"/>
      <w:marBottom w:val="0"/>
      <w:divBdr>
        <w:top w:val="none" w:sz="0" w:space="0" w:color="auto"/>
        <w:left w:val="none" w:sz="0" w:space="0" w:color="auto"/>
        <w:bottom w:val="none" w:sz="0" w:space="0" w:color="auto"/>
        <w:right w:val="none" w:sz="0" w:space="0" w:color="auto"/>
      </w:divBdr>
    </w:div>
    <w:div w:id="135949836">
      <w:bodyDiv w:val="1"/>
      <w:marLeft w:val="0"/>
      <w:marRight w:val="0"/>
      <w:marTop w:val="0"/>
      <w:marBottom w:val="0"/>
      <w:divBdr>
        <w:top w:val="none" w:sz="0" w:space="0" w:color="auto"/>
        <w:left w:val="none" w:sz="0" w:space="0" w:color="auto"/>
        <w:bottom w:val="none" w:sz="0" w:space="0" w:color="auto"/>
        <w:right w:val="none" w:sz="0" w:space="0" w:color="auto"/>
      </w:divBdr>
    </w:div>
    <w:div w:id="141583256">
      <w:bodyDiv w:val="1"/>
      <w:marLeft w:val="0"/>
      <w:marRight w:val="0"/>
      <w:marTop w:val="0"/>
      <w:marBottom w:val="0"/>
      <w:divBdr>
        <w:top w:val="none" w:sz="0" w:space="0" w:color="auto"/>
        <w:left w:val="none" w:sz="0" w:space="0" w:color="auto"/>
        <w:bottom w:val="none" w:sz="0" w:space="0" w:color="auto"/>
        <w:right w:val="none" w:sz="0" w:space="0" w:color="auto"/>
      </w:divBdr>
    </w:div>
    <w:div w:id="143661574">
      <w:bodyDiv w:val="1"/>
      <w:marLeft w:val="0"/>
      <w:marRight w:val="0"/>
      <w:marTop w:val="0"/>
      <w:marBottom w:val="0"/>
      <w:divBdr>
        <w:top w:val="none" w:sz="0" w:space="0" w:color="auto"/>
        <w:left w:val="none" w:sz="0" w:space="0" w:color="auto"/>
        <w:bottom w:val="none" w:sz="0" w:space="0" w:color="auto"/>
        <w:right w:val="none" w:sz="0" w:space="0" w:color="auto"/>
      </w:divBdr>
    </w:div>
    <w:div w:id="147945519">
      <w:bodyDiv w:val="1"/>
      <w:marLeft w:val="0"/>
      <w:marRight w:val="0"/>
      <w:marTop w:val="0"/>
      <w:marBottom w:val="0"/>
      <w:divBdr>
        <w:top w:val="none" w:sz="0" w:space="0" w:color="auto"/>
        <w:left w:val="none" w:sz="0" w:space="0" w:color="auto"/>
        <w:bottom w:val="none" w:sz="0" w:space="0" w:color="auto"/>
        <w:right w:val="none" w:sz="0" w:space="0" w:color="auto"/>
      </w:divBdr>
    </w:div>
    <w:div w:id="152913876">
      <w:bodyDiv w:val="1"/>
      <w:marLeft w:val="0"/>
      <w:marRight w:val="0"/>
      <w:marTop w:val="0"/>
      <w:marBottom w:val="0"/>
      <w:divBdr>
        <w:top w:val="none" w:sz="0" w:space="0" w:color="auto"/>
        <w:left w:val="none" w:sz="0" w:space="0" w:color="auto"/>
        <w:bottom w:val="none" w:sz="0" w:space="0" w:color="auto"/>
        <w:right w:val="none" w:sz="0" w:space="0" w:color="auto"/>
      </w:divBdr>
    </w:div>
    <w:div w:id="155267376">
      <w:bodyDiv w:val="1"/>
      <w:marLeft w:val="0"/>
      <w:marRight w:val="0"/>
      <w:marTop w:val="0"/>
      <w:marBottom w:val="0"/>
      <w:divBdr>
        <w:top w:val="none" w:sz="0" w:space="0" w:color="auto"/>
        <w:left w:val="none" w:sz="0" w:space="0" w:color="auto"/>
        <w:bottom w:val="none" w:sz="0" w:space="0" w:color="auto"/>
        <w:right w:val="none" w:sz="0" w:space="0" w:color="auto"/>
      </w:divBdr>
    </w:div>
    <w:div w:id="168449383">
      <w:bodyDiv w:val="1"/>
      <w:marLeft w:val="0"/>
      <w:marRight w:val="0"/>
      <w:marTop w:val="0"/>
      <w:marBottom w:val="0"/>
      <w:divBdr>
        <w:top w:val="none" w:sz="0" w:space="0" w:color="auto"/>
        <w:left w:val="none" w:sz="0" w:space="0" w:color="auto"/>
        <w:bottom w:val="none" w:sz="0" w:space="0" w:color="auto"/>
        <w:right w:val="none" w:sz="0" w:space="0" w:color="auto"/>
      </w:divBdr>
    </w:div>
    <w:div w:id="168568352">
      <w:bodyDiv w:val="1"/>
      <w:marLeft w:val="0"/>
      <w:marRight w:val="0"/>
      <w:marTop w:val="0"/>
      <w:marBottom w:val="0"/>
      <w:divBdr>
        <w:top w:val="none" w:sz="0" w:space="0" w:color="auto"/>
        <w:left w:val="none" w:sz="0" w:space="0" w:color="auto"/>
        <w:bottom w:val="none" w:sz="0" w:space="0" w:color="auto"/>
        <w:right w:val="none" w:sz="0" w:space="0" w:color="auto"/>
      </w:divBdr>
    </w:div>
    <w:div w:id="178205627">
      <w:bodyDiv w:val="1"/>
      <w:marLeft w:val="0"/>
      <w:marRight w:val="0"/>
      <w:marTop w:val="0"/>
      <w:marBottom w:val="0"/>
      <w:divBdr>
        <w:top w:val="none" w:sz="0" w:space="0" w:color="auto"/>
        <w:left w:val="none" w:sz="0" w:space="0" w:color="auto"/>
        <w:bottom w:val="none" w:sz="0" w:space="0" w:color="auto"/>
        <w:right w:val="none" w:sz="0" w:space="0" w:color="auto"/>
      </w:divBdr>
    </w:div>
    <w:div w:id="181210724">
      <w:bodyDiv w:val="1"/>
      <w:marLeft w:val="0"/>
      <w:marRight w:val="0"/>
      <w:marTop w:val="0"/>
      <w:marBottom w:val="0"/>
      <w:divBdr>
        <w:top w:val="none" w:sz="0" w:space="0" w:color="auto"/>
        <w:left w:val="none" w:sz="0" w:space="0" w:color="auto"/>
        <w:bottom w:val="none" w:sz="0" w:space="0" w:color="auto"/>
        <w:right w:val="none" w:sz="0" w:space="0" w:color="auto"/>
      </w:divBdr>
    </w:div>
    <w:div w:id="190533190">
      <w:bodyDiv w:val="1"/>
      <w:marLeft w:val="0"/>
      <w:marRight w:val="0"/>
      <w:marTop w:val="0"/>
      <w:marBottom w:val="0"/>
      <w:divBdr>
        <w:top w:val="none" w:sz="0" w:space="0" w:color="auto"/>
        <w:left w:val="none" w:sz="0" w:space="0" w:color="auto"/>
        <w:bottom w:val="none" w:sz="0" w:space="0" w:color="auto"/>
        <w:right w:val="none" w:sz="0" w:space="0" w:color="auto"/>
      </w:divBdr>
    </w:div>
    <w:div w:id="194931032">
      <w:bodyDiv w:val="1"/>
      <w:marLeft w:val="0"/>
      <w:marRight w:val="0"/>
      <w:marTop w:val="0"/>
      <w:marBottom w:val="0"/>
      <w:divBdr>
        <w:top w:val="none" w:sz="0" w:space="0" w:color="auto"/>
        <w:left w:val="none" w:sz="0" w:space="0" w:color="auto"/>
        <w:bottom w:val="none" w:sz="0" w:space="0" w:color="auto"/>
        <w:right w:val="none" w:sz="0" w:space="0" w:color="auto"/>
      </w:divBdr>
    </w:div>
    <w:div w:id="196936513">
      <w:bodyDiv w:val="1"/>
      <w:marLeft w:val="0"/>
      <w:marRight w:val="0"/>
      <w:marTop w:val="0"/>
      <w:marBottom w:val="0"/>
      <w:divBdr>
        <w:top w:val="none" w:sz="0" w:space="0" w:color="auto"/>
        <w:left w:val="none" w:sz="0" w:space="0" w:color="auto"/>
        <w:bottom w:val="none" w:sz="0" w:space="0" w:color="auto"/>
        <w:right w:val="none" w:sz="0" w:space="0" w:color="auto"/>
      </w:divBdr>
    </w:div>
    <w:div w:id="201982209">
      <w:bodyDiv w:val="1"/>
      <w:marLeft w:val="0"/>
      <w:marRight w:val="0"/>
      <w:marTop w:val="0"/>
      <w:marBottom w:val="0"/>
      <w:divBdr>
        <w:top w:val="none" w:sz="0" w:space="0" w:color="auto"/>
        <w:left w:val="none" w:sz="0" w:space="0" w:color="auto"/>
        <w:bottom w:val="none" w:sz="0" w:space="0" w:color="auto"/>
        <w:right w:val="none" w:sz="0" w:space="0" w:color="auto"/>
      </w:divBdr>
    </w:div>
    <w:div w:id="202834595">
      <w:bodyDiv w:val="1"/>
      <w:marLeft w:val="0"/>
      <w:marRight w:val="0"/>
      <w:marTop w:val="0"/>
      <w:marBottom w:val="0"/>
      <w:divBdr>
        <w:top w:val="none" w:sz="0" w:space="0" w:color="auto"/>
        <w:left w:val="none" w:sz="0" w:space="0" w:color="auto"/>
        <w:bottom w:val="none" w:sz="0" w:space="0" w:color="auto"/>
        <w:right w:val="none" w:sz="0" w:space="0" w:color="auto"/>
      </w:divBdr>
    </w:div>
    <w:div w:id="207422675">
      <w:bodyDiv w:val="1"/>
      <w:marLeft w:val="0"/>
      <w:marRight w:val="0"/>
      <w:marTop w:val="0"/>
      <w:marBottom w:val="0"/>
      <w:divBdr>
        <w:top w:val="none" w:sz="0" w:space="0" w:color="auto"/>
        <w:left w:val="none" w:sz="0" w:space="0" w:color="auto"/>
        <w:bottom w:val="none" w:sz="0" w:space="0" w:color="auto"/>
        <w:right w:val="none" w:sz="0" w:space="0" w:color="auto"/>
      </w:divBdr>
    </w:div>
    <w:div w:id="222762493">
      <w:bodyDiv w:val="1"/>
      <w:marLeft w:val="0"/>
      <w:marRight w:val="0"/>
      <w:marTop w:val="0"/>
      <w:marBottom w:val="0"/>
      <w:divBdr>
        <w:top w:val="none" w:sz="0" w:space="0" w:color="auto"/>
        <w:left w:val="none" w:sz="0" w:space="0" w:color="auto"/>
        <w:bottom w:val="none" w:sz="0" w:space="0" w:color="auto"/>
        <w:right w:val="none" w:sz="0" w:space="0" w:color="auto"/>
      </w:divBdr>
    </w:div>
    <w:div w:id="224996514">
      <w:bodyDiv w:val="1"/>
      <w:marLeft w:val="0"/>
      <w:marRight w:val="0"/>
      <w:marTop w:val="0"/>
      <w:marBottom w:val="0"/>
      <w:divBdr>
        <w:top w:val="none" w:sz="0" w:space="0" w:color="auto"/>
        <w:left w:val="none" w:sz="0" w:space="0" w:color="auto"/>
        <w:bottom w:val="none" w:sz="0" w:space="0" w:color="auto"/>
        <w:right w:val="none" w:sz="0" w:space="0" w:color="auto"/>
      </w:divBdr>
    </w:div>
    <w:div w:id="230237646">
      <w:bodyDiv w:val="1"/>
      <w:marLeft w:val="0"/>
      <w:marRight w:val="0"/>
      <w:marTop w:val="0"/>
      <w:marBottom w:val="0"/>
      <w:divBdr>
        <w:top w:val="none" w:sz="0" w:space="0" w:color="auto"/>
        <w:left w:val="none" w:sz="0" w:space="0" w:color="auto"/>
        <w:bottom w:val="none" w:sz="0" w:space="0" w:color="auto"/>
        <w:right w:val="none" w:sz="0" w:space="0" w:color="auto"/>
      </w:divBdr>
    </w:div>
    <w:div w:id="234366931">
      <w:bodyDiv w:val="1"/>
      <w:marLeft w:val="0"/>
      <w:marRight w:val="0"/>
      <w:marTop w:val="0"/>
      <w:marBottom w:val="0"/>
      <w:divBdr>
        <w:top w:val="none" w:sz="0" w:space="0" w:color="auto"/>
        <w:left w:val="none" w:sz="0" w:space="0" w:color="auto"/>
        <w:bottom w:val="none" w:sz="0" w:space="0" w:color="auto"/>
        <w:right w:val="none" w:sz="0" w:space="0" w:color="auto"/>
      </w:divBdr>
    </w:div>
    <w:div w:id="281234869">
      <w:bodyDiv w:val="1"/>
      <w:marLeft w:val="0"/>
      <w:marRight w:val="0"/>
      <w:marTop w:val="0"/>
      <w:marBottom w:val="0"/>
      <w:divBdr>
        <w:top w:val="none" w:sz="0" w:space="0" w:color="auto"/>
        <w:left w:val="none" w:sz="0" w:space="0" w:color="auto"/>
        <w:bottom w:val="none" w:sz="0" w:space="0" w:color="auto"/>
        <w:right w:val="none" w:sz="0" w:space="0" w:color="auto"/>
      </w:divBdr>
    </w:div>
    <w:div w:id="283123905">
      <w:bodyDiv w:val="1"/>
      <w:marLeft w:val="0"/>
      <w:marRight w:val="0"/>
      <w:marTop w:val="0"/>
      <w:marBottom w:val="0"/>
      <w:divBdr>
        <w:top w:val="none" w:sz="0" w:space="0" w:color="auto"/>
        <w:left w:val="none" w:sz="0" w:space="0" w:color="auto"/>
        <w:bottom w:val="none" w:sz="0" w:space="0" w:color="auto"/>
        <w:right w:val="none" w:sz="0" w:space="0" w:color="auto"/>
      </w:divBdr>
    </w:div>
    <w:div w:id="284775958">
      <w:bodyDiv w:val="1"/>
      <w:marLeft w:val="0"/>
      <w:marRight w:val="0"/>
      <w:marTop w:val="0"/>
      <w:marBottom w:val="0"/>
      <w:divBdr>
        <w:top w:val="none" w:sz="0" w:space="0" w:color="auto"/>
        <w:left w:val="none" w:sz="0" w:space="0" w:color="auto"/>
        <w:bottom w:val="none" w:sz="0" w:space="0" w:color="auto"/>
        <w:right w:val="none" w:sz="0" w:space="0" w:color="auto"/>
      </w:divBdr>
    </w:div>
    <w:div w:id="290981755">
      <w:bodyDiv w:val="1"/>
      <w:marLeft w:val="0"/>
      <w:marRight w:val="0"/>
      <w:marTop w:val="0"/>
      <w:marBottom w:val="0"/>
      <w:divBdr>
        <w:top w:val="none" w:sz="0" w:space="0" w:color="auto"/>
        <w:left w:val="none" w:sz="0" w:space="0" w:color="auto"/>
        <w:bottom w:val="none" w:sz="0" w:space="0" w:color="auto"/>
        <w:right w:val="none" w:sz="0" w:space="0" w:color="auto"/>
      </w:divBdr>
    </w:div>
    <w:div w:id="291256042">
      <w:bodyDiv w:val="1"/>
      <w:marLeft w:val="0"/>
      <w:marRight w:val="0"/>
      <w:marTop w:val="0"/>
      <w:marBottom w:val="0"/>
      <w:divBdr>
        <w:top w:val="none" w:sz="0" w:space="0" w:color="auto"/>
        <w:left w:val="none" w:sz="0" w:space="0" w:color="auto"/>
        <w:bottom w:val="none" w:sz="0" w:space="0" w:color="auto"/>
        <w:right w:val="none" w:sz="0" w:space="0" w:color="auto"/>
      </w:divBdr>
    </w:div>
    <w:div w:id="292712569">
      <w:bodyDiv w:val="1"/>
      <w:marLeft w:val="0"/>
      <w:marRight w:val="0"/>
      <w:marTop w:val="0"/>
      <w:marBottom w:val="0"/>
      <w:divBdr>
        <w:top w:val="none" w:sz="0" w:space="0" w:color="auto"/>
        <w:left w:val="none" w:sz="0" w:space="0" w:color="auto"/>
        <w:bottom w:val="none" w:sz="0" w:space="0" w:color="auto"/>
        <w:right w:val="none" w:sz="0" w:space="0" w:color="auto"/>
      </w:divBdr>
    </w:div>
    <w:div w:id="300354473">
      <w:bodyDiv w:val="1"/>
      <w:marLeft w:val="0"/>
      <w:marRight w:val="0"/>
      <w:marTop w:val="0"/>
      <w:marBottom w:val="0"/>
      <w:divBdr>
        <w:top w:val="none" w:sz="0" w:space="0" w:color="auto"/>
        <w:left w:val="none" w:sz="0" w:space="0" w:color="auto"/>
        <w:bottom w:val="none" w:sz="0" w:space="0" w:color="auto"/>
        <w:right w:val="none" w:sz="0" w:space="0" w:color="auto"/>
      </w:divBdr>
    </w:div>
    <w:div w:id="313723399">
      <w:bodyDiv w:val="1"/>
      <w:marLeft w:val="0"/>
      <w:marRight w:val="0"/>
      <w:marTop w:val="0"/>
      <w:marBottom w:val="0"/>
      <w:divBdr>
        <w:top w:val="none" w:sz="0" w:space="0" w:color="auto"/>
        <w:left w:val="none" w:sz="0" w:space="0" w:color="auto"/>
        <w:bottom w:val="none" w:sz="0" w:space="0" w:color="auto"/>
        <w:right w:val="none" w:sz="0" w:space="0" w:color="auto"/>
      </w:divBdr>
    </w:div>
    <w:div w:id="321200609">
      <w:bodyDiv w:val="1"/>
      <w:marLeft w:val="0"/>
      <w:marRight w:val="0"/>
      <w:marTop w:val="0"/>
      <w:marBottom w:val="0"/>
      <w:divBdr>
        <w:top w:val="none" w:sz="0" w:space="0" w:color="auto"/>
        <w:left w:val="none" w:sz="0" w:space="0" w:color="auto"/>
        <w:bottom w:val="none" w:sz="0" w:space="0" w:color="auto"/>
        <w:right w:val="none" w:sz="0" w:space="0" w:color="auto"/>
      </w:divBdr>
    </w:div>
    <w:div w:id="338237652">
      <w:bodyDiv w:val="1"/>
      <w:marLeft w:val="0"/>
      <w:marRight w:val="0"/>
      <w:marTop w:val="0"/>
      <w:marBottom w:val="0"/>
      <w:divBdr>
        <w:top w:val="none" w:sz="0" w:space="0" w:color="auto"/>
        <w:left w:val="none" w:sz="0" w:space="0" w:color="auto"/>
        <w:bottom w:val="none" w:sz="0" w:space="0" w:color="auto"/>
        <w:right w:val="none" w:sz="0" w:space="0" w:color="auto"/>
      </w:divBdr>
    </w:div>
    <w:div w:id="347219112">
      <w:bodyDiv w:val="1"/>
      <w:marLeft w:val="0"/>
      <w:marRight w:val="0"/>
      <w:marTop w:val="0"/>
      <w:marBottom w:val="0"/>
      <w:divBdr>
        <w:top w:val="none" w:sz="0" w:space="0" w:color="auto"/>
        <w:left w:val="none" w:sz="0" w:space="0" w:color="auto"/>
        <w:bottom w:val="none" w:sz="0" w:space="0" w:color="auto"/>
        <w:right w:val="none" w:sz="0" w:space="0" w:color="auto"/>
      </w:divBdr>
    </w:div>
    <w:div w:id="356856500">
      <w:bodyDiv w:val="1"/>
      <w:marLeft w:val="0"/>
      <w:marRight w:val="0"/>
      <w:marTop w:val="0"/>
      <w:marBottom w:val="0"/>
      <w:divBdr>
        <w:top w:val="none" w:sz="0" w:space="0" w:color="auto"/>
        <w:left w:val="none" w:sz="0" w:space="0" w:color="auto"/>
        <w:bottom w:val="none" w:sz="0" w:space="0" w:color="auto"/>
        <w:right w:val="none" w:sz="0" w:space="0" w:color="auto"/>
      </w:divBdr>
    </w:div>
    <w:div w:id="368340291">
      <w:bodyDiv w:val="1"/>
      <w:marLeft w:val="0"/>
      <w:marRight w:val="0"/>
      <w:marTop w:val="0"/>
      <w:marBottom w:val="0"/>
      <w:divBdr>
        <w:top w:val="none" w:sz="0" w:space="0" w:color="auto"/>
        <w:left w:val="none" w:sz="0" w:space="0" w:color="auto"/>
        <w:bottom w:val="none" w:sz="0" w:space="0" w:color="auto"/>
        <w:right w:val="none" w:sz="0" w:space="0" w:color="auto"/>
      </w:divBdr>
    </w:div>
    <w:div w:id="370157524">
      <w:bodyDiv w:val="1"/>
      <w:marLeft w:val="0"/>
      <w:marRight w:val="0"/>
      <w:marTop w:val="0"/>
      <w:marBottom w:val="0"/>
      <w:divBdr>
        <w:top w:val="none" w:sz="0" w:space="0" w:color="auto"/>
        <w:left w:val="none" w:sz="0" w:space="0" w:color="auto"/>
        <w:bottom w:val="none" w:sz="0" w:space="0" w:color="auto"/>
        <w:right w:val="none" w:sz="0" w:space="0" w:color="auto"/>
      </w:divBdr>
    </w:div>
    <w:div w:id="374743374">
      <w:bodyDiv w:val="1"/>
      <w:marLeft w:val="0"/>
      <w:marRight w:val="0"/>
      <w:marTop w:val="0"/>
      <w:marBottom w:val="0"/>
      <w:divBdr>
        <w:top w:val="none" w:sz="0" w:space="0" w:color="auto"/>
        <w:left w:val="none" w:sz="0" w:space="0" w:color="auto"/>
        <w:bottom w:val="none" w:sz="0" w:space="0" w:color="auto"/>
        <w:right w:val="none" w:sz="0" w:space="0" w:color="auto"/>
      </w:divBdr>
    </w:div>
    <w:div w:id="376517894">
      <w:bodyDiv w:val="1"/>
      <w:marLeft w:val="0"/>
      <w:marRight w:val="0"/>
      <w:marTop w:val="0"/>
      <w:marBottom w:val="0"/>
      <w:divBdr>
        <w:top w:val="none" w:sz="0" w:space="0" w:color="auto"/>
        <w:left w:val="none" w:sz="0" w:space="0" w:color="auto"/>
        <w:bottom w:val="none" w:sz="0" w:space="0" w:color="auto"/>
        <w:right w:val="none" w:sz="0" w:space="0" w:color="auto"/>
      </w:divBdr>
    </w:div>
    <w:div w:id="382605387">
      <w:bodyDiv w:val="1"/>
      <w:marLeft w:val="0"/>
      <w:marRight w:val="0"/>
      <w:marTop w:val="0"/>
      <w:marBottom w:val="0"/>
      <w:divBdr>
        <w:top w:val="none" w:sz="0" w:space="0" w:color="auto"/>
        <w:left w:val="none" w:sz="0" w:space="0" w:color="auto"/>
        <w:bottom w:val="none" w:sz="0" w:space="0" w:color="auto"/>
        <w:right w:val="none" w:sz="0" w:space="0" w:color="auto"/>
      </w:divBdr>
    </w:div>
    <w:div w:id="384182870">
      <w:bodyDiv w:val="1"/>
      <w:marLeft w:val="0"/>
      <w:marRight w:val="0"/>
      <w:marTop w:val="0"/>
      <w:marBottom w:val="0"/>
      <w:divBdr>
        <w:top w:val="none" w:sz="0" w:space="0" w:color="auto"/>
        <w:left w:val="none" w:sz="0" w:space="0" w:color="auto"/>
        <w:bottom w:val="none" w:sz="0" w:space="0" w:color="auto"/>
        <w:right w:val="none" w:sz="0" w:space="0" w:color="auto"/>
      </w:divBdr>
    </w:div>
    <w:div w:id="390541962">
      <w:bodyDiv w:val="1"/>
      <w:marLeft w:val="0"/>
      <w:marRight w:val="0"/>
      <w:marTop w:val="0"/>
      <w:marBottom w:val="0"/>
      <w:divBdr>
        <w:top w:val="none" w:sz="0" w:space="0" w:color="auto"/>
        <w:left w:val="none" w:sz="0" w:space="0" w:color="auto"/>
        <w:bottom w:val="none" w:sz="0" w:space="0" w:color="auto"/>
        <w:right w:val="none" w:sz="0" w:space="0" w:color="auto"/>
      </w:divBdr>
    </w:div>
    <w:div w:id="392244165">
      <w:bodyDiv w:val="1"/>
      <w:marLeft w:val="0"/>
      <w:marRight w:val="0"/>
      <w:marTop w:val="0"/>
      <w:marBottom w:val="0"/>
      <w:divBdr>
        <w:top w:val="none" w:sz="0" w:space="0" w:color="auto"/>
        <w:left w:val="none" w:sz="0" w:space="0" w:color="auto"/>
        <w:bottom w:val="none" w:sz="0" w:space="0" w:color="auto"/>
        <w:right w:val="none" w:sz="0" w:space="0" w:color="auto"/>
      </w:divBdr>
    </w:div>
    <w:div w:id="403533524">
      <w:bodyDiv w:val="1"/>
      <w:marLeft w:val="0"/>
      <w:marRight w:val="0"/>
      <w:marTop w:val="0"/>
      <w:marBottom w:val="0"/>
      <w:divBdr>
        <w:top w:val="none" w:sz="0" w:space="0" w:color="auto"/>
        <w:left w:val="none" w:sz="0" w:space="0" w:color="auto"/>
        <w:bottom w:val="none" w:sz="0" w:space="0" w:color="auto"/>
        <w:right w:val="none" w:sz="0" w:space="0" w:color="auto"/>
      </w:divBdr>
    </w:div>
    <w:div w:id="415978320">
      <w:bodyDiv w:val="1"/>
      <w:marLeft w:val="0"/>
      <w:marRight w:val="0"/>
      <w:marTop w:val="0"/>
      <w:marBottom w:val="0"/>
      <w:divBdr>
        <w:top w:val="none" w:sz="0" w:space="0" w:color="auto"/>
        <w:left w:val="none" w:sz="0" w:space="0" w:color="auto"/>
        <w:bottom w:val="none" w:sz="0" w:space="0" w:color="auto"/>
        <w:right w:val="none" w:sz="0" w:space="0" w:color="auto"/>
      </w:divBdr>
    </w:div>
    <w:div w:id="416361888">
      <w:bodyDiv w:val="1"/>
      <w:marLeft w:val="0"/>
      <w:marRight w:val="0"/>
      <w:marTop w:val="0"/>
      <w:marBottom w:val="0"/>
      <w:divBdr>
        <w:top w:val="none" w:sz="0" w:space="0" w:color="auto"/>
        <w:left w:val="none" w:sz="0" w:space="0" w:color="auto"/>
        <w:bottom w:val="none" w:sz="0" w:space="0" w:color="auto"/>
        <w:right w:val="none" w:sz="0" w:space="0" w:color="auto"/>
      </w:divBdr>
    </w:div>
    <w:div w:id="420301850">
      <w:bodyDiv w:val="1"/>
      <w:marLeft w:val="0"/>
      <w:marRight w:val="0"/>
      <w:marTop w:val="0"/>
      <w:marBottom w:val="0"/>
      <w:divBdr>
        <w:top w:val="none" w:sz="0" w:space="0" w:color="auto"/>
        <w:left w:val="none" w:sz="0" w:space="0" w:color="auto"/>
        <w:bottom w:val="none" w:sz="0" w:space="0" w:color="auto"/>
        <w:right w:val="none" w:sz="0" w:space="0" w:color="auto"/>
      </w:divBdr>
    </w:div>
    <w:div w:id="433985555">
      <w:bodyDiv w:val="1"/>
      <w:marLeft w:val="0"/>
      <w:marRight w:val="0"/>
      <w:marTop w:val="0"/>
      <w:marBottom w:val="0"/>
      <w:divBdr>
        <w:top w:val="none" w:sz="0" w:space="0" w:color="auto"/>
        <w:left w:val="none" w:sz="0" w:space="0" w:color="auto"/>
        <w:bottom w:val="none" w:sz="0" w:space="0" w:color="auto"/>
        <w:right w:val="none" w:sz="0" w:space="0" w:color="auto"/>
      </w:divBdr>
    </w:div>
    <w:div w:id="437264046">
      <w:bodyDiv w:val="1"/>
      <w:marLeft w:val="0"/>
      <w:marRight w:val="0"/>
      <w:marTop w:val="0"/>
      <w:marBottom w:val="0"/>
      <w:divBdr>
        <w:top w:val="none" w:sz="0" w:space="0" w:color="auto"/>
        <w:left w:val="none" w:sz="0" w:space="0" w:color="auto"/>
        <w:bottom w:val="none" w:sz="0" w:space="0" w:color="auto"/>
        <w:right w:val="none" w:sz="0" w:space="0" w:color="auto"/>
      </w:divBdr>
    </w:div>
    <w:div w:id="466901632">
      <w:bodyDiv w:val="1"/>
      <w:marLeft w:val="0"/>
      <w:marRight w:val="0"/>
      <w:marTop w:val="0"/>
      <w:marBottom w:val="0"/>
      <w:divBdr>
        <w:top w:val="none" w:sz="0" w:space="0" w:color="auto"/>
        <w:left w:val="none" w:sz="0" w:space="0" w:color="auto"/>
        <w:bottom w:val="none" w:sz="0" w:space="0" w:color="auto"/>
        <w:right w:val="none" w:sz="0" w:space="0" w:color="auto"/>
      </w:divBdr>
    </w:div>
    <w:div w:id="469173256">
      <w:bodyDiv w:val="1"/>
      <w:marLeft w:val="0"/>
      <w:marRight w:val="0"/>
      <w:marTop w:val="0"/>
      <w:marBottom w:val="0"/>
      <w:divBdr>
        <w:top w:val="none" w:sz="0" w:space="0" w:color="auto"/>
        <w:left w:val="none" w:sz="0" w:space="0" w:color="auto"/>
        <w:bottom w:val="none" w:sz="0" w:space="0" w:color="auto"/>
        <w:right w:val="none" w:sz="0" w:space="0" w:color="auto"/>
      </w:divBdr>
    </w:div>
    <w:div w:id="487671617">
      <w:bodyDiv w:val="1"/>
      <w:marLeft w:val="0"/>
      <w:marRight w:val="0"/>
      <w:marTop w:val="0"/>
      <w:marBottom w:val="0"/>
      <w:divBdr>
        <w:top w:val="none" w:sz="0" w:space="0" w:color="auto"/>
        <w:left w:val="none" w:sz="0" w:space="0" w:color="auto"/>
        <w:bottom w:val="none" w:sz="0" w:space="0" w:color="auto"/>
        <w:right w:val="none" w:sz="0" w:space="0" w:color="auto"/>
      </w:divBdr>
    </w:div>
    <w:div w:id="488062699">
      <w:bodyDiv w:val="1"/>
      <w:marLeft w:val="0"/>
      <w:marRight w:val="0"/>
      <w:marTop w:val="0"/>
      <w:marBottom w:val="0"/>
      <w:divBdr>
        <w:top w:val="none" w:sz="0" w:space="0" w:color="auto"/>
        <w:left w:val="none" w:sz="0" w:space="0" w:color="auto"/>
        <w:bottom w:val="none" w:sz="0" w:space="0" w:color="auto"/>
        <w:right w:val="none" w:sz="0" w:space="0" w:color="auto"/>
      </w:divBdr>
    </w:div>
    <w:div w:id="492915253">
      <w:bodyDiv w:val="1"/>
      <w:marLeft w:val="0"/>
      <w:marRight w:val="0"/>
      <w:marTop w:val="0"/>
      <w:marBottom w:val="0"/>
      <w:divBdr>
        <w:top w:val="none" w:sz="0" w:space="0" w:color="auto"/>
        <w:left w:val="none" w:sz="0" w:space="0" w:color="auto"/>
        <w:bottom w:val="none" w:sz="0" w:space="0" w:color="auto"/>
        <w:right w:val="none" w:sz="0" w:space="0" w:color="auto"/>
      </w:divBdr>
    </w:div>
    <w:div w:id="494541462">
      <w:bodyDiv w:val="1"/>
      <w:marLeft w:val="0"/>
      <w:marRight w:val="0"/>
      <w:marTop w:val="0"/>
      <w:marBottom w:val="0"/>
      <w:divBdr>
        <w:top w:val="none" w:sz="0" w:space="0" w:color="auto"/>
        <w:left w:val="none" w:sz="0" w:space="0" w:color="auto"/>
        <w:bottom w:val="none" w:sz="0" w:space="0" w:color="auto"/>
        <w:right w:val="none" w:sz="0" w:space="0" w:color="auto"/>
      </w:divBdr>
    </w:div>
    <w:div w:id="494806422">
      <w:bodyDiv w:val="1"/>
      <w:marLeft w:val="0"/>
      <w:marRight w:val="0"/>
      <w:marTop w:val="0"/>
      <w:marBottom w:val="0"/>
      <w:divBdr>
        <w:top w:val="none" w:sz="0" w:space="0" w:color="auto"/>
        <w:left w:val="none" w:sz="0" w:space="0" w:color="auto"/>
        <w:bottom w:val="none" w:sz="0" w:space="0" w:color="auto"/>
        <w:right w:val="none" w:sz="0" w:space="0" w:color="auto"/>
      </w:divBdr>
    </w:div>
    <w:div w:id="509297408">
      <w:bodyDiv w:val="1"/>
      <w:marLeft w:val="0"/>
      <w:marRight w:val="0"/>
      <w:marTop w:val="0"/>
      <w:marBottom w:val="0"/>
      <w:divBdr>
        <w:top w:val="none" w:sz="0" w:space="0" w:color="auto"/>
        <w:left w:val="none" w:sz="0" w:space="0" w:color="auto"/>
        <w:bottom w:val="none" w:sz="0" w:space="0" w:color="auto"/>
        <w:right w:val="none" w:sz="0" w:space="0" w:color="auto"/>
      </w:divBdr>
    </w:div>
    <w:div w:id="514420866">
      <w:bodyDiv w:val="1"/>
      <w:marLeft w:val="0"/>
      <w:marRight w:val="0"/>
      <w:marTop w:val="0"/>
      <w:marBottom w:val="0"/>
      <w:divBdr>
        <w:top w:val="none" w:sz="0" w:space="0" w:color="auto"/>
        <w:left w:val="none" w:sz="0" w:space="0" w:color="auto"/>
        <w:bottom w:val="none" w:sz="0" w:space="0" w:color="auto"/>
        <w:right w:val="none" w:sz="0" w:space="0" w:color="auto"/>
      </w:divBdr>
    </w:div>
    <w:div w:id="518157083">
      <w:bodyDiv w:val="1"/>
      <w:marLeft w:val="0"/>
      <w:marRight w:val="0"/>
      <w:marTop w:val="0"/>
      <w:marBottom w:val="0"/>
      <w:divBdr>
        <w:top w:val="none" w:sz="0" w:space="0" w:color="auto"/>
        <w:left w:val="none" w:sz="0" w:space="0" w:color="auto"/>
        <w:bottom w:val="none" w:sz="0" w:space="0" w:color="auto"/>
        <w:right w:val="none" w:sz="0" w:space="0" w:color="auto"/>
      </w:divBdr>
    </w:div>
    <w:div w:id="530261067">
      <w:bodyDiv w:val="1"/>
      <w:marLeft w:val="0"/>
      <w:marRight w:val="0"/>
      <w:marTop w:val="0"/>
      <w:marBottom w:val="0"/>
      <w:divBdr>
        <w:top w:val="none" w:sz="0" w:space="0" w:color="auto"/>
        <w:left w:val="none" w:sz="0" w:space="0" w:color="auto"/>
        <w:bottom w:val="none" w:sz="0" w:space="0" w:color="auto"/>
        <w:right w:val="none" w:sz="0" w:space="0" w:color="auto"/>
      </w:divBdr>
    </w:div>
    <w:div w:id="534582901">
      <w:bodyDiv w:val="1"/>
      <w:marLeft w:val="0"/>
      <w:marRight w:val="0"/>
      <w:marTop w:val="0"/>
      <w:marBottom w:val="0"/>
      <w:divBdr>
        <w:top w:val="none" w:sz="0" w:space="0" w:color="auto"/>
        <w:left w:val="none" w:sz="0" w:space="0" w:color="auto"/>
        <w:bottom w:val="none" w:sz="0" w:space="0" w:color="auto"/>
        <w:right w:val="none" w:sz="0" w:space="0" w:color="auto"/>
      </w:divBdr>
    </w:div>
    <w:div w:id="535846783">
      <w:bodyDiv w:val="1"/>
      <w:marLeft w:val="0"/>
      <w:marRight w:val="0"/>
      <w:marTop w:val="0"/>
      <w:marBottom w:val="0"/>
      <w:divBdr>
        <w:top w:val="none" w:sz="0" w:space="0" w:color="auto"/>
        <w:left w:val="none" w:sz="0" w:space="0" w:color="auto"/>
        <w:bottom w:val="none" w:sz="0" w:space="0" w:color="auto"/>
        <w:right w:val="none" w:sz="0" w:space="0" w:color="auto"/>
      </w:divBdr>
    </w:div>
    <w:div w:id="537164365">
      <w:bodyDiv w:val="1"/>
      <w:marLeft w:val="0"/>
      <w:marRight w:val="0"/>
      <w:marTop w:val="0"/>
      <w:marBottom w:val="0"/>
      <w:divBdr>
        <w:top w:val="none" w:sz="0" w:space="0" w:color="auto"/>
        <w:left w:val="none" w:sz="0" w:space="0" w:color="auto"/>
        <w:bottom w:val="none" w:sz="0" w:space="0" w:color="auto"/>
        <w:right w:val="none" w:sz="0" w:space="0" w:color="auto"/>
      </w:divBdr>
    </w:div>
    <w:div w:id="539174663">
      <w:bodyDiv w:val="1"/>
      <w:marLeft w:val="0"/>
      <w:marRight w:val="0"/>
      <w:marTop w:val="0"/>
      <w:marBottom w:val="0"/>
      <w:divBdr>
        <w:top w:val="none" w:sz="0" w:space="0" w:color="auto"/>
        <w:left w:val="none" w:sz="0" w:space="0" w:color="auto"/>
        <w:bottom w:val="none" w:sz="0" w:space="0" w:color="auto"/>
        <w:right w:val="none" w:sz="0" w:space="0" w:color="auto"/>
      </w:divBdr>
    </w:div>
    <w:div w:id="552428545">
      <w:bodyDiv w:val="1"/>
      <w:marLeft w:val="0"/>
      <w:marRight w:val="0"/>
      <w:marTop w:val="0"/>
      <w:marBottom w:val="0"/>
      <w:divBdr>
        <w:top w:val="none" w:sz="0" w:space="0" w:color="auto"/>
        <w:left w:val="none" w:sz="0" w:space="0" w:color="auto"/>
        <w:bottom w:val="none" w:sz="0" w:space="0" w:color="auto"/>
        <w:right w:val="none" w:sz="0" w:space="0" w:color="auto"/>
      </w:divBdr>
    </w:div>
    <w:div w:id="563372650">
      <w:bodyDiv w:val="1"/>
      <w:marLeft w:val="0"/>
      <w:marRight w:val="0"/>
      <w:marTop w:val="0"/>
      <w:marBottom w:val="0"/>
      <w:divBdr>
        <w:top w:val="none" w:sz="0" w:space="0" w:color="auto"/>
        <w:left w:val="none" w:sz="0" w:space="0" w:color="auto"/>
        <w:bottom w:val="none" w:sz="0" w:space="0" w:color="auto"/>
        <w:right w:val="none" w:sz="0" w:space="0" w:color="auto"/>
      </w:divBdr>
    </w:div>
    <w:div w:id="564798438">
      <w:bodyDiv w:val="1"/>
      <w:marLeft w:val="0"/>
      <w:marRight w:val="0"/>
      <w:marTop w:val="0"/>
      <w:marBottom w:val="0"/>
      <w:divBdr>
        <w:top w:val="none" w:sz="0" w:space="0" w:color="auto"/>
        <w:left w:val="none" w:sz="0" w:space="0" w:color="auto"/>
        <w:bottom w:val="none" w:sz="0" w:space="0" w:color="auto"/>
        <w:right w:val="none" w:sz="0" w:space="0" w:color="auto"/>
      </w:divBdr>
    </w:div>
    <w:div w:id="582028901">
      <w:bodyDiv w:val="1"/>
      <w:marLeft w:val="0"/>
      <w:marRight w:val="0"/>
      <w:marTop w:val="0"/>
      <w:marBottom w:val="0"/>
      <w:divBdr>
        <w:top w:val="none" w:sz="0" w:space="0" w:color="auto"/>
        <w:left w:val="none" w:sz="0" w:space="0" w:color="auto"/>
        <w:bottom w:val="none" w:sz="0" w:space="0" w:color="auto"/>
        <w:right w:val="none" w:sz="0" w:space="0" w:color="auto"/>
      </w:divBdr>
    </w:div>
    <w:div w:id="586622050">
      <w:bodyDiv w:val="1"/>
      <w:marLeft w:val="0"/>
      <w:marRight w:val="0"/>
      <w:marTop w:val="0"/>
      <w:marBottom w:val="0"/>
      <w:divBdr>
        <w:top w:val="none" w:sz="0" w:space="0" w:color="auto"/>
        <w:left w:val="none" w:sz="0" w:space="0" w:color="auto"/>
        <w:bottom w:val="none" w:sz="0" w:space="0" w:color="auto"/>
        <w:right w:val="none" w:sz="0" w:space="0" w:color="auto"/>
      </w:divBdr>
    </w:div>
    <w:div w:id="588856336">
      <w:bodyDiv w:val="1"/>
      <w:marLeft w:val="0"/>
      <w:marRight w:val="0"/>
      <w:marTop w:val="0"/>
      <w:marBottom w:val="0"/>
      <w:divBdr>
        <w:top w:val="none" w:sz="0" w:space="0" w:color="auto"/>
        <w:left w:val="none" w:sz="0" w:space="0" w:color="auto"/>
        <w:bottom w:val="none" w:sz="0" w:space="0" w:color="auto"/>
        <w:right w:val="none" w:sz="0" w:space="0" w:color="auto"/>
      </w:divBdr>
    </w:div>
    <w:div w:id="593515478">
      <w:bodyDiv w:val="1"/>
      <w:marLeft w:val="0"/>
      <w:marRight w:val="0"/>
      <w:marTop w:val="0"/>
      <w:marBottom w:val="0"/>
      <w:divBdr>
        <w:top w:val="none" w:sz="0" w:space="0" w:color="auto"/>
        <w:left w:val="none" w:sz="0" w:space="0" w:color="auto"/>
        <w:bottom w:val="none" w:sz="0" w:space="0" w:color="auto"/>
        <w:right w:val="none" w:sz="0" w:space="0" w:color="auto"/>
      </w:divBdr>
    </w:div>
    <w:div w:id="595287630">
      <w:bodyDiv w:val="1"/>
      <w:marLeft w:val="0"/>
      <w:marRight w:val="0"/>
      <w:marTop w:val="0"/>
      <w:marBottom w:val="0"/>
      <w:divBdr>
        <w:top w:val="none" w:sz="0" w:space="0" w:color="auto"/>
        <w:left w:val="none" w:sz="0" w:space="0" w:color="auto"/>
        <w:bottom w:val="none" w:sz="0" w:space="0" w:color="auto"/>
        <w:right w:val="none" w:sz="0" w:space="0" w:color="auto"/>
      </w:divBdr>
    </w:div>
    <w:div w:id="595557999">
      <w:bodyDiv w:val="1"/>
      <w:marLeft w:val="0"/>
      <w:marRight w:val="0"/>
      <w:marTop w:val="0"/>
      <w:marBottom w:val="0"/>
      <w:divBdr>
        <w:top w:val="none" w:sz="0" w:space="0" w:color="auto"/>
        <w:left w:val="none" w:sz="0" w:space="0" w:color="auto"/>
        <w:bottom w:val="none" w:sz="0" w:space="0" w:color="auto"/>
        <w:right w:val="none" w:sz="0" w:space="0" w:color="auto"/>
      </w:divBdr>
    </w:div>
    <w:div w:id="595989525">
      <w:bodyDiv w:val="1"/>
      <w:marLeft w:val="0"/>
      <w:marRight w:val="0"/>
      <w:marTop w:val="0"/>
      <w:marBottom w:val="0"/>
      <w:divBdr>
        <w:top w:val="none" w:sz="0" w:space="0" w:color="auto"/>
        <w:left w:val="none" w:sz="0" w:space="0" w:color="auto"/>
        <w:bottom w:val="none" w:sz="0" w:space="0" w:color="auto"/>
        <w:right w:val="none" w:sz="0" w:space="0" w:color="auto"/>
      </w:divBdr>
    </w:div>
    <w:div w:id="599141089">
      <w:bodyDiv w:val="1"/>
      <w:marLeft w:val="0"/>
      <w:marRight w:val="0"/>
      <w:marTop w:val="0"/>
      <w:marBottom w:val="0"/>
      <w:divBdr>
        <w:top w:val="none" w:sz="0" w:space="0" w:color="auto"/>
        <w:left w:val="none" w:sz="0" w:space="0" w:color="auto"/>
        <w:bottom w:val="none" w:sz="0" w:space="0" w:color="auto"/>
        <w:right w:val="none" w:sz="0" w:space="0" w:color="auto"/>
      </w:divBdr>
    </w:div>
    <w:div w:id="603071598">
      <w:bodyDiv w:val="1"/>
      <w:marLeft w:val="0"/>
      <w:marRight w:val="0"/>
      <w:marTop w:val="0"/>
      <w:marBottom w:val="0"/>
      <w:divBdr>
        <w:top w:val="none" w:sz="0" w:space="0" w:color="auto"/>
        <w:left w:val="none" w:sz="0" w:space="0" w:color="auto"/>
        <w:bottom w:val="none" w:sz="0" w:space="0" w:color="auto"/>
        <w:right w:val="none" w:sz="0" w:space="0" w:color="auto"/>
      </w:divBdr>
    </w:div>
    <w:div w:id="605625241">
      <w:bodyDiv w:val="1"/>
      <w:marLeft w:val="0"/>
      <w:marRight w:val="0"/>
      <w:marTop w:val="0"/>
      <w:marBottom w:val="0"/>
      <w:divBdr>
        <w:top w:val="none" w:sz="0" w:space="0" w:color="auto"/>
        <w:left w:val="none" w:sz="0" w:space="0" w:color="auto"/>
        <w:bottom w:val="none" w:sz="0" w:space="0" w:color="auto"/>
        <w:right w:val="none" w:sz="0" w:space="0" w:color="auto"/>
      </w:divBdr>
    </w:div>
    <w:div w:id="610279201">
      <w:bodyDiv w:val="1"/>
      <w:marLeft w:val="0"/>
      <w:marRight w:val="0"/>
      <w:marTop w:val="0"/>
      <w:marBottom w:val="0"/>
      <w:divBdr>
        <w:top w:val="none" w:sz="0" w:space="0" w:color="auto"/>
        <w:left w:val="none" w:sz="0" w:space="0" w:color="auto"/>
        <w:bottom w:val="none" w:sz="0" w:space="0" w:color="auto"/>
        <w:right w:val="none" w:sz="0" w:space="0" w:color="auto"/>
      </w:divBdr>
    </w:div>
    <w:div w:id="622855072">
      <w:bodyDiv w:val="1"/>
      <w:marLeft w:val="0"/>
      <w:marRight w:val="0"/>
      <w:marTop w:val="0"/>
      <w:marBottom w:val="0"/>
      <w:divBdr>
        <w:top w:val="none" w:sz="0" w:space="0" w:color="auto"/>
        <w:left w:val="none" w:sz="0" w:space="0" w:color="auto"/>
        <w:bottom w:val="none" w:sz="0" w:space="0" w:color="auto"/>
        <w:right w:val="none" w:sz="0" w:space="0" w:color="auto"/>
      </w:divBdr>
    </w:div>
    <w:div w:id="630205583">
      <w:bodyDiv w:val="1"/>
      <w:marLeft w:val="0"/>
      <w:marRight w:val="0"/>
      <w:marTop w:val="0"/>
      <w:marBottom w:val="0"/>
      <w:divBdr>
        <w:top w:val="none" w:sz="0" w:space="0" w:color="auto"/>
        <w:left w:val="none" w:sz="0" w:space="0" w:color="auto"/>
        <w:bottom w:val="none" w:sz="0" w:space="0" w:color="auto"/>
        <w:right w:val="none" w:sz="0" w:space="0" w:color="auto"/>
      </w:divBdr>
    </w:div>
    <w:div w:id="638539348">
      <w:bodyDiv w:val="1"/>
      <w:marLeft w:val="0"/>
      <w:marRight w:val="0"/>
      <w:marTop w:val="0"/>
      <w:marBottom w:val="0"/>
      <w:divBdr>
        <w:top w:val="none" w:sz="0" w:space="0" w:color="auto"/>
        <w:left w:val="none" w:sz="0" w:space="0" w:color="auto"/>
        <w:bottom w:val="none" w:sz="0" w:space="0" w:color="auto"/>
        <w:right w:val="none" w:sz="0" w:space="0" w:color="auto"/>
      </w:divBdr>
    </w:div>
    <w:div w:id="646279102">
      <w:bodyDiv w:val="1"/>
      <w:marLeft w:val="0"/>
      <w:marRight w:val="0"/>
      <w:marTop w:val="0"/>
      <w:marBottom w:val="0"/>
      <w:divBdr>
        <w:top w:val="none" w:sz="0" w:space="0" w:color="auto"/>
        <w:left w:val="none" w:sz="0" w:space="0" w:color="auto"/>
        <w:bottom w:val="none" w:sz="0" w:space="0" w:color="auto"/>
        <w:right w:val="none" w:sz="0" w:space="0" w:color="auto"/>
      </w:divBdr>
    </w:div>
    <w:div w:id="650518774">
      <w:bodyDiv w:val="1"/>
      <w:marLeft w:val="0"/>
      <w:marRight w:val="0"/>
      <w:marTop w:val="0"/>
      <w:marBottom w:val="0"/>
      <w:divBdr>
        <w:top w:val="none" w:sz="0" w:space="0" w:color="auto"/>
        <w:left w:val="none" w:sz="0" w:space="0" w:color="auto"/>
        <w:bottom w:val="none" w:sz="0" w:space="0" w:color="auto"/>
        <w:right w:val="none" w:sz="0" w:space="0" w:color="auto"/>
      </w:divBdr>
    </w:div>
    <w:div w:id="655186684">
      <w:bodyDiv w:val="1"/>
      <w:marLeft w:val="0"/>
      <w:marRight w:val="0"/>
      <w:marTop w:val="0"/>
      <w:marBottom w:val="0"/>
      <w:divBdr>
        <w:top w:val="none" w:sz="0" w:space="0" w:color="auto"/>
        <w:left w:val="none" w:sz="0" w:space="0" w:color="auto"/>
        <w:bottom w:val="none" w:sz="0" w:space="0" w:color="auto"/>
        <w:right w:val="none" w:sz="0" w:space="0" w:color="auto"/>
      </w:divBdr>
    </w:div>
    <w:div w:id="657534270">
      <w:bodyDiv w:val="1"/>
      <w:marLeft w:val="0"/>
      <w:marRight w:val="0"/>
      <w:marTop w:val="0"/>
      <w:marBottom w:val="0"/>
      <w:divBdr>
        <w:top w:val="none" w:sz="0" w:space="0" w:color="auto"/>
        <w:left w:val="none" w:sz="0" w:space="0" w:color="auto"/>
        <w:bottom w:val="none" w:sz="0" w:space="0" w:color="auto"/>
        <w:right w:val="none" w:sz="0" w:space="0" w:color="auto"/>
      </w:divBdr>
    </w:div>
    <w:div w:id="659575187">
      <w:bodyDiv w:val="1"/>
      <w:marLeft w:val="0"/>
      <w:marRight w:val="0"/>
      <w:marTop w:val="0"/>
      <w:marBottom w:val="0"/>
      <w:divBdr>
        <w:top w:val="none" w:sz="0" w:space="0" w:color="auto"/>
        <w:left w:val="none" w:sz="0" w:space="0" w:color="auto"/>
        <w:bottom w:val="none" w:sz="0" w:space="0" w:color="auto"/>
        <w:right w:val="none" w:sz="0" w:space="0" w:color="auto"/>
      </w:divBdr>
    </w:div>
    <w:div w:id="663047186">
      <w:bodyDiv w:val="1"/>
      <w:marLeft w:val="0"/>
      <w:marRight w:val="0"/>
      <w:marTop w:val="0"/>
      <w:marBottom w:val="0"/>
      <w:divBdr>
        <w:top w:val="none" w:sz="0" w:space="0" w:color="auto"/>
        <w:left w:val="none" w:sz="0" w:space="0" w:color="auto"/>
        <w:bottom w:val="none" w:sz="0" w:space="0" w:color="auto"/>
        <w:right w:val="none" w:sz="0" w:space="0" w:color="auto"/>
      </w:divBdr>
    </w:div>
    <w:div w:id="665980275">
      <w:bodyDiv w:val="1"/>
      <w:marLeft w:val="0"/>
      <w:marRight w:val="0"/>
      <w:marTop w:val="0"/>
      <w:marBottom w:val="0"/>
      <w:divBdr>
        <w:top w:val="none" w:sz="0" w:space="0" w:color="auto"/>
        <w:left w:val="none" w:sz="0" w:space="0" w:color="auto"/>
        <w:bottom w:val="none" w:sz="0" w:space="0" w:color="auto"/>
        <w:right w:val="none" w:sz="0" w:space="0" w:color="auto"/>
      </w:divBdr>
    </w:div>
    <w:div w:id="681978388">
      <w:bodyDiv w:val="1"/>
      <w:marLeft w:val="0"/>
      <w:marRight w:val="0"/>
      <w:marTop w:val="0"/>
      <w:marBottom w:val="0"/>
      <w:divBdr>
        <w:top w:val="none" w:sz="0" w:space="0" w:color="auto"/>
        <w:left w:val="none" w:sz="0" w:space="0" w:color="auto"/>
        <w:bottom w:val="none" w:sz="0" w:space="0" w:color="auto"/>
        <w:right w:val="none" w:sz="0" w:space="0" w:color="auto"/>
      </w:divBdr>
    </w:div>
    <w:div w:id="682439491">
      <w:bodyDiv w:val="1"/>
      <w:marLeft w:val="0"/>
      <w:marRight w:val="0"/>
      <w:marTop w:val="0"/>
      <w:marBottom w:val="0"/>
      <w:divBdr>
        <w:top w:val="none" w:sz="0" w:space="0" w:color="auto"/>
        <w:left w:val="none" w:sz="0" w:space="0" w:color="auto"/>
        <w:bottom w:val="none" w:sz="0" w:space="0" w:color="auto"/>
        <w:right w:val="none" w:sz="0" w:space="0" w:color="auto"/>
      </w:divBdr>
    </w:div>
    <w:div w:id="716006407">
      <w:bodyDiv w:val="1"/>
      <w:marLeft w:val="0"/>
      <w:marRight w:val="0"/>
      <w:marTop w:val="0"/>
      <w:marBottom w:val="0"/>
      <w:divBdr>
        <w:top w:val="none" w:sz="0" w:space="0" w:color="auto"/>
        <w:left w:val="none" w:sz="0" w:space="0" w:color="auto"/>
        <w:bottom w:val="none" w:sz="0" w:space="0" w:color="auto"/>
        <w:right w:val="none" w:sz="0" w:space="0" w:color="auto"/>
      </w:divBdr>
    </w:div>
    <w:div w:id="716852765">
      <w:bodyDiv w:val="1"/>
      <w:marLeft w:val="0"/>
      <w:marRight w:val="0"/>
      <w:marTop w:val="0"/>
      <w:marBottom w:val="0"/>
      <w:divBdr>
        <w:top w:val="none" w:sz="0" w:space="0" w:color="auto"/>
        <w:left w:val="none" w:sz="0" w:space="0" w:color="auto"/>
        <w:bottom w:val="none" w:sz="0" w:space="0" w:color="auto"/>
        <w:right w:val="none" w:sz="0" w:space="0" w:color="auto"/>
      </w:divBdr>
    </w:div>
    <w:div w:id="717977343">
      <w:bodyDiv w:val="1"/>
      <w:marLeft w:val="0"/>
      <w:marRight w:val="0"/>
      <w:marTop w:val="0"/>
      <w:marBottom w:val="0"/>
      <w:divBdr>
        <w:top w:val="none" w:sz="0" w:space="0" w:color="auto"/>
        <w:left w:val="none" w:sz="0" w:space="0" w:color="auto"/>
        <w:bottom w:val="none" w:sz="0" w:space="0" w:color="auto"/>
        <w:right w:val="none" w:sz="0" w:space="0" w:color="auto"/>
      </w:divBdr>
    </w:div>
    <w:div w:id="724528271">
      <w:bodyDiv w:val="1"/>
      <w:marLeft w:val="0"/>
      <w:marRight w:val="0"/>
      <w:marTop w:val="0"/>
      <w:marBottom w:val="0"/>
      <w:divBdr>
        <w:top w:val="none" w:sz="0" w:space="0" w:color="auto"/>
        <w:left w:val="none" w:sz="0" w:space="0" w:color="auto"/>
        <w:bottom w:val="none" w:sz="0" w:space="0" w:color="auto"/>
        <w:right w:val="none" w:sz="0" w:space="0" w:color="auto"/>
      </w:divBdr>
    </w:div>
    <w:div w:id="732237243">
      <w:bodyDiv w:val="1"/>
      <w:marLeft w:val="0"/>
      <w:marRight w:val="0"/>
      <w:marTop w:val="0"/>
      <w:marBottom w:val="0"/>
      <w:divBdr>
        <w:top w:val="none" w:sz="0" w:space="0" w:color="auto"/>
        <w:left w:val="none" w:sz="0" w:space="0" w:color="auto"/>
        <w:bottom w:val="none" w:sz="0" w:space="0" w:color="auto"/>
        <w:right w:val="none" w:sz="0" w:space="0" w:color="auto"/>
      </w:divBdr>
    </w:div>
    <w:div w:id="740369985">
      <w:bodyDiv w:val="1"/>
      <w:marLeft w:val="0"/>
      <w:marRight w:val="0"/>
      <w:marTop w:val="0"/>
      <w:marBottom w:val="0"/>
      <w:divBdr>
        <w:top w:val="none" w:sz="0" w:space="0" w:color="auto"/>
        <w:left w:val="none" w:sz="0" w:space="0" w:color="auto"/>
        <w:bottom w:val="none" w:sz="0" w:space="0" w:color="auto"/>
        <w:right w:val="none" w:sz="0" w:space="0" w:color="auto"/>
      </w:divBdr>
    </w:div>
    <w:div w:id="740713196">
      <w:bodyDiv w:val="1"/>
      <w:marLeft w:val="0"/>
      <w:marRight w:val="0"/>
      <w:marTop w:val="0"/>
      <w:marBottom w:val="0"/>
      <w:divBdr>
        <w:top w:val="none" w:sz="0" w:space="0" w:color="auto"/>
        <w:left w:val="none" w:sz="0" w:space="0" w:color="auto"/>
        <w:bottom w:val="none" w:sz="0" w:space="0" w:color="auto"/>
        <w:right w:val="none" w:sz="0" w:space="0" w:color="auto"/>
      </w:divBdr>
    </w:div>
    <w:div w:id="743531859">
      <w:bodyDiv w:val="1"/>
      <w:marLeft w:val="0"/>
      <w:marRight w:val="0"/>
      <w:marTop w:val="0"/>
      <w:marBottom w:val="0"/>
      <w:divBdr>
        <w:top w:val="none" w:sz="0" w:space="0" w:color="auto"/>
        <w:left w:val="none" w:sz="0" w:space="0" w:color="auto"/>
        <w:bottom w:val="none" w:sz="0" w:space="0" w:color="auto"/>
        <w:right w:val="none" w:sz="0" w:space="0" w:color="auto"/>
      </w:divBdr>
    </w:div>
    <w:div w:id="750854041">
      <w:bodyDiv w:val="1"/>
      <w:marLeft w:val="0"/>
      <w:marRight w:val="0"/>
      <w:marTop w:val="0"/>
      <w:marBottom w:val="0"/>
      <w:divBdr>
        <w:top w:val="none" w:sz="0" w:space="0" w:color="auto"/>
        <w:left w:val="none" w:sz="0" w:space="0" w:color="auto"/>
        <w:bottom w:val="none" w:sz="0" w:space="0" w:color="auto"/>
        <w:right w:val="none" w:sz="0" w:space="0" w:color="auto"/>
      </w:divBdr>
    </w:div>
    <w:div w:id="751243679">
      <w:bodyDiv w:val="1"/>
      <w:marLeft w:val="0"/>
      <w:marRight w:val="0"/>
      <w:marTop w:val="0"/>
      <w:marBottom w:val="0"/>
      <w:divBdr>
        <w:top w:val="none" w:sz="0" w:space="0" w:color="auto"/>
        <w:left w:val="none" w:sz="0" w:space="0" w:color="auto"/>
        <w:bottom w:val="none" w:sz="0" w:space="0" w:color="auto"/>
        <w:right w:val="none" w:sz="0" w:space="0" w:color="auto"/>
      </w:divBdr>
    </w:div>
    <w:div w:id="753405629">
      <w:bodyDiv w:val="1"/>
      <w:marLeft w:val="0"/>
      <w:marRight w:val="0"/>
      <w:marTop w:val="0"/>
      <w:marBottom w:val="0"/>
      <w:divBdr>
        <w:top w:val="none" w:sz="0" w:space="0" w:color="auto"/>
        <w:left w:val="none" w:sz="0" w:space="0" w:color="auto"/>
        <w:bottom w:val="none" w:sz="0" w:space="0" w:color="auto"/>
        <w:right w:val="none" w:sz="0" w:space="0" w:color="auto"/>
      </w:divBdr>
    </w:div>
    <w:div w:id="759906324">
      <w:bodyDiv w:val="1"/>
      <w:marLeft w:val="0"/>
      <w:marRight w:val="0"/>
      <w:marTop w:val="0"/>
      <w:marBottom w:val="0"/>
      <w:divBdr>
        <w:top w:val="none" w:sz="0" w:space="0" w:color="auto"/>
        <w:left w:val="none" w:sz="0" w:space="0" w:color="auto"/>
        <w:bottom w:val="none" w:sz="0" w:space="0" w:color="auto"/>
        <w:right w:val="none" w:sz="0" w:space="0" w:color="auto"/>
      </w:divBdr>
    </w:div>
    <w:div w:id="769668379">
      <w:bodyDiv w:val="1"/>
      <w:marLeft w:val="0"/>
      <w:marRight w:val="0"/>
      <w:marTop w:val="0"/>
      <w:marBottom w:val="0"/>
      <w:divBdr>
        <w:top w:val="none" w:sz="0" w:space="0" w:color="auto"/>
        <w:left w:val="none" w:sz="0" w:space="0" w:color="auto"/>
        <w:bottom w:val="none" w:sz="0" w:space="0" w:color="auto"/>
        <w:right w:val="none" w:sz="0" w:space="0" w:color="auto"/>
      </w:divBdr>
    </w:div>
    <w:div w:id="774790572">
      <w:bodyDiv w:val="1"/>
      <w:marLeft w:val="0"/>
      <w:marRight w:val="0"/>
      <w:marTop w:val="0"/>
      <w:marBottom w:val="0"/>
      <w:divBdr>
        <w:top w:val="none" w:sz="0" w:space="0" w:color="auto"/>
        <w:left w:val="none" w:sz="0" w:space="0" w:color="auto"/>
        <w:bottom w:val="none" w:sz="0" w:space="0" w:color="auto"/>
        <w:right w:val="none" w:sz="0" w:space="0" w:color="auto"/>
      </w:divBdr>
    </w:div>
    <w:div w:id="778136102">
      <w:bodyDiv w:val="1"/>
      <w:marLeft w:val="0"/>
      <w:marRight w:val="0"/>
      <w:marTop w:val="0"/>
      <w:marBottom w:val="0"/>
      <w:divBdr>
        <w:top w:val="none" w:sz="0" w:space="0" w:color="auto"/>
        <w:left w:val="none" w:sz="0" w:space="0" w:color="auto"/>
        <w:bottom w:val="none" w:sz="0" w:space="0" w:color="auto"/>
        <w:right w:val="none" w:sz="0" w:space="0" w:color="auto"/>
      </w:divBdr>
    </w:div>
    <w:div w:id="781530236">
      <w:bodyDiv w:val="1"/>
      <w:marLeft w:val="0"/>
      <w:marRight w:val="0"/>
      <w:marTop w:val="0"/>
      <w:marBottom w:val="0"/>
      <w:divBdr>
        <w:top w:val="none" w:sz="0" w:space="0" w:color="auto"/>
        <w:left w:val="none" w:sz="0" w:space="0" w:color="auto"/>
        <w:bottom w:val="none" w:sz="0" w:space="0" w:color="auto"/>
        <w:right w:val="none" w:sz="0" w:space="0" w:color="auto"/>
      </w:divBdr>
    </w:div>
    <w:div w:id="782961403">
      <w:bodyDiv w:val="1"/>
      <w:marLeft w:val="0"/>
      <w:marRight w:val="0"/>
      <w:marTop w:val="0"/>
      <w:marBottom w:val="0"/>
      <w:divBdr>
        <w:top w:val="none" w:sz="0" w:space="0" w:color="auto"/>
        <w:left w:val="none" w:sz="0" w:space="0" w:color="auto"/>
        <w:bottom w:val="none" w:sz="0" w:space="0" w:color="auto"/>
        <w:right w:val="none" w:sz="0" w:space="0" w:color="auto"/>
      </w:divBdr>
    </w:div>
    <w:div w:id="787433382">
      <w:bodyDiv w:val="1"/>
      <w:marLeft w:val="0"/>
      <w:marRight w:val="0"/>
      <w:marTop w:val="0"/>
      <w:marBottom w:val="0"/>
      <w:divBdr>
        <w:top w:val="none" w:sz="0" w:space="0" w:color="auto"/>
        <w:left w:val="none" w:sz="0" w:space="0" w:color="auto"/>
        <w:bottom w:val="none" w:sz="0" w:space="0" w:color="auto"/>
        <w:right w:val="none" w:sz="0" w:space="0" w:color="auto"/>
      </w:divBdr>
    </w:div>
    <w:div w:id="794980530">
      <w:bodyDiv w:val="1"/>
      <w:marLeft w:val="0"/>
      <w:marRight w:val="0"/>
      <w:marTop w:val="0"/>
      <w:marBottom w:val="0"/>
      <w:divBdr>
        <w:top w:val="none" w:sz="0" w:space="0" w:color="auto"/>
        <w:left w:val="none" w:sz="0" w:space="0" w:color="auto"/>
        <w:bottom w:val="none" w:sz="0" w:space="0" w:color="auto"/>
        <w:right w:val="none" w:sz="0" w:space="0" w:color="auto"/>
      </w:divBdr>
    </w:div>
    <w:div w:id="810705767">
      <w:bodyDiv w:val="1"/>
      <w:marLeft w:val="0"/>
      <w:marRight w:val="0"/>
      <w:marTop w:val="0"/>
      <w:marBottom w:val="0"/>
      <w:divBdr>
        <w:top w:val="none" w:sz="0" w:space="0" w:color="auto"/>
        <w:left w:val="none" w:sz="0" w:space="0" w:color="auto"/>
        <w:bottom w:val="none" w:sz="0" w:space="0" w:color="auto"/>
        <w:right w:val="none" w:sz="0" w:space="0" w:color="auto"/>
      </w:divBdr>
    </w:div>
    <w:div w:id="824591745">
      <w:bodyDiv w:val="1"/>
      <w:marLeft w:val="0"/>
      <w:marRight w:val="0"/>
      <w:marTop w:val="0"/>
      <w:marBottom w:val="0"/>
      <w:divBdr>
        <w:top w:val="none" w:sz="0" w:space="0" w:color="auto"/>
        <w:left w:val="none" w:sz="0" w:space="0" w:color="auto"/>
        <w:bottom w:val="none" w:sz="0" w:space="0" w:color="auto"/>
        <w:right w:val="none" w:sz="0" w:space="0" w:color="auto"/>
      </w:divBdr>
    </w:div>
    <w:div w:id="830221501">
      <w:bodyDiv w:val="1"/>
      <w:marLeft w:val="0"/>
      <w:marRight w:val="0"/>
      <w:marTop w:val="0"/>
      <w:marBottom w:val="0"/>
      <w:divBdr>
        <w:top w:val="none" w:sz="0" w:space="0" w:color="auto"/>
        <w:left w:val="none" w:sz="0" w:space="0" w:color="auto"/>
        <w:bottom w:val="none" w:sz="0" w:space="0" w:color="auto"/>
        <w:right w:val="none" w:sz="0" w:space="0" w:color="auto"/>
      </w:divBdr>
    </w:div>
    <w:div w:id="842010759">
      <w:bodyDiv w:val="1"/>
      <w:marLeft w:val="0"/>
      <w:marRight w:val="0"/>
      <w:marTop w:val="0"/>
      <w:marBottom w:val="0"/>
      <w:divBdr>
        <w:top w:val="none" w:sz="0" w:space="0" w:color="auto"/>
        <w:left w:val="none" w:sz="0" w:space="0" w:color="auto"/>
        <w:bottom w:val="none" w:sz="0" w:space="0" w:color="auto"/>
        <w:right w:val="none" w:sz="0" w:space="0" w:color="auto"/>
      </w:divBdr>
    </w:div>
    <w:div w:id="843714492">
      <w:bodyDiv w:val="1"/>
      <w:marLeft w:val="0"/>
      <w:marRight w:val="0"/>
      <w:marTop w:val="0"/>
      <w:marBottom w:val="0"/>
      <w:divBdr>
        <w:top w:val="none" w:sz="0" w:space="0" w:color="auto"/>
        <w:left w:val="none" w:sz="0" w:space="0" w:color="auto"/>
        <w:bottom w:val="none" w:sz="0" w:space="0" w:color="auto"/>
        <w:right w:val="none" w:sz="0" w:space="0" w:color="auto"/>
      </w:divBdr>
    </w:div>
    <w:div w:id="856583648">
      <w:bodyDiv w:val="1"/>
      <w:marLeft w:val="0"/>
      <w:marRight w:val="0"/>
      <w:marTop w:val="0"/>
      <w:marBottom w:val="0"/>
      <w:divBdr>
        <w:top w:val="none" w:sz="0" w:space="0" w:color="auto"/>
        <w:left w:val="none" w:sz="0" w:space="0" w:color="auto"/>
        <w:bottom w:val="none" w:sz="0" w:space="0" w:color="auto"/>
        <w:right w:val="none" w:sz="0" w:space="0" w:color="auto"/>
      </w:divBdr>
    </w:div>
    <w:div w:id="856817985">
      <w:bodyDiv w:val="1"/>
      <w:marLeft w:val="0"/>
      <w:marRight w:val="0"/>
      <w:marTop w:val="0"/>
      <w:marBottom w:val="0"/>
      <w:divBdr>
        <w:top w:val="none" w:sz="0" w:space="0" w:color="auto"/>
        <w:left w:val="none" w:sz="0" w:space="0" w:color="auto"/>
        <w:bottom w:val="none" w:sz="0" w:space="0" w:color="auto"/>
        <w:right w:val="none" w:sz="0" w:space="0" w:color="auto"/>
      </w:divBdr>
    </w:div>
    <w:div w:id="861628870">
      <w:bodyDiv w:val="1"/>
      <w:marLeft w:val="0"/>
      <w:marRight w:val="0"/>
      <w:marTop w:val="0"/>
      <w:marBottom w:val="0"/>
      <w:divBdr>
        <w:top w:val="none" w:sz="0" w:space="0" w:color="auto"/>
        <w:left w:val="none" w:sz="0" w:space="0" w:color="auto"/>
        <w:bottom w:val="none" w:sz="0" w:space="0" w:color="auto"/>
        <w:right w:val="none" w:sz="0" w:space="0" w:color="auto"/>
      </w:divBdr>
    </w:div>
    <w:div w:id="881405638">
      <w:bodyDiv w:val="1"/>
      <w:marLeft w:val="0"/>
      <w:marRight w:val="0"/>
      <w:marTop w:val="0"/>
      <w:marBottom w:val="0"/>
      <w:divBdr>
        <w:top w:val="none" w:sz="0" w:space="0" w:color="auto"/>
        <w:left w:val="none" w:sz="0" w:space="0" w:color="auto"/>
        <w:bottom w:val="none" w:sz="0" w:space="0" w:color="auto"/>
        <w:right w:val="none" w:sz="0" w:space="0" w:color="auto"/>
      </w:divBdr>
    </w:div>
    <w:div w:id="885525667">
      <w:bodyDiv w:val="1"/>
      <w:marLeft w:val="0"/>
      <w:marRight w:val="0"/>
      <w:marTop w:val="0"/>
      <w:marBottom w:val="0"/>
      <w:divBdr>
        <w:top w:val="none" w:sz="0" w:space="0" w:color="auto"/>
        <w:left w:val="none" w:sz="0" w:space="0" w:color="auto"/>
        <w:bottom w:val="none" w:sz="0" w:space="0" w:color="auto"/>
        <w:right w:val="none" w:sz="0" w:space="0" w:color="auto"/>
      </w:divBdr>
    </w:div>
    <w:div w:id="890383098">
      <w:bodyDiv w:val="1"/>
      <w:marLeft w:val="0"/>
      <w:marRight w:val="0"/>
      <w:marTop w:val="0"/>
      <w:marBottom w:val="0"/>
      <w:divBdr>
        <w:top w:val="none" w:sz="0" w:space="0" w:color="auto"/>
        <w:left w:val="none" w:sz="0" w:space="0" w:color="auto"/>
        <w:bottom w:val="none" w:sz="0" w:space="0" w:color="auto"/>
        <w:right w:val="none" w:sz="0" w:space="0" w:color="auto"/>
      </w:divBdr>
    </w:div>
    <w:div w:id="916094496">
      <w:bodyDiv w:val="1"/>
      <w:marLeft w:val="0"/>
      <w:marRight w:val="0"/>
      <w:marTop w:val="0"/>
      <w:marBottom w:val="0"/>
      <w:divBdr>
        <w:top w:val="none" w:sz="0" w:space="0" w:color="auto"/>
        <w:left w:val="none" w:sz="0" w:space="0" w:color="auto"/>
        <w:bottom w:val="none" w:sz="0" w:space="0" w:color="auto"/>
        <w:right w:val="none" w:sz="0" w:space="0" w:color="auto"/>
      </w:divBdr>
    </w:div>
    <w:div w:id="926811569">
      <w:bodyDiv w:val="1"/>
      <w:marLeft w:val="0"/>
      <w:marRight w:val="0"/>
      <w:marTop w:val="0"/>
      <w:marBottom w:val="0"/>
      <w:divBdr>
        <w:top w:val="none" w:sz="0" w:space="0" w:color="auto"/>
        <w:left w:val="none" w:sz="0" w:space="0" w:color="auto"/>
        <w:bottom w:val="none" w:sz="0" w:space="0" w:color="auto"/>
        <w:right w:val="none" w:sz="0" w:space="0" w:color="auto"/>
      </w:divBdr>
    </w:div>
    <w:div w:id="943339222">
      <w:bodyDiv w:val="1"/>
      <w:marLeft w:val="0"/>
      <w:marRight w:val="0"/>
      <w:marTop w:val="0"/>
      <w:marBottom w:val="0"/>
      <w:divBdr>
        <w:top w:val="none" w:sz="0" w:space="0" w:color="auto"/>
        <w:left w:val="none" w:sz="0" w:space="0" w:color="auto"/>
        <w:bottom w:val="none" w:sz="0" w:space="0" w:color="auto"/>
        <w:right w:val="none" w:sz="0" w:space="0" w:color="auto"/>
      </w:divBdr>
    </w:div>
    <w:div w:id="954285567">
      <w:bodyDiv w:val="1"/>
      <w:marLeft w:val="0"/>
      <w:marRight w:val="0"/>
      <w:marTop w:val="0"/>
      <w:marBottom w:val="0"/>
      <w:divBdr>
        <w:top w:val="none" w:sz="0" w:space="0" w:color="auto"/>
        <w:left w:val="none" w:sz="0" w:space="0" w:color="auto"/>
        <w:bottom w:val="none" w:sz="0" w:space="0" w:color="auto"/>
        <w:right w:val="none" w:sz="0" w:space="0" w:color="auto"/>
      </w:divBdr>
    </w:div>
    <w:div w:id="958757399">
      <w:bodyDiv w:val="1"/>
      <w:marLeft w:val="0"/>
      <w:marRight w:val="0"/>
      <w:marTop w:val="0"/>
      <w:marBottom w:val="0"/>
      <w:divBdr>
        <w:top w:val="none" w:sz="0" w:space="0" w:color="auto"/>
        <w:left w:val="none" w:sz="0" w:space="0" w:color="auto"/>
        <w:bottom w:val="none" w:sz="0" w:space="0" w:color="auto"/>
        <w:right w:val="none" w:sz="0" w:space="0" w:color="auto"/>
      </w:divBdr>
    </w:div>
    <w:div w:id="959261590">
      <w:bodyDiv w:val="1"/>
      <w:marLeft w:val="0"/>
      <w:marRight w:val="0"/>
      <w:marTop w:val="0"/>
      <w:marBottom w:val="0"/>
      <w:divBdr>
        <w:top w:val="none" w:sz="0" w:space="0" w:color="auto"/>
        <w:left w:val="none" w:sz="0" w:space="0" w:color="auto"/>
        <w:bottom w:val="none" w:sz="0" w:space="0" w:color="auto"/>
        <w:right w:val="none" w:sz="0" w:space="0" w:color="auto"/>
      </w:divBdr>
    </w:div>
    <w:div w:id="962469188">
      <w:bodyDiv w:val="1"/>
      <w:marLeft w:val="0"/>
      <w:marRight w:val="0"/>
      <w:marTop w:val="0"/>
      <w:marBottom w:val="0"/>
      <w:divBdr>
        <w:top w:val="none" w:sz="0" w:space="0" w:color="auto"/>
        <w:left w:val="none" w:sz="0" w:space="0" w:color="auto"/>
        <w:bottom w:val="none" w:sz="0" w:space="0" w:color="auto"/>
        <w:right w:val="none" w:sz="0" w:space="0" w:color="auto"/>
      </w:divBdr>
    </w:div>
    <w:div w:id="966619645">
      <w:bodyDiv w:val="1"/>
      <w:marLeft w:val="0"/>
      <w:marRight w:val="0"/>
      <w:marTop w:val="0"/>
      <w:marBottom w:val="0"/>
      <w:divBdr>
        <w:top w:val="none" w:sz="0" w:space="0" w:color="auto"/>
        <w:left w:val="none" w:sz="0" w:space="0" w:color="auto"/>
        <w:bottom w:val="none" w:sz="0" w:space="0" w:color="auto"/>
        <w:right w:val="none" w:sz="0" w:space="0" w:color="auto"/>
      </w:divBdr>
    </w:div>
    <w:div w:id="980036727">
      <w:bodyDiv w:val="1"/>
      <w:marLeft w:val="0"/>
      <w:marRight w:val="0"/>
      <w:marTop w:val="0"/>
      <w:marBottom w:val="0"/>
      <w:divBdr>
        <w:top w:val="none" w:sz="0" w:space="0" w:color="auto"/>
        <w:left w:val="none" w:sz="0" w:space="0" w:color="auto"/>
        <w:bottom w:val="none" w:sz="0" w:space="0" w:color="auto"/>
        <w:right w:val="none" w:sz="0" w:space="0" w:color="auto"/>
      </w:divBdr>
    </w:div>
    <w:div w:id="984554349">
      <w:bodyDiv w:val="1"/>
      <w:marLeft w:val="0"/>
      <w:marRight w:val="0"/>
      <w:marTop w:val="0"/>
      <w:marBottom w:val="0"/>
      <w:divBdr>
        <w:top w:val="none" w:sz="0" w:space="0" w:color="auto"/>
        <w:left w:val="none" w:sz="0" w:space="0" w:color="auto"/>
        <w:bottom w:val="none" w:sz="0" w:space="0" w:color="auto"/>
        <w:right w:val="none" w:sz="0" w:space="0" w:color="auto"/>
      </w:divBdr>
    </w:div>
    <w:div w:id="990402236">
      <w:bodyDiv w:val="1"/>
      <w:marLeft w:val="0"/>
      <w:marRight w:val="0"/>
      <w:marTop w:val="0"/>
      <w:marBottom w:val="0"/>
      <w:divBdr>
        <w:top w:val="none" w:sz="0" w:space="0" w:color="auto"/>
        <w:left w:val="none" w:sz="0" w:space="0" w:color="auto"/>
        <w:bottom w:val="none" w:sz="0" w:space="0" w:color="auto"/>
        <w:right w:val="none" w:sz="0" w:space="0" w:color="auto"/>
      </w:divBdr>
    </w:div>
    <w:div w:id="991834707">
      <w:bodyDiv w:val="1"/>
      <w:marLeft w:val="0"/>
      <w:marRight w:val="0"/>
      <w:marTop w:val="0"/>
      <w:marBottom w:val="0"/>
      <w:divBdr>
        <w:top w:val="none" w:sz="0" w:space="0" w:color="auto"/>
        <w:left w:val="none" w:sz="0" w:space="0" w:color="auto"/>
        <w:bottom w:val="none" w:sz="0" w:space="0" w:color="auto"/>
        <w:right w:val="none" w:sz="0" w:space="0" w:color="auto"/>
      </w:divBdr>
    </w:div>
    <w:div w:id="994140016">
      <w:bodyDiv w:val="1"/>
      <w:marLeft w:val="0"/>
      <w:marRight w:val="0"/>
      <w:marTop w:val="0"/>
      <w:marBottom w:val="0"/>
      <w:divBdr>
        <w:top w:val="none" w:sz="0" w:space="0" w:color="auto"/>
        <w:left w:val="none" w:sz="0" w:space="0" w:color="auto"/>
        <w:bottom w:val="none" w:sz="0" w:space="0" w:color="auto"/>
        <w:right w:val="none" w:sz="0" w:space="0" w:color="auto"/>
      </w:divBdr>
    </w:div>
    <w:div w:id="1005790978">
      <w:bodyDiv w:val="1"/>
      <w:marLeft w:val="0"/>
      <w:marRight w:val="0"/>
      <w:marTop w:val="0"/>
      <w:marBottom w:val="0"/>
      <w:divBdr>
        <w:top w:val="none" w:sz="0" w:space="0" w:color="auto"/>
        <w:left w:val="none" w:sz="0" w:space="0" w:color="auto"/>
        <w:bottom w:val="none" w:sz="0" w:space="0" w:color="auto"/>
        <w:right w:val="none" w:sz="0" w:space="0" w:color="auto"/>
      </w:divBdr>
    </w:div>
    <w:div w:id="1006249772">
      <w:bodyDiv w:val="1"/>
      <w:marLeft w:val="0"/>
      <w:marRight w:val="0"/>
      <w:marTop w:val="0"/>
      <w:marBottom w:val="0"/>
      <w:divBdr>
        <w:top w:val="none" w:sz="0" w:space="0" w:color="auto"/>
        <w:left w:val="none" w:sz="0" w:space="0" w:color="auto"/>
        <w:bottom w:val="none" w:sz="0" w:space="0" w:color="auto"/>
        <w:right w:val="none" w:sz="0" w:space="0" w:color="auto"/>
      </w:divBdr>
    </w:div>
    <w:div w:id="1020013288">
      <w:bodyDiv w:val="1"/>
      <w:marLeft w:val="0"/>
      <w:marRight w:val="0"/>
      <w:marTop w:val="0"/>
      <w:marBottom w:val="0"/>
      <w:divBdr>
        <w:top w:val="none" w:sz="0" w:space="0" w:color="auto"/>
        <w:left w:val="none" w:sz="0" w:space="0" w:color="auto"/>
        <w:bottom w:val="none" w:sz="0" w:space="0" w:color="auto"/>
        <w:right w:val="none" w:sz="0" w:space="0" w:color="auto"/>
      </w:divBdr>
    </w:div>
    <w:div w:id="1044788804">
      <w:bodyDiv w:val="1"/>
      <w:marLeft w:val="0"/>
      <w:marRight w:val="0"/>
      <w:marTop w:val="0"/>
      <w:marBottom w:val="0"/>
      <w:divBdr>
        <w:top w:val="none" w:sz="0" w:space="0" w:color="auto"/>
        <w:left w:val="none" w:sz="0" w:space="0" w:color="auto"/>
        <w:bottom w:val="none" w:sz="0" w:space="0" w:color="auto"/>
        <w:right w:val="none" w:sz="0" w:space="0" w:color="auto"/>
      </w:divBdr>
    </w:div>
    <w:div w:id="1051687407">
      <w:bodyDiv w:val="1"/>
      <w:marLeft w:val="0"/>
      <w:marRight w:val="0"/>
      <w:marTop w:val="0"/>
      <w:marBottom w:val="0"/>
      <w:divBdr>
        <w:top w:val="none" w:sz="0" w:space="0" w:color="auto"/>
        <w:left w:val="none" w:sz="0" w:space="0" w:color="auto"/>
        <w:bottom w:val="none" w:sz="0" w:space="0" w:color="auto"/>
        <w:right w:val="none" w:sz="0" w:space="0" w:color="auto"/>
      </w:divBdr>
    </w:div>
    <w:div w:id="1057707897">
      <w:bodyDiv w:val="1"/>
      <w:marLeft w:val="0"/>
      <w:marRight w:val="0"/>
      <w:marTop w:val="0"/>
      <w:marBottom w:val="0"/>
      <w:divBdr>
        <w:top w:val="none" w:sz="0" w:space="0" w:color="auto"/>
        <w:left w:val="none" w:sz="0" w:space="0" w:color="auto"/>
        <w:bottom w:val="none" w:sz="0" w:space="0" w:color="auto"/>
        <w:right w:val="none" w:sz="0" w:space="0" w:color="auto"/>
      </w:divBdr>
    </w:div>
    <w:div w:id="1061295623">
      <w:bodyDiv w:val="1"/>
      <w:marLeft w:val="0"/>
      <w:marRight w:val="0"/>
      <w:marTop w:val="0"/>
      <w:marBottom w:val="0"/>
      <w:divBdr>
        <w:top w:val="none" w:sz="0" w:space="0" w:color="auto"/>
        <w:left w:val="none" w:sz="0" w:space="0" w:color="auto"/>
        <w:bottom w:val="none" w:sz="0" w:space="0" w:color="auto"/>
        <w:right w:val="none" w:sz="0" w:space="0" w:color="auto"/>
      </w:divBdr>
    </w:div>
    <w:div w:id="1067874712">
      <w:bodyDiv w:val="1"/>
      <w:marLeft w:val="0"/>
      <w:marRight w:val="0"/>
      <w:marTop w:val="0"/>
      <w:marBottom w:val="0"/>
      <w:divBdr>
        <w:top w:val="none" w:sz="0" w:space="0" w:color="auto"/>
        <w:left w:val="none" w:sz="0" w:space="0" w:color="auto"/>
        <w:bottom w:val="none" w:sz="0" w:space="0" w:color="auto"/>
        <w:right w:val="none" w:sz="0" w:space="0" w:color="auto"/>
      </w:divBdr>
    </w:div>
    <w:div w:id="1069310132">
      <w:bodyDiv w:val="1"/>
      <w:marLeft w:val="0"/>
      <w:marRight w:val="0"/>
      <w:marTop w:val="0"/>
      <w:marBottom w:val="0"/>
      <w:divBdr>
        <w:top w:val="none" w:sz="0" w:space="0" w:color="auto"/>
        <w:left w:val="none" w:sz="0" w:space="0" w:color="auto"/>
        <w:bottom w:val="none" w:sz="0" w:space="0" w:color="auto"/>
        <w:right w:val="none" w:sz="0" w:space="0" w:color="auto"/>
      </w:divBdr>
    </w:div>
    <w:div w:id="1077282583">
      <w:bodyDiv w:val="1"/>
      <w:marLeft w:val="0"/>
      <w:marRight w:val="0"/>
      <w:marTop w:val="0"/>
      <w:marBottom w:val="0"/>
      <w:divBdr>
        <w:top w:val="none" w:sz="0" w:space="0" w:color="auto"/>
        <w:left w:val="none" w:sz="0" w:space="0" w:color="auto"/>
        <w:bottom w:val="none" w:sz="0" w:space="0" w:color="auto"/>
        <w:right w:val="none" w:sz="0" w:space="0" w:color="auto"/>
      </w:divBdr>
    </w:div>
    <w:div w:id="1098604726">
      <w:bodyDiv w:val="1"/>
      <w:marLeft w:val="0"/>
      <w:marRight w:val="0"/>
      <w:marTop w:val="0"/>
      <w:marBottom w:val="0"/>
      <w:divBdr>
        <w:top w:val="none" w:sz="0" w:space="0" w:color="auto"/>
        <w:left w:val="none" w:sz="0" w:space="0" w:color="auto"/>
        <w:bottom w:val="none" w:sz="0" w:space="0" w:color="auto"/>
        <w:right w:val="none" w:sz="0" w:space="0" w:color="auto"/>
      </w:divBdr>
      <w:divsChild>
        <w:div w:id="1786343981">
          <w:marLeft w:val="0"/>
          <w:marRight w:val="0"/>
          <w:marTop w:val="0"/>
          <w:marBottom w:val="0"/>
          <w:divBdr>
            <w:top w:val="none" w:sz="0" w:space="0" w:color="auto"/>
            <w:left w:val="none" w:sz="0" w:space="0" w:color="auto"/>
            <w:bottom w:val="none" w:sz="0" w:space="0" w:color="auto"/>
            <w:right w:val="none" w:sz="0" w:space="0" w:color="auto"/>
          </w:divBdr>
          <w:divsChild>
            <w:div w:id="905382422">
              <w:marLeft w:val="0"/>
              <w:marRight w:val="0"/>
              <w:marTop w:val="0"/>
              <w:marBottom w:val="0"/>
              <w:divBdr>
                <w:top w:val="none" w:sz="0" w:space="0" w:color="auto"/>
                <w:left w:val="none" w:sz="0" w:space="0" w:color="auto"/>
                <w:bottom w:val="none" w:sz="0" w:space="0" w:color="auto"/>
                <w:right w:val="none" w:sz="0" w:space="0" w:color="auto"/>
              </w:divBdr>
              <w:divsChild>
                <w:div w:id="1676684709">
                  <w:marLeft w:val="0"/>
                  <w:marRight w:val="0"/>
                  <w:marTop w:val="0"/>
                  <w:marBottom w:val="0"/>
                  <w:divBdr>
                    <w:top w:val="none" w:sz="0" w:space="0" w:color="auto"/>
                    <w:left w:val="none" w:sz="0" w:space="0" w:color="auto"/>
                    <w:bottom w:val="none" w:sz="0" w:space="0" w:color="auto"/>
                    <w:right w:val="none" w:sz="0" w:space="0" w:color="auto"/>
                  </w:divBdr>
                  <w:divsChild>
                    <w:div w:id="1303074561">
                      <w:marLeft w:val="0"/>
                      <w:marRight w:val="0"/>
                      <w:marTop w:val="0"/>
                      <w:marBottom w:val="0"/>
                      <w:divBdr>
                        <w:top w:val="none" w:sz="0" w:space="0" w:color="auto"/>
                        <w:left w:val="none" w:sz="0" w:space="0" w:color="auto"/>
                        <w:bottom w:val="none" w:sz="0" w:space="0" w:color="auto"/>
                        <w:right w:val="none" w:sz="0" w:space="0" w:color="auto"/>
                      </w:divBdr>
                      <w:divsChild>
                        <w:div w:id="1514151410">
                          <w:marLeft w:val="0"/>
                          <w:marRight w:val="0"/>
                          <w:marTop w:val="167"/>
                          <w:marBottom w:val="335"/>
                          <w:divBdr>
                            <w:top w:val="none" w:sz="0" w:space="0" w:color="auto"/>
                            <w:left w:val="none" w:sz="0" w:space="0" w:color="auto"/>
                            <w:bottom w:val="none" w:sz="0" w:space="0" w:color="auto"/>
                            <w:right w:val="none" w:sz="0" w:space="0" w:color="auto"/>
                          </w:divBdr>
                        </w:div>
                      </w:divsChild>
                    </w:div>
                  </w:divsChild>
                </w:div>
              </w:divsChild>
            </w:div>
          </w:divsChild>
        </w:div>
      </w:divsChild>
    </w:div>
    <w:div w:id="1113280228">
      <w:bodyDiv w:val="1"/>
      <w:marLeft w:val="0"/>
      <w:marRight w:val="0"/>
      <w:marTop w:val="0"/>
      <w:marBottom w:val="0"/>
      <w:divBdr>
        <w:top w:val="none" w:sz="0" w:space="0" w:color="auto"/>
        <w:left w:val="none" w:sz="0" w:space="0" w:color="auto"/>
        <w:bottom w:val="none" w:sz="0" w:space="0" w:color="auto"/>
        <w:right w:val="none" w:sz="0" w:space="0" w:color="auto"/>
      </w:divBdr>
    </w:div>
    <w:div w:id="1129475547">
      <w:bodyDiv w:val="1"/>
      <w:marLeft w:val="0"/>
      <w:marRight w:val="0"/>
      <w:marTop w:val="0"/>
      <w:marBottom w:val="0"/>
      <w:divBdr>
        <w:top w:val="none" w:sz="0" w:space="0" w:color="auto"/>
        <w:left w:val="none" w:sz="0" w:space="0" w:color="auto"/>
        <w:bottom w:val="none" w:sz="0" w:space="0" w:color="auto"/>
        <w:right w:val="none" w:sz="0" w:space="0" w:color="auto"/>
      </w:divBdr>
    </w:div>
    <w:div w:id="1143236532">
      <w:bodyDiv w:val="1"/>
      <w:marLeft w:val="0"/>
      <w:marRight w:val="0"/>
      <w:marTop w:val="0"/>
      <w:marBottom w:val="0"/>
      <w:divBdr>
        <w:top w:val="none" w:sz="0" w:space="0" w:color="auto"/>
        <w:left w:val="none" w:sz="0" w:space="0" w:color="auto"/>
        <w:bottom w:val="none" w:sz="0" w:space="0" w:color="auto"/>
        <w:right w:val="none" w:sz="0" w:space="0" w:color="auto"/>
      </w:divBdr>
    </w:div>
    <w:div w:id="1146553770">
      <w:bodyDiv w:val="1"/>
      <w:marLeft w:val="0"/>
      <w:marRight w:val="0"/>
      <w:marTop w:val="0"/>
      <w:marBottom w:val="0"/>
      <w:divBdr>
        <w:top w:val="none" w:sz="0" w:space="0" w:color="auto"/>
        <w:left w:val="none" w:sz="0" w:space="0" w:color="auto"/>
        <w:bottom w:val="none" w:sz="0" w:space="0" w:color="auto"/>
        <w:right w:val="none" w:sz="0" w:space="0" w:color="auto"/>
      </w:divBdr>
    </w:div>
    <w:div w:id="1184710110">
      <w:bodyDiv w:val="1"/>
      <w:marLeft w:val="0"/>
      <w:marRight w:val="0"/>
      <w:marTop w:val="0"/>
      <w:marBottom w:val="0"/>
      <w:divBdr>
        <w:top w:val="none" w:sz="0" w:space="0" w:color="auto"/>
        <w:left w:val="none" w:sz="0" w:space="0" w:color="auto"/>
        <w:bottom w:val="none" w:sz="0" w:space="0" w:color="auto"/>
        <w:right w:val="none" w:sz="0" w:space="0" w:color="auto"/>
      </w:divBdr>
    </w:div>
    <w:div w:id="1184712245">
      <w:bodyDiv w:val="1"/>
      <w:marLeft w:val="0"/>
      <w:marRight w:val="0"/>
      <w:marTop w:val="0"/>
      <w:marBottom w:val="0"/>
      <w:divBdr>
        <w:top w:val="none" w:sz="0" w:space="0" w:color="auto"/>
        <w:left w:val="none" w:sz="0" w:space="0" w:color="auto"/>
        <w:bottom w:val="none" w:sz="0" w:space="0" w:color="auto"/>
        <w:right w:val="none" w:sz="0" w:space="0" w:color="auto"/>
      </w:divBdr>
    </w:div>
    <w:div w:id="1189835420">
      <w:bodyDiv w:val="1"/>
      <w:marLeft w:val="0"/>
      <w:marRight w:val="0"/>
      <w:marTop w:val="0"/>
      <w:marBottom w:val="0"/>
      <w:divBdr>
        <w:top w:val="none" w:sz="0" w:space="0" w:color="auto"/>
        <w:left w:val="none" w:sz="0" w:space="0" w:color="auto"/>
        <w:bottom w:val="none" w:sz="0" w:space="0" w:color="auto"/>
        <w:right w:val="none" w:sz="0" w:space="0" w:color="auto"/>
      </w:divBdr>
    </w:div>
    <w:div w:id="1192452804">
      <w:bodyDiv w:val="1"/>
      <w:marLeft w:val="0"/>
      <w:marRight w:val="0"/>
      <w:marTop w:val="0"/>
      <w:marBottom w:val="0"/>
      <w:divBdr>
        <w:top w:val="none" w:sz="0" w:space="0" w:color="auto"/>
        <w:left w:val="none" w:sz="0" w:space="0" w:color="auto"/>
        <w:bottom w:val="none" w:sz="0" w:space="0" w:color="auto"/>
        <w:right w:val="none" w:sz="0" w:space="0" w:color="auto"/>
      </w:divBdr>
    </w:div>
    <w:div w:id="1193345936">
      <w:bodyDiv w:val="1"/>
      <w:marLeft w:val="0"/>
      <w:marRight w:val="0"/>
      <w:marTop w:val="0"/>
      <w:marBottom w:val="0"/>
      <w:divBdr>
        <w:top w:val="none" w:sz="0" w:space="0" w:color="auto"/>
        <w:left w:val="none" w:sz="0" w:space="0" w:color="auto"/>
        <w:bottom w:val="none" w:sz="0" w:space="0" w:color="auto"/>
        <w:right w:val="none" w:sz="0" w:space="0" w:color="auto"/>
      </w:divBdr>
    </w:div>
    <w:div w:id="1207453622">
      <w:bodyDiv w:val="1"/>
      <w:marLeft w:val="0"/>
      <w:marRight w:val="0"/>
      <w:marTop w:val="0"/>
      <w:marBottom w:val="0"/>
      <w:divBdr>
        <w:top w:val="none" w:sz="0" w:space="0" w:color="auto"/>
        <w:left w:val="none" w:sz="0" w:space="0" w:color="auto"/>
        <w:bottom w:val="none" w:sz="0" w:space="0" w:color="auto"/>
        <w:right w:val="none" w:sz="0" w:space="0" w:color="auto"/>
      </w:divBdr>
    </w:div>
    <w:div w:id="1208376426">
      <w:bodyDiv w:val="1"/>
      <w:marLeft w:val="0"/>
      <w:marRight w:val="0"/>
      <w:marTop w:val="0"/>
      <w:marBottom w:val="0"/>
      <w:divBdr>
        <w:top w:val="none" w:sz="0" w:space="0" w:color="auto"/>
        <w:left w:val="none" w:sz="0" w:space="0" w:color="auto"/>
        <w:bottom w:val="none" w:sz="0" w:space="0" w:color="auto"/>
        <w:right w:val="none" w:sz="0" w:space="0" w:color="auto"/>
      </w:divBdr>
    </w:div>
    <w:div w:id="1219588562">
      <w:bodyDiv w:val="1"/>
      <w:marLeft w:val="0"/>
      <w:marRight w:val="0"/>
      <w:marTop w:val="0"/>
      <w:marBottom w:val="0"/>
      <w:divBdr>
        <w:top w:val="none" w:sz="0" w:space="0" w:color="auto"/>
        <w:left w:val="none" w:sz="0" w:space="0" w:color="auto"/>
        <w:bottom w:val="none" w:sz="0" w:space="0" w:color="auto"/>
        <w:right w:val="none" w:sz="0" w:space="0" w:color="auto"/>
      </w:divBdr>
    </w:div>
    <w:div w:id="1227838866">
      <w:bodyDiv w:val="1"/>
      <w:marLeft w:val="0"/>
      <w:marRight w:val="0"/>
      <w:marTop w:val="0"/>
      <w:marBottom w:val="0"/>
      <w:divBdr>
        <w:top w:val="none" w:sz="0" w:space="0" w:color="auto"/>
        <w:left w:val="none" w:sz="0" w:space="0" w:color="auto"/>
        <w:bottom w:val="none" w:sz="0" w:space="0" w:color="auto"/>
        <w:right w:val="none" w:sz="0" w:space="0" w:color="auto"/>
      </w:divBdr>
    </w:div>
    <w:div w:id="1233810508">
      <w:bodyDiv w:val="1"/>
      <w:marLeft w:val="0"/>
      <w:marRight w:val="0"/>
      <w:marTop w:val="0"/>
      <w:marBottom w:val="0"/>
      <w:divBdr>
        <w:top w:val="none" w:sz="0" w:space="0" w:color="auto"/>
        <w:left w:val="none" w:sz="0" w:space="0" w:color="auto"/>
        <w:bottom w:val="none" w:sz="0" w:space="0" w:color="auto"/>
        <w:right w:val="none" w:sz="0" w:space="0" w:color="auto"/>
      </w:divBdr>
    </w:div>
    <w:div w:id="1240484574">
      <w:bodyDiv w:val="1"/>
      <w:marLeft w:val="0"/>
      <w:marRight w:val="0"/>
      <w:marTop w:val="0"/>
      <w:marBottom w:val="0"/>
      <w:divBdr>
        <w:top w:val="none" w:sz="0" w:space="0" w:color="auto"/>
        <w:left w:val="none" w:sz="0" w:space="0" w:color="auto"/>
        <w:bottom w:val="none" w:sz="0" w:space="0" w:color="auto"/>
        <w:right w:val="none" w:sz="0" w:space="0" w:color="auto"/>
      </w:divBdr>
    </w:div>
    <w:div w:id="1248878619">
      <w:bodyDiv w:val="1"/>
      <w:marLeft w:val="0"/>
      <w:marRight w:val="0"/>
      <w:marTop w:val="0"/>
      <w:marBottom w:val="0"/>
      <w:divBdr>
        <w:top w:val="none" w:sz="0" w:space="0" w:color="auto"/>
        <w:left w:val="none" w:sz="0" w:space="0" w:color="auto"/>
        <w:bottom w:val="none" w:sz="0" w:space="0" w:color="auto"/>
        <w:right w:val="none" w:sz="0" w:space="0" w:color="auto"/>
      </w:divBdr>
    </w:div>
    <w:div w:id="1253395565">
      <w:bodyDiv w:val="1"/>
      <w:marLeft w:val="0"/>
      <w:marRight w:val="0"/>
      <w:marTop w:val="0"/>
      <w:marBottom w:val="0"/>
      <w:divBdr>
        <w:top w:val="none" w:sz="0" w:space="0" w:color="auto"/>
        <w:left w:val="none" w:sz="0" w:space="0" w:color="auto"/>
        <w:bottom w:val="none" w:sz="0" w:space="0" w:color="auto"/>
        <w:right w:val="none" w:sz="0" w:space="0" w:color="auto"/>
      </w:divBdr>
    </w:div>
    <w:div w:id="1254129362">
      <w:bodyDiv w:val="1"/>
      <w:marLeft w:val="0"/>
      <w:marRight w:val="0"/>
      <w:marTop w:val="0"/>
      <w:marBottom w:val="0"/>
      <w:divBdr>
        <w:top w:val="none" w:sz="0" w:space="0" w:color="auto"/>
        <w:left w:val="none" w:sz="0" w:space="0" w:color="auto"/>
        <w:bottom w:val="none" w:sz="0" w:space="0" w:color="auto"/>
        <w:right w:val="none" w:sz="0" w:space="0" w:color="auto"/>
      </w:divBdr>
    </w:div>
    <w:div w:id="1258757638">
      <w:bodyDiv w:val="1"/>
      <w:marLeft w:val="0"/>
      <w:marRight w:val="0"/>
      <w:marTop w:val="0"/>
      <w:marBottom w:val="0"/>
      <w:divBdr>
        <w:top w:val="none" w:sz="0" w:space="0" w:color="auto"/>
        <w:left w:val="none" w:sz="0" w:space="0" w:color="auto"/>
        <w:bottom w:val="none" w:sz="0" w:space="0" w:color="auto"/>
        <w:right w:val="none" w:sz="0" w:space="0" w:color="auto"/>
      </w:divBdr>
    </w:div>
    <w:div w:id="1265531476">
      <w:bodyDiv w:val="1"/>
      <w:marLeft w:val="0"/>
      <w:marRight w:val="0"/>
      <w:marTop w:val="0"/>
      <w:marBottom w:val="0"/>
      <w:divBdr>
        <w:top w:val="none" w:sz="0" w:space="0" w:color="auto"/>
        <w:left w:val="none" w:sz="0" w:space="0" w:color="auto"/>
        <w:bottom w:val="none" w:sz="0" w:space="0" w:color="auto"/>
        <w:right w:val="none" w:sz="0" w:space="0" w:color="auto"/>
      </w:divBdr>
    </w:div>
    <w:div w:id="1300960267">
      <w:bodyDiv w:val="1"/>
      <w:marLeft w:val="0"/>
      <w:marRight w:val="0"/>
      <w:marTop w:val="0"/>
      <w:marBottom w:val="0"/>
      <w:divBdr>
        <w:top w:val="none" w:sz="0" w:space="0" w:color="auto"/>
        <w:left w:val="none" w:sz="0" w:space="0" w:color="auto"/>
        <w:bottom w:val="none" w:sz="0" w:space="0" w:color="auto"/>
        <w:right w:val="none" w:sz="0" w:space="0" w:color="auto"/>
      </w:divBdr>
    </w:div>
    <w:div w:id="1301618574">
      <w:bodyDiv w:val="1"/>
      <w:marLeft w:val="0"/>
      <w:marRight w:val="0"/>
      <w:marTop w:val="0"/>
      <w:marBottom w:val="0"/>
      <w:divBdr>
        <w:top w:val="none" w:sz="0" w:space="0" w:color="auto"/>
        <w:left w:val="none" w:sz="0" w:space="0" w:color="auto"/>
        <w:bottom w:val="none" w:sz="0" w:space="0" w:color="auto"/>
        <w:right w:val="none" w:sz="0" w:space="0" w:color="auto"/>
      </w:divBdr>
    </w:div>
    <w:div w:id="1320839901">
      <w:bodyDiv w:val="1"/>
      <w:marLeft w:val="0"/>
      <w:marRight w:val="0"/>
      <w:marTop w:val="0"/>
      <w:marBottom w:val="0"/>
      <w:divBdr>
        <w:top w:val="none" w:sz="0" w:space="0" w:color="auto"/>
        <w:left w:val="none" w:sz="0" w:space="0" w:color="auto"/>
        <w:bottom w:val="none" w:sz="0" w:space="0" w:color="auto"/>
        <w:right w:val="none" w:sz="0" w:space="0" w:color="auto"/>
      </w:divBdr>
    </w:div>
    <w:div w:id="1321041010">
      <w:bodyDiv w:val="1"/>
      <w:marLeft w:val="0"/>
      <w:marRight w:val="0"/>
      <w:marTop w:val="0"/>
      <w:marBottom w:val="0"/>
      <w:divBdr>
        <w:top w:val="none" w:sz="0" w:space="0" w:color="auto"/>
        <w:left w:val="none" w:sz="0" w:space="0" w:color="auto"/>
        <w:bottom w:val="none" w:sz="0" w:space="0" w:color="auto"/>
        <w:right w:val="none" w:sz="0" w:space="0" w:color="auto"/>
      </w:divBdr>
    </w:div>
    <w:div w:id="1334408093">
      <w:bodyDiv w:val="1"/>
      <w:marLeft w:val="0"/>
      <w:marRight w:val="0"/>
      <w:marTop w:val="0"/>
      <w:marBottom w:val="0"/>
      <w:divBdr>
        <w:top w:val="none" w:sz="0" w:space="0" w:color="auto"/>
        <w:left w:val="none" w:sz="0" w:space="0" w:color="auto"/>
        <w:bottom w:val="none" w:sz="0" w:space="0" w:color="auto"/>
        <w:right w:val="none" w:sz="0" w:space="0" w:color="auto"/>
      </w:divBdr>
    </w:div>
    <w:div w:id="1338651742">
      <w:bodyDiv w:val="1"/>
      <w:marLeft w:val="0"/>
      <w:marRight w:val="0"/>
      <w:marTop w:val="0"/>
      <w:marBottom w:val="0"/>
      <w:divBdr>
        <w:top w:val="none" w:sz="0" w:space="0" w:color="auto"/>
        <w:left w:val="none" w:sz="0" w:space="0" w:color="auto"/>
        <w:bottom w:val="none" w:sz="0" w:space="0" w:color="auto"/>
        <w:right w:val="none" w:sz="0" w:space="0" w:color="auto"/>
      </w:divBdr>
    </w:div>
    <w:div w:id="1342658724">
      <w:bodyDiv w:val="1"/>
      <w:marLeft w:val="0"/>
      <w:marRight w:val="0"/>
      <w:marTop w:val="0"/>
      <w:marBottom w:val="0"/>
      <w:divBdr>
        <w:top w:val="none" w:sz="0" w:space="0" w:color="auto"/>
        <w:left w:val="none" w:sz="0" w:space="0" w:color="auto"/>
        <w:bottom w:val="none" w:sz="0" w:space="0" w:color="auto"/>
        <w:right w:val="none" w:sz="0" w:space="0" w:color="auto"/>
      </w:divBdr>
    </w:div>
    <w:div w:id="1343166178">
      <w:bodyDiv w:val="1"/>
      <w:marLeft w:val="0"/>
      <w:marRight w:val="0"/>
      <w:marTop w:val="0"/>
      <w:marBottom w:val="0"/>
      <w:divBdr>
        <w:top w:val="none" w:sz="0" w:space="0" w:color="auto"/>
        <w:left w:val="none" w:sz="0" w:space="0" w:color="auto"/>
        <w:bottom w:val="none" w:sz="0" w:space="0" w:color="auto"/>
        <w:right w:val="none" w:sz="0" w:space="0" w:color="auto"/>
      </w:divBdr>
    </w:div>
    <w:div w:id="1361202110">
      <w:bodyDiv w:val="1"/>
      <w:marLeft w:val="0"/>
      <w:marRight w:val="0"/>
      <w:marTop w:val="0"/>
      <w:marBottom w:val="0"/>
      <w:divBdr>
        <w:top w:val="none" w:sz="0" w:space="0" w:color="auto"/>
        <w:left w:val="none" w:sz="0" w:space="0" w:color="auto"/>
        <w:bottom w:val="none" w:sz="0" w:space="0" w:color="auto"/>
        <w:right w:val="none" w:sz="0" w:space="0" w:color="auto"/>
      </w:divBdr>
    </w:div>
    <w:div w:id="1371028931">
      <w:bodyDiv w:val="1"/>
      <w:marLeft w:val="0"/>
      <w:marRight w:val="0"/>
      <w:marTop w:val="0"/>
      <w:marBottom w:val="0"/>
      <w:divBdr>
        <w:top w:val="none" w:sz="0" w:space="0" w:color="auto"/>
        <w:left w:val="none" w:sz="0" w:space="0" w:color="auto"/>
        <w:bottom w:val="none" w:sz="0" w:space="0" w:color="auto"/>
        <w:right w:val="none" w:sz="0" w:space="0" w:color="auto"/>
      </w:divBdr>
    </w:div>
    <w:div w:id="1372337765">
      <w:bodyDiv w:val="1"/>
      <w:marLeft w:val="0"/>
      <w:marRight w:val="0"/>
      <w:marTop w:val="0"/>
      <w:marBottom w:val="0"/>
      <w:divBdr>
        <w:top w:val="none" w:sz="0" w:space="0" w:color="auto"/>
        <w:left w:val="none" w:sz="0" w:space="0" w:color="auto"/>
        <w:bottom w:val="none" w:sz="0" w:space="0" w:color="auto"/>
        <w:right w:val="none" w:sz="0" w:space="0" w:color="auto"/>
      </w:divBdr>
    </w:div>
    <w:div w:id="1381630710">
      <w:bodyDiv w:val="1"/>
      <w:marLeft w:val="0"/>
      <w:marRight w:val="0"/>
      <w:marTop w:val="0"/>
      <w:marBottom w:val="0"/>
      <w:divBdr>
        <w:top w:val="none" w:sz="0" w:space="0" w:color="auto"/>
        <w:left w:val="none" w:sz="0" w:space="0" w:color="auto"/>
        <w:bottom w:val="none" w:sz="0" w:space="0" w:color="auto"/>
        <w:right w:val="none" w:sz="0" w:space="0" w:color="auto"/>
      </w:divBdr>
    </w:div>
    <w:div w:id="1394236182">
      <w:bodyDiv w:val="1"/>
      <w:marLeft w:val="0"/>
      <w:marRight w:val="0"/>
      <w:marTop w:val="0"/>
      <w:marBottom w:val="0"/>
      <w:divBdr>
        <w:top w:val="none" w:sz="0" w:space="0" w:color="auto"/>
        <w:left w:val="none" w:sz="0" w:space="0" w:color="auto"/>
        <w:bottom w:val="none" w:sz="0" w:space="0" w:color="auto"/>
        <w:right w:val="none" w:sz="0" w:space="0" w:color="auto"/>
      </w:divBdr>
    </w:div>
    <w:div w:id="1398283910">
      <w:bodyDiv w:val="1"/>
      <w:marLeft w:val="0"/>
      <w:marRight w:val="0"/>
      <w:marTop w:val="0"/>
      <w:marBottom w:val="0"/>
      <w:divBdr>
        <w:top w:val="none" w:sz="0" w:space="0" w:color="auto"/>
        <w:left w:val="none" w:sz="0" w:space="0" w:color="auto"/>
        <w:bottom w:val="none" w:sz="0" w:space="0" w:color="auto"/>
        <w:right w:val="none" w:sz="0" w:space="0" w:color="auto"/>
      </w:divBdr>
    </w:div>
    <w:div w:id="1407530566">
      <w:bodyDiv w:val="1"/>
      <w:marLeft w:val="0"/>
      <w:marRight w:val="0"/>
      <w:marTop w:val="0"/>
      <w:marBottom w:val="0"/>
      <w:divBdr>
        <w:top w:val="none" w:sz="0" w:space="0" w:color="auto"/>
        <w:left w:val="none" w:sz="0" w:space="0" w:color="auto"/>
        <w:bottom w:val="none" w:sz="0" w:space="0" w:color="auto"/>
        <w:right w:val="none" w:sz="0" w:space="0" w:color="auto"/>
      </w:divBdr>
    </w:div>
    <w:div w:id="1407804570">
      <w:bodyDiv w:val="1"/>
      <w:marLeft w:val="0"/>
      <w:marRight w:val="0"/>
      <w:marTop w:val="0"/>
      <w:marBottom w:val="0"/>
      <w:divBdr>
        <w:top w:val="none" w:sz="0" w:space="0" w:color="auto"/>
        <w:left w:val="none" w:sz="0" w:space="0" w:color="auto"/>
        <w:bottom w:val="none" w:sz="0" w:space="0" w:color="auto"/>
        <w:right w:val="none" w:sz="0" w:space="0" w:color="auto"/>
      </w:divBdr>
    </w:div>
    <w:div w:id="1409111202">
      <w:bodyDiv w:val="1"/>
      <w:marLeft w:val="0"/>
      <w:marRight w:val="0"/>
      <w:marTop w:val="0"/>
      <w:marBottom w:val="0"/>
      <w:divBdr>
        <w:top w:val="none" w:sz="0" w:space="0" w:color="auto"/>
        <w:left w:val="none" w:sz="0" w:space="0" w:color="auto"/>
        <w:bottom w:val="none" w:sz="0" w:space="0" w:color="auto"/>
        <w:right w:val="none" w:sz="0" w:space="0" w:color="auto"/>
      </w:divBdr>
    </w:div>
    <w:div w:id="1410729067">
      <w:bodyDiv w:val="1"/>
      <w:marLeft w:val="0"/>
      <w:marRight w:val="0"/>
      <w:marTop w:val="0"/>
      <w:marBottom w:val="0"/>
      <w:divBdr>
        <w:top w:val="none" w:sz="0" w:space="0" w:color="auto"/>
        <w:left w:val="none" w:sz="0" w:space="0" w:color="auto"/>
        <w:bottom w:val="none" w:sz="0" w:space="0" w:color="auto"/>
        <w:right w:val="none" w:sz="0" w:space="0" w:color="auto"/>
      </w:divBdr>
    </w:div>
    <w:div w:id="1420063023">
      <w:bodyDiv w:val="1"/>
      <w:marLeft w:val="0"/>
      <w:marRight w:val="0"/>
      <w:marTop w:val="0"/>
      <w:marBottom w:val="0"/>
      <w:divBdr>
        <w:top w:val="none" w:sz="0" w:space="0" w:color="auto"/>
        <w:left w:val="none" w:sz="0" w:space="0" w:color="auto"/>
        <w:bottom w:val="none" w:sz="0" w:space="0" w:color="auto"/>
        <w:right w:val="none" w:sz="0" w:space="0" w:color="auto"/>
      </w:divBdr>
    </w:div>
    <w:div w:id="1420099824">
      <w:bodyDiv w:val="1"/>
      <w:marLeft w:val="0"/>
      <w:marRight w:val="0"/>
      <w:marTop w:val="0"/>
      <w:marBottom w:val="0"/>
      <w:divBdr>
        <w:top w:val="none" w:sz="0" w:space="0" w:color="auto"/>
        <w:left w:val="none" w:sz="0" w:space="0" w:color="auto"/>
        <w:bottom w:val="none" w:sz="0" w:space="0" w:color="auto"/>
        <w:right w:val="none" w:sz="0" w:space="0" w:color="auto"/>
      </w:divBdr>
    </w:div>
    <w:div w:id="1448311424">
      <w:bodyDiv w:val="1"/>
      <w:marLeft w:val="0"/>
      <w:marRight w:val="0"/>
      <w:marTop w:val="0"/>
      <w:marBottom w:val="0"/>
      <w:divBdr>
        <w:top w:val="none" w:sz="0" w:space="0" w:color="auto"/>
        <w:left w:val="none" w:sz="0" w:space="0" w:color="auto"/>
        <w:bottom w:val="none" w:sz="0" w:space="0" w:color="auto"/>
        <w:right w:val="none" w:sz="0" w:space="0" w:color="auto"/>
      </w:divBdr>
    </w:div>
    <w:div w:id="1448547306">
      <w:bodyDiv w:val="1"/>
      <w:marLeft w:val="0"/>
      <w:marRight w:val="0"/>
      <w:marTop w:val="0"/>
      <w:marBottom w:val="0"/>
      <w:divBdr>
        <w:top w:val="none" w:sz="0" w:space="0" w:color="auto"/>
        <w:left w:val="none" w:sz="0" w:space="0" w:color="auto"/>
        <w:bottom w:val="none" w:sz="0" w:space="0" w:color="auto"/>
        <w:right w:val="none" w:sz="0" w:space="0" w:color="auto"/>
      </w:divBdr>
    </w:div>
    <w:div w:id="1452161933">
      <w:bodyDiv w:val="1"/>
      <w:marLeft w:val="0"/>
      <w:marRight w:val="0"/>
      <w:marTop w:val="0"/>
      <w:marBottom w:val="0"/>
      <w:divBdr>
        <w:top w:val="none" w:sz="0" w:space="0" w:color="auto"/>
        <w:left w:val="none" w:sz="0" w:space="0" w:color="auto"/>
        <w:bottom w:val="none" w:sz="0" w:space="0" w:color="auto"/>
        <w:right w:val="none" w:sz="0" w:space="0" w:color="auto"/>
      </w:divBdr>
    </w:div>
    <w:div w:id="1455636399">
      <w:bodyDiv w:val="1"/>
      <w:marLeft w:val="0"/>
      <w:marRight w:val="0"/>
      <w:marTop w:val="0"/>
      <w:marBottom w:val="0"/>
      <w:divBdr>
        <w:top w:val="none" w:sz="0" w:space="0" w:color="auto"/>
        <w:left w:val="none" w:sz="0" w:space="0" w:color="auto"/>
        <w:bottom w:val="none" w:sz="0" w:space="0" w:color="auto"/>
        <w:right w:val="none" w:sz="0" w:space="0" w:color="auto"/>
      </w:divBdr>
    </w:div>
    <w:div w:id="1464886421">
      <w:bodyDiv w:val="1"/>
      <w:marLeft w:val="0"/>
      <w:marRight w:val="0"/>
      <w:marTop w:val="0"/>
      <w:marBottom w:val="0"/>
      <w:divBdr>
        <w:top w:val="none" w:sz="0" w:space="0" w:color="auto"/>
        <w:left w:val="none" w:sz="0" w:space="0" w:color="auto"/>
        <w:bottom w:val="none" w:sz="0" w:space="0" w:color="auto"/>
        <w:right w:val="none" w:sz="0" w:space="0" w:color="auto"/>
      </w:divBdr>
    </w:div>
    <w:div w:id="1468276154">
      <w:bodyDiv w:val="1"/>
      <w:marLeft w:val="0"/>
      <w:marRight w:val="0"/>
      <w:marTop w:val="0"/>
      <w:marBottom w:val="0"/>
      <w:divBdr>
        <w:top w:val="none" w:sz="0" w:space="0" w:color="auto"/>
        <w:left w:val="none" w:sz="0" w:space="0" w:color="auto"/>
        <w:bottom w:val="none" w:sz="0" w:space="0" w:color="auto"/>
        <w:right w:val="none" w:sz="0" w:space="0" w:color="auto"/>
      </w:divBdr>
    </w:div>
    <w:div w:id="1473787207">
      <w:bodyDiv w:val="1"/>
      <w:marLeft w:val="0"/>
      <w:marRight w:val="0"/>
      <w:marTop w:val="0"/>
      <w:marBottom w:val="0"/>
      <w:divBdr>
        <w:top w:val="none" w:sz="0" w:space="0" w:color="auto"/>
        <w:left w:val="none" w:sz="0" w:space="0" w:color="auto"/>
        <w:bottom w:val="none" w:sz="0" w:space="0" w:color="auto"/>
        <w:right w:val="none" w:sz="0" w:space="0" w:color="auto"/>
      </w:divBdr>
    </w:div>
    <w:div w:id="1480923110">
      <w:bodyDiv w:val="1"/>
      <w:marLeft w:val="0"/>
      <w:marRight w:val="0"/>
      <w:marTop w:val="0"/>
      <w:marBottom w:val="0"/>
      <w:divBdr>
        <w:top w:val="none" w:sz="0" w:space="0" w:color="auto"/>
        <w:left w:val="none" w:sz="0" w:space="0" w:color="auto"/>
        <w:bottom w:val="none" w:sz="0" w:space="0" w:color="auto"/>
        <w:right w:val="none" w:sz="0" w:space="0" w:color="auto"/>
      </w:divBdr>
    </w:div>
    <w:div w:id="1483500812">
      <w:bodyDiv w:val="1"/>
      <w:marLeft w:val="0"/>
      <w:marRight w:val="0"/>
      <w:marTop w:val="0"/>
      <w:marBottom w:val="0"/>
      <w:divBdr>
        <w:top w:val="none" w:sz="0" w:space="0" w:color="auto"/>
        <w:left w:val="none" w:sz="0" w:space="0" w:color="auto"/>
        <w:bottom w:val="none" w:sz="0" w:space="0" w:color="auto"/>
        <w:right w:val="none" w:sz="0" w:space="0" w:color="auto"/>
      </w:divBdr>
    </w:div>
    <w:div w:id="1501312284">
      <w:bodyDiv w:val="1"/>
      <w:marLeft w:val="0"/>
      <w:marRight w:val="0"/>
      <w:marTop w:val="0"/>
      <w:marBottom w:val="0"/>
      <w:divBdr>
        <w:top w:val="none" w:sz="0" w:space="0" w:color="auto"/>
        <w:left w:val="none" w:sz="0" w:space="0" w:color="auto"/>
        <w:bottom w:val="none" w:sz="0" w:space="0" w:color="auto"/>
        <w:right w:val="none" w:sz="0" w:space="0" w:color="auto"/>
      </w:divBdr>
    </w:div>
    <w:div w:id="1502282693">
      <w:bodyDiv w:val="1"/>
      <w:marLeft w:val="0"/>
      <w:marRight w:val="0"/>
      <w:marTop w:val="0"/>
      <w:marBottom w:val="0"/>
      <w:divBdr>
        <w:top w:val="none" w:sz="0" w:space="0" w:color="auto"/>
        <w:left w:val="none" w:sz="0" w:space="0" w:color="auto"/>
        <w:bottom w:val="none" w:sz="0" w:space="0" w:color="auto"/>
        <w:right w:val="none" w:sz="0" w:space="0" w:color="auto"/>
      </w:divBdr>
    </w:div>
    <w:div w:id="1503858492">
      <w:bodyDiv w:val="1"/>
      <w:marLeft w:val="0"/>
      <w:marRight w:val="0"/>
      <w:marTop w:val="0"/>
      <w:marBottom w:val="0"/>
      <w:divBdr>
        <w:top w:val="none" w:sz="0" w:space="0" w:color="auto"/>
        <w:left w:val="none" w:sz="0" w:space="0" w:color="auto"/>
        <w:bottom w:val="none" w:sz="0" w:space="0" w:color="auto"/>
        <w:right w:val="none" w:sz="0" w:space="0" w:color="auto"/>
      </w:divBdr>
    </w:div>
    <w:div w:id="1530144005">
      <w:bodyDiv w:val="1"/>
      <w:marLeft w:val="0"/>
      <w:marRight w:val="0"/>
      <w:marTop w:val="0"/>
      <w:marBottom w:val="0"/>
      <w:divBdr>
        <w:top w:val="none" w:sz="0" w:space="0" w:color="auto"/>
        <w:left w:val="none" w:sz="0" w:space="0" w:color="auto"/>
        <w:bottom w:val="none" w:sz="0" w:space="0" w:color="auto"/>
        <w:right w:val="none" w:sz="0" w:space="0" w:color="auto"/>
      </w:divBdr>
      <w:divsChild>
        <w:div w:id="670715241">
          <w:marLeft w:val="0"/>
          <w:marRight w:val="0"/>
          <w:marTop w:val="0"/>
          <w:marBottom w:val="0"/>
          <w:divBdr>
            <w:top w:val="none" w:sz="0" w:space="0" w:color="auto"/>
            <w:left w:val="none" w:sz="0" w:space="0" w:color="auto"/>
            <w:bottom w:val="none" w:sz="0" w:space="0" w:color="auto"/>
            <w:right w:val="none" w:sz="0" w:space="0" w:color="auto"/>
          </w:divBdr>
          <w:divsChild>
            <w:div w:id="1632053932">
              <w:marLeft w:val="0"/>
              <w:marRight w:val="0"/>
              <w:marTop w:val="0"/>
              <w:marBottom w:val="0"/>
              <w:divBdr>
                <w:top w:val="none" w:sz="0" w:space="0" w:color="auto"/>
                <w:left w:val="none" w:sz="0" w:space="0" w:color="auto"/>
                <w:bottom w:val="none" w:sz="0" w:space="0" w:color="auto"/>
                <w:right w:val="none" w:sz="0" w:space="0" w:color="auto"/>
              </w:divBdr>
              <w:divsChild>
                <w:div w:id="1414475295">
                  <w:marLeft w:val="0"/>
                  <w:marRight w:val="0"/>
                  <w:marTop w:val="0"/>
                  <w:marBottom w:val="0"/>
                  <w:divBdr>
                    <w:top w:val="none" w:sz="0" w:space="0" w:color="auto"/>
                    <w:left w:val="none" w:sz="0" w:space="0" w:color="auto"/>
                    <w:bottom w:val="none" w:sz="0" w:space="0" w:color="auto"/>
                    <w:right w:val="none" w:sz="0" w:space="0" w:color="auto"/>
                  </w:divBdr>
                  <w:divsChild>
                    <w:div w:id="1479154085">
                      <w:marLeft w:val="0"/>
                      <w:marRight w:val="0"/>
                      <w:marTop w:val="0"/>
                      <w:marBottom w:val="0"/>
                      <w:divBdr>
                        <w:top w:val="none" w:sz="0" w:space="0" w:color="auto"/>
                        <w:left w:val="none" w:sz="0" w:space="0" w:color="auto"/>
                        <w:bottom w:val="none" w:sz="0" w:space="0" w:color="auto"/>
                        <w:right w:val="none" w:sz="0" w:space="0" w:color="auto"/>
                      </w:divBdr>
                      <w:divsChild>
                        <w:div w:id="1018430576">
                          <w:marLeft w:val="0"/>
                          <w:marRight w:val="0"/>
                          <w:marTop w:val="167"/>
                          <w:marBottom w:val="335"/>
                          <w:divBdr>
                            <w:top w:val="none" w:sz="0" w:space="0" w:color="auto"/>
                            <w:left w:val="none" w:sz="0" w:space="0" w:color="auto"/>
                            <w:bottom w:val="none" w:sz="0" w:space="0" w:color="auto"/>
                            <w:right w:val="none" w:sz="0" w:space="0" w:color="auto"/>
                          </w:divBdr>
                        </w:div>
                      </w:divsChild>
                    </w:div>
                  </w:divsChild>
                </w:div>
              </w:divsChild>
            </w:div>
          </w:divsChild>
        </w:div>
      </w:divsChild>
    </w:div>
    <w:div w:id="1552380040">
      <w:bodyDiv w:val="1"/>
      <w:marLeft w:val="0"/>
      <w:marRight w:val="0"/>
      <w:marTop w:val="0"/>
      <w:marBottom w:val="0"/>
      <w:divBdr>
        <w:top w:val="none" w:sz="0" w:space="0" w:color="auto"/>
        <w:left w:val="none" w:sz="0" w:space="0" w:color="auto"/>
        <w:bottom w:val="none" w:sz="0" w:space="0" w:color="auto"/>
        <w:right w:val="none" w:sz="0" w:space="0" w:color="auto"/>
      </w:divBdr>
    </w:div>
    <w:div w:id="1567839592">
      <w:bodyDiv w:val="1"/>
      <w:marLeft w:val="0"/>
      <w:marRight w:val="0"/>
      <w:marTop w:val="0"/>
      <w:marBottom w:val="0"/>
      <w:divBdr>
        <w:top w:val="none" w:sz="0" w:space="0" w:color="auto"/>
        <w:left w:val="none" w:sz="0" w:space="0" w:color="auto"/>
        <w:bottom w:val="none" w:sz="0" w:space="0" w:color="auto"/>
        <w:right w:val="none" w:sz="0" w:space="0" w:color="auto"/>
      </w:divBdr>
    </w:div>
    <w:div w:id="1573006261">
      <w:bodyDiv w:val="1"/>
      <w:marLeft w:val="0"/>
      <w:marRight w:val="0"/>
      <w:marTop w:val="0"/>
      <w:marBottom w:val="0"/>
      <w:divBdr>
        <w:top w:val="none" w:sz="0" w:space="0" w:color="auto"/>
        <w:left w:val="none" w:sz="0" w:space="0" w:color="auto"/>
        <w:bottom w:val="none" w:sz="0" w:space="0" w:color="auto"/>
        <w:right w:val="none" w:sz="0" w:space="0" w:color="auto"/>
      </w:divBdr>
    </w:div>
    <w:div w:id="1579898969">
      <w:bodyDiv w:val="1"/>
      <w:marLeft w:val="0"/>
      <w:marRight w:val="0"/>
      <w:marTop w:val="0"/>
      <w:marBottom w:val="0"/>
      <w:divBdr>
        <w:top w:val="none" w:sz="0" w:space="0" w:color="auto"/>
        <w:left w:val="none" w:sz="0" w:space="0" w:color="auto"/>
        <w:bottom w:val="none" w:sz="0" w:space="0" w:color="auto"/>
        <w:right w:val="none" w:sz="0" w:space="0" w:color="auto"/>
      </w:divBdr>
    </w:div>
    <w:div w:id="1593315100">
      <w:bodyDiv w:val="1"/>
      <w:marLeft w:val="0"/>
      <w:marRight w:val="0"/>
      <w:marTop w:val="0"/>
      <w:marBottom w:val="0"/>
      <w:divBdr>
        <w:top w:val="none" w:sz="0" w:space="0" w:color="auto"/>
        <w:left w:val="none" w:sz="0" w:space="0" w:color="auto"/>
        <w:bottom w:val="none" w:sz="0" w:space="0" w:color="auto"/>
        <w:right w:val="none" w:sz="0" w:space="0" w:color="auto"/>
      </w:divBdr>
    </w:div>
    <w:div w:id="1612204382">
      <w:bodyDiv w:val="1"/>
      <w:marLeft w:val="0"/>
      <w:marRight w:val="0"/>
      <w:marTop w:val="0"/>
      <w:marBottom w:val="0"/>
      <w:divBdr>
        <w:top w:val="none" w:sz="0" w:space="0" w:color="auto"/>
        <w:left w:val="none" w:sz="0" w:space="0" w:color="auto"/>
        <w:bottom w:val="none" w:sz="0" w:space="0" w:color="auto"/>
        <w:right w:val="none" w:sz="0" w:space="0" w:color="auto"/>
      </w:divBdr>
    </w:div>
    <w:div w:id="1619407916">
      <w:bodyDiv w:val="1"/>
      <w:marLeft w:val="0"/>
      <w:marRight w:val="0"/>
      <w:marTop w:val="0"/>
      <w:marBottom w:val="0"/>
      <w:divBdr>
        <w:top w:val="none" w:sz="0" w:space="0" w:color="auto"/>
        <w:left w:val="none" w:sz="0" w:space="0" w:color="auto"/>
        <w:bottom w:val="none" w:sz="0" w:space="0" w:color="auto"/>
        <w:right w:val="none" w:sz="0" w:space="0" w:color="auto"/>
      </w:divBdr>
    </w:div>
    <w:div w:id="1624001382">
      <w:bodyDiv w:val="1"/>
      <w:marLeft w:val="0"/>
      <w:marRight w:val="0"/>
      <w:marTop w:val="0"/>
      <w:marBottom w:val="0"/>
      <w:divBdr>
        <w:top w:val="none" w:sz="0" w:space="0" w:color="auto"/>
        <w:left w:val="none" w:sz="0" w:space="0" w:color="auto"/>
        <w:bottom w:val="none" w:sz="0" w:space="0" w:color="auto"/>
        <w:right w:val="none" w:sz="0" w:space="0" w:color="auto"/>
      </w:divBdr>
    </w:div>
    <w:div w:id="1628586932">
      <w:bodyDiv w:val="1"/>
      <w:marLeft w:val="0"/>
      <w:marRight w:val="0"/>
      <w:marTop w:val="0"/>
      <w:marBottom w:val="0"/>
      <w:divBdr>
        <w:top w:val="none" w:sz="0" w:space="0" w:color="auto"/>
        <w:left w:val="none" w:sz="0" w:space="0" w:color="auto"/>
        <w:bottom w:val="none" w:sz="0" w:space="0" w:color="auto"/>
        <w:right w:val="none" w:sz="0" w:space="0" w:color="auto"/>
      </w:divBdr>
    </w:div>
    <w:div w:id="1629357080">
      <w:bodyDiv w:val="1"/>
      <w:marLeft w:val="0"/>
      <w:marRight w:val="0"/>
      <w:marTop w:val="0"/>
      <w:marBottom w:val="0"/>
      <w:divBdr>
        <w:top w:val="none" w:sz="0" w:space="0" w:color="auto"/>
        <w:left w:val="none" w:sz="0" w:space="0" w:color="auto"/>
        <w:bottom w:val="none" w:sz="0" w:space="0" w:color="auto"/>
        <w:right w:val="none" w:sz="0" w:space="0" w:color="auto"/>
      </w:divBdr>
    </w:div>
    <w:div w:id="1636527265">
      <w:bodyDiv w:val="1"/>
      <w:marLeft w:val="0"/>
      <w:marRight w:val="0"/>
      <w:marTop w:val="0"/>
      <w:marBottom w:val="0"/>
      <w:divBdr>
        <w:top w:val="none" w:sz="0" w:space="0" w:color="auto"/>
        <w:left w:val="none" w:sz="0" w:space="0" w:color="auto"/>
        <w:bottom w:val="none" w:sz="0" w:space="0" w:color="auto"/>
        <w:right w:val="none" w:sz="0" w:space="0" w:color="auto"/>
      </w:divBdr>
    </w:div>
    <w:div w:id="1637103957">
      <w:bodyDiv w:val="1"/>
      <w:marLeft w:val="0"/>
      <w:marRight w:val="0"/>
      <w:marTop w:val="0"/>
      <w:marBottom w:val="0"/>
      <w:divBdr>
        <w:top w:val="none" w:sz="0" w:space="0" w:color="auto"/>
        <w:left w:val="none" w:sz="0" w:space="0" w:color="auto"/>
        <w:bottom w:val="none" w:sz="0" w:space="0" w:color="auto"/>
        <w:right w:val="none" w:sz="0" w:space="0" w:color="auto"/>
      </w:divBdr>
    </w:div>
    <w:div w:id="1651179868">
      <w:bodyDiv w:val="1"/>
      <w:marLeft w:val="0"/>
      <w:marRight w:val="0"/>
      <w:marTop w:val="0"/>
      <w:marBottom w:val="0"/>
      <w:divBdr>
        <w:top w:val="none" w:sz="0" w:space="0" w:color="auto"/>
        <w:left w:val="none" w:sz="0" w:space="0" w:color="auto"/>
        <w:bottom w:val="none" w:sz="0" w:space="0" w:color="auto"/>
        <w:right w:val="none" w:sz="0" w:space="0" w:color="auto"/>
      </w:divBdr>
    </w:div>
    <w:div w:id="1656764243">
      <w:bodyDiv w:val="1"/>
      <w:marLeft w:val="0"/>
      <w:marRight w:val="0"/>
      <w:marTop w:val="0"/>
      <w:marBottom w:val="0"/>
      <w:divBdr>
        <w:top w:val="none" w:sz="0" w:space="0" w:color="auto"/>
        <w:left w:val="none" w:sz="0" w:space="0" w:color="auto"/>
        <w:bottom w:val="none" w:sz="0" w:space="0" w:color="auto"/>
        <w:right w:val="none" w:sz="0" w:space="0" w:color="auto"/>
      </w:divBdr>
    </w:div>
    <w:div w:id="1663123459">
      <w:bodyDiv w:val="1"/>
      <w:marLeft w:val="0"/>
      <w:marRight w:val="0"/>
      <w:marTop w:val="0"/>
      <w:marBottom w:val="0"/>
      <w:divBdr>
        <w:top w:val="none" w:sz="0" w:space="0" w:color="auto"/>
        <w:left w:val="none" w:sz="0" w:space="0" w:color="auto"/>
        <w:bottom w:val="none" w:sz="0" w:space="0" w:color="auto"/>
        <w:right w:val="none" w:sz="0" w:space="0" w:color="auto"/>
      </w:divBdr>
    </w:div>
    <w:div w:id="1666664198">
      <w:bodyDiv w:val="1"/>
      <w:marLeft w:val="0"/>
      <w:marRight w:val="0"/>
      <w:marTop w:val="0"/>
      <w:marBottom w:val="0"/>
      <w:divBdr>
        <w:top w:val="none" w:sz="0" w:space="0" w:color="auto"/>
        <w:left w:val="none" w:sz="0" w:space="0" w:color="auto"/>
        <w:bottom w:val="none" w:sz="0" w:space="0" w:color="auto"/>
        <w:right w:val="none" w:sz="0" w:space="0" w:color="auto"/>
      </w:divBdr>
    </w:div>
    <w:div w:id="1670906557">
      <w:bodyDiv w:val="1"/>
      <w:marLeft w:val="0"/>
      <w:marRight w:val="0"/>
      <w:marTop w:val="0"/>
      <w:marBottom w:val="0"/>
      <w:divBdr>
        <w:top w:val="none" w:sz="0" w:space="0" w:color="auto"/>
        <w:left w:val="none" w:sz="0" w:space="0" w:color="auto"/>
        <w:bottom w:val="none" w:sz="0" w:space="0" w:color="auto"/>
        <w:right w:val="none" w:sz="0" w:space="0" w:color="auto"/>
      </w:divBdr>
    </w:div>
    <w:div w:id="1670912408">
      <w:bodyDiv w:val="1"/>
      <w:marLeft w:val="0"/>
      <w:marRight w:val="0"/>
      <w:marTop w:val="0"/>
      <w:marBottom w:val="0"/>
      <w:divBdr>
        <w:top w:val="none" w:sz="0" w:space="0" w:color="auto"/>
        <w:left w:val="none" w:sz="0" w:space="0" w:color="auto"/>
        <w:bottom w:val="none" w:sz="0" w:space="0" w:color="auto"/>
        <w:right w:val="none" w:sz="0" w:space="0" w:color="auto"/>
      </w:divBdr>
    </w:div>
    <w:div w:id="1672368373">
      <w:bodyDiv w:val="1"/>
      <w:marLeft w:val="0"/>
      <w:marRight w:val="0"/>
      <w:marTop w:val="0"/>
      <w:marBottom w:val="0"/>
      <w:divBdr>
        <w:top w:val="none" w:sz="0" w:space="0" w:color="auto"/>
        <w:left w:val="none" w:sz="0" w:space="0" w:color="auto"/>
        <w:bottom w:val="none" w:sz="0" w:space="0" w:color="auto"/>
        <w:right w:val="none" w:sz="0" w:space="0" w:color="auto"/>
      </w:divBdr>
    </w:div>
    <w:div w:id="1684548152">
      <w:bodyDiv w:val="1"/>
      <w:marLeft w:val="0"/>
      <w:marRight w:val="0"/>
      <w:marTop w:val="0"/>
      <w:marBottom w:val="0"/>
      <w:divBdr>
        <w:top w:val="none" w:sz="0" w:space="0" w:color="auto"/>
        <w:left w:val="none" w:sz="0" w:space="0" w:color="auto"/>
        <w:bottom w:val="none" w:sz="0" w:space="0" w:color="auto"/>
        <w:right w:val="none" w:sz="0" w:space="0" w:color="auto"/>
      </w:divBdr>
    </w:div>
    <w:div w:id="1694064547">
      <w:bodyDiv w:val="1"/>
      <w:marLeft w:val="0"/>
      <w:marRight w:val="0"/>
      <w:marTop w:val="0"/>
      <w:marBottom w:val="0"/>
      <w:divBdr>
        <w:top w:val="none" w:sz="0" w:space="0" w:color="auto"/>
        <w:left w:val="none" w:sz="0" w:space="0" w:color="auto"/>
        <w:bottom w:val="none" w:sz="0" w:space="0" w:color="auto"/>
        <w:right w:val="none" w:sz="0" w:space="0" w:color="auto"/>
      </w:divBdr>
    </w:div>
    <w:div w:id="1694914131">
      <w:bodyDiv w:val="1"/>
      <w:marLeft w:val="0"/>
      <w:marRight w:val="0"/>
      <w:marTop w:val="0"/>
      <w:marBottom w:val="0"/>
      <w:divBdr>
        <w:top w:val="none" w:sz="0" w:space="0" w:color="auto"/>
        <w:left w:val="none" w:sz="0" w:space="0" w:color="auto"/>
        <w:bottom w:val="none" w:sz="0" w:space="0" w:color="auto"/>
        <w:right w:val="none" w:sz="0" w:space="0" w:color="auto"/>
      </w:divBdr>
    </w:div>
    <w:div w:id="1696078528">
      <w:bodyDiv w:val="1"/>
      <w:marLeft w:val="0"/>
      <w:marRight w:val="0"/>
      <w:marTop w:val="0"/>
      <w:marBottom w:val="0"/>
      <w:divBdr>
        <w:top w:val="none" w:sz="0" w:space="0" w:color="auto"/>
        <w:left w:val="none" w:sz="0" w:space="0" w:color="auto"/>
        <w:bottom w:val="none" w:sz="0" w:space="0" w:color="auto"/>
        <w:right w:val="none" w:sz="0" w:space="0" w:color="auto"/>
      </w:divBdr>
    </w:div>
    <w:div w:id="1713115984">
      <w:bodyDiv w:val="1"/>
      <w:marLeft w:val="0"/>
      <w:marRight w:val="0"/>
      <w:marTop w:val="0"/>
      <w:marBottom w:val="0"/>
      <w:divBdr>
        <w:top w:val="none" w:sz="0" w:space="0" w:color="auto"/>
        <w:left w:val="none" w:sz="0" w:space="0" w:color="auto"/>
        <w:bottom w:val="none" w:sz="0" w:space="0" w:color="auto"/>
        <w:right w:val="none" w:sz="0" w:space="0" w:color="auto"/>
      </w:divBdr>
    </w:div>
    <w:div w:id="1713459150">
      <w:bodyDiv w:val="1"/>
      <w:marLeft w:val="0"/>
      <w:marRight w:val="0"/>
      <w:marTop w:val="0"/>
      <w:marBottom w:val="0"/>
      <w:divBdr>
        <w:top w:val="none" w:sz="0" w:space="0" w:color="auto"/>
        <w:left w:val="none" w:sz="0" w:space="0" w:color="auto"/>
        <w:bottom w:val="none" w:sz="0" w:space="0" w:color="auto"/>
        <w:right w:val="none" w:sz="0" w:space="0" w:color="auto"/>
      </w:divBdr>
    </w:div>
    <w:div w:id="1714958912">
      <w:bodyDiv w:val="1"/>
      <w:marLeft w:val="0"/>
      <w:marRight w:val="0"/>
      <w:marTop w:val="0"/>
      <w:marBottom w:val="0"/>
      <w:divBdr>
        <w:top w:val="none" w:sz="0" w:space="0" w:color="auto"/>
        <w:left w:val="none" w:sz="0" w:space="0" w:color="auto"/>
        <w:bottom w:val="none" w:sz="0" w:space="0" w:color="auto"/>
        <w:right w:val="none" w:sz="0" w:space="0" w:color="auto"/>
      </w:divBdr>
    </w:div>
    <w:div w:id="1723946650">
      <w:bodyDiv w:val="1"/>
      <w:marLeft w:val="0"/>
      <w:marRight w:val="0"/>
      <w:marTop w:val="0"/>
      <w:marBottom w:val="0"/>
      <w:divBdr>
        <w:top w:val="none" w:sz="0" w:space="0" w:color="auto"/>
        <w:left w:val="none" w:sz="0" w:space="0" w:color="auto"/>
        <w:bottom w:val="none" w:sz="0" w:space="0" w:color="auto"/>
        <w:right w:val="none" w:sz="0" w:space="0" w:color="auto"/>
      </w:divBdr>
    </w:div>
    <w:div w:id="1727338514">
      <w:bodyDiv w:val="1"/>
      <w:marLeft w:val="0"/>
      <w:marRight w:val="0"/>
      <w:marTop w:val="0"/>
      <w:marBottom w:val="0"/>
      <w:divBdr>
        <w:top w:val="none" w:sz="0" w:space="0" w:color="auto"/>
        <w:left w:val="none" w:sz="0" w:space="0" w:color="auto"/>
        <w:bottom w:val="none" w:sz="0" w:space="0" w:color="auto"/>
        <w:right w:val="none" w:sz="0" w:space="0" w:color="auto"/>
      </w:divBdr>
    </w:div>
    <w:div w:id="1753966760">
      <w:bodyDiv w:val="1"/>
      <w:marLeft w:val="0"/>
      <w:marRight w:val="0"/>
      <w:marTop w:val="0"/>
      <w:marBottom w:val="0"/>
      <w:divBdr>
        <w:top w:val="none" w:sz="0" w:space="0" w:color="auto"/>
        <w:left w:val="none" w:sz="0" w:space="0" w:color="auto"/>
        <w:bottom w:val="none" w:sz="0" w:space="0" w:color="auto"/>
        <w:right w:val="none" w:sz="0" w:space="0" w:color="auto"/>
      </w:divBdr>
    </w:div>
    <w:div w:id="1768035024">
      <w:bodyDiv w:val="1"/>
      <w:marLeft w:val="0"/>
      <w:marRight w:val="0"/>
      <w:marTop w:val="0"/>
      <w:marBottom w:val="0"/>
      <w:divBdr>
        <w:top w:val="none" w:sz="0" w:space="0" w:color="auto"/>
        <w:left w:val="none" w:sz="0" w:space="0" w:color="auto"/>
        <w:bottom w:val="none" w:sz="0" w:space="0" w:color="auto"/>
        <w:right w:val="none" w:sz="0" w:space="0" w:color="auto"/>
      </w:divBdr>
    </w:div>
    <w:div w:id="1774322997">
      <w:bodyDiv w:val="1"/>
      <w:marLeft w:val="0"/>
      <w:marRight w:val="0"/>
      <w:marTop w:val="0"/>
      <w:marBottom w:val="0"/>
      <w:divBdr>
        <w:top w:val="none" w:sz="0" w:space="0" w:color="auto"/>
        <w:left w:val="none" w:sz="0" w:space="0" w:color="auto"/>
        <w:bottom w:val="none" w:sz="0" w:space="0" w:color="auto"/>
        <w:right w:val="none" w:sz="0" w:space="0" w:color="auto"/>
      </w:divBdr>
    </w:div>
    <w:div w:id="1798449471">
      <w:bodyDiv w:val="1"/>
      <w:marLeft w:val="0"/>
      <w:marRight w:val="0"/>
      <w:marTop w:val="0"/>
      <w:marBottom w:val="0"/>
      <w:divBdr>
        <w:top w:val="none" w:sz="0" w:space="0" w:color="auto"/>
        <w:left w:val="none" w:sz="0" w:space="0" w:color="auto"/>
        <w:bottom w:val="none" w:sz="0" w:space="0" w:color="auto"/>
        <w:right w:val="none" w:sz="0" w:space="0" w:color="auto"/>
      </w:divBdr>
    </w:div>
    <w:div w:id="1801147640">
      <w:bodyDiv w:val="1"/>
      <w:marLeft w:val="0"/>
      <w:marRight w:val="0"/>
      <w:marTop w:val="0"/>
      <w:marBottom w:val="0"/>
      <w:divBdr>
        <w:top w:val="none" w:sz="0" w:space="0" w:color="auto"/>
        <w:left w:val="none" w:sz="0" w:space="0" w:color="auto"/>
        <w:bottom w:val="none" w:sz="0" w:space="0" w:color="auto"/>
        <w:right w:val="none" w:sz="0" w:space="0" w:color="auto"/>
      </w:divBdr>
    </w:div>
    <w:div w:id="1802723696">
      <w:bodyDiv w:val="1"/>
      <w:marLeft w:val="0"/>
      <w:marRight w:val="0"/>
      <w:marTop w:val="0"/>
      <w:marBottom w:val="0"/>
      <w:divBdr>
        <w:top w:val="none" w:sz="0" w:space="0" w:color="auto"/>
        <w:left w:val="none" w:sz="0" w:space="0" w:color="auto"/>
        <w:bottom w:val="none" w:sz="0" w:space="0" w:color="auto"/>
        <w:right w:val="none" w:sz="0" w:space="0" w:color="auto"/>
      </w:divBdr>
    </w:div>
    <w:div w:id="1811441729">
      <w:bodyDiv w:val="1"/>
      <w:marLeft w:val="0"/>
      <w:marRight w:val="0"/>
      <w:marTop w:val="0"/>
      <w:marBottom w:val="0"/>
      <w:divBdr>
        <w:top w:val="none" w:sz="0" w:space="0" w:color="auto"/>
        <w:left w:val="none" w:sz="0" w:space="0" w:color="auto"/>
        <w:bottom w:val="none" w:sz="0" w:space="0" w:color="auto"/>
        <w:right w:val="none" w:sz="0" w:space="0" w:color="auto"/>
      </w:divBdr>
    </w:div>
    <w:div w:id="1820032020">
      <w:bodyDiv w:val="1"/>
      <w:marLeft w:val="0"/>
      <w:marRight w:val="0"/>
      <w:marTop w:val="0"/>
      <w:marBottom w:val="0"/>
      <w:divBdr>
        <w:top w:val="none" w:sz="0" w:space="0" w:color="auto"/>
        <w:left w:val="none" w:sz="0" w:space="0" w:color="auto"/>
        <w:bottom w:val="none" w:sz="0" w:space="0" w:color="auto"/>
        <w:right w:val="none" w:sz="0" w:space="0" w:color="auto"/>
      </w:divBdr>
    </w:div>
    <w:div w:id="1821968296">
      <w:bodyDiv w:val="1"/>
      <w:marLeft w:val="0"/>
      <w:marRight w:val="0"/>
      <w:marTop w:val="0"/>
      <w:marBottom w:val="0"/>
      <w:divBdr>
        <w:top w:val="none" w:sz="0" w:space="0" w:color="auto"/>
        <w:left w:val="none" w:sz="0" w:space="0" w:color="auto"/>
        <w:bottom w:val="none" w:sz="0" w:space="0" w:color="auto"/>
        <w:right w:val="none" w:sz="0" w:space="0" w:color="auto"/>
      </w:divBdr>
    </w:div>
    <w:div w:id="1872574010">
      <w:bodyDiv w:val="1"/>
      <w:marLeft w:val="0"/>
      <w:marRight w:val="0"/>
      <w:marTop w:val="0"/>
      <w:marBottom w:val="0"/>
      <w:divBdr>
        <w:top w:val="none" w:sz="0" w:space="0" w:color="auto"/>
        <w:left w:val="none" w:sz="0" w:space="0" w:color="auto"/>
        <w:bottom w:val="none" w:sz="0" w:space="0" w:color="auto"/>
        <w:right w:val="none" w:sz="0" w:space="0" w:color="auto"/>
      </w:divBdr>
    </w:div>
    <w:div w:id="1875339092">
      <w:bodyDiv w:val="1"/>
      <w:marLeft w:val="0"/>
      <w:marRight w:val="0"/>
      <w:marTop w:val="0"/>
      <w:marBottom w:val="0"/>
      <w:divBdr>
        <w:top w:val="none" w:sz="0" w:space="0" w:color="auto"/>
        <w:left w:val="none" w:sz="0" w:space="0" w:color="auto"/>
        <w:bottom w:val="none" w:sz="0" w:space="0" w:color="auto"/>
        <w:right w:val="none" w:sz="0" w:space="0" w:color="auto"/>
      </w:divBdr>
    </w:div>
    <w:div w:id="1884436390">
      <w:bodyDiv w:val="1"/>
      <w:marLeft w:val="0"/>
      <w:marRight w:val="0"/>
      <w:marTop w:val="0"/>
      <w:marBottom w:val="0"/>
      <w:divBdr>
        <w:top w:val="none" w:sz="0" w:space="0" w:color="auto"/>
        <w:left w:val="none" w:sz="0" w:space="0" w:color="auto"/>
        <w:bottom w:val="none" w:sz="0" w:space="0" w:color="auto"/>
        <w:right w:val="none" w:sz="0" w:space="0" w:color="auto"/>
      </w:divBdr>
    </w:div>
    <w:div w:id="1897011939">
      <w:bodyDiv w:val="1"/>
      <w:marLeft w:val="0"/>
      <w:marRight w:val="0"/>
      <w:marTop w:val="0"/>
      <w:marBottom w:val="0"/>
      <w:divBdr>
        <w:top w:val="none" w:sz="0" w:space="0" w:color="auto"/>
        <w:left w:val="none" w:sz="0" w:space="0" w:color="auto"/>
        <w:bottom w:val="none" w:sz="0" w:space="0" w:color="auto"/>
        <w:right w:val="none" w:sz="0" w:space="0" w:color="auto"/>
      </w:divBdr>
    </w:div>
    <w:div w:id="1902253524">
      <w:bodyDiv w:val="1"/>
      <w:marLeft w:val="0"/>
      <w:marRight w:val="0"/>
      <w:marTop w:val="0"/>
      <w:marBottom w:val="0"/>
      <w:divBdr>
        <w:top w:val="none" w:sz="0" w:space="0" w:color="auto"/>
        <w:left w:val="none" w:sz="0" w:space="0" w:color="auto"/>
        <w:bottom w:val="none" w:sz="0" w:space="0" w:color="auto"/>
        <w:right w:val="none" w:sz="0" w:space="0" w:color="auto"/>
      </w:divBdr>
    </w:div>
    <w:div w:id="1903173375">
      <w:bodyDiv w:val="1"/>
      <w:marLeft w:val="0"/>
      <w:marRight w:val="0"/>
      <w:marTop w:val="0"/>
      <w:marBottom w:val="0"/>
      <w:divBdr>
        <w:top w:val="none" w:sz="0" w:space="0" w:color="auto"/>
        <w:left w:val="none" w:sz="0" w:space="0" w:color="auto"/>
        <w:bottom w:val="none" w:sz="0" w:space="0" w:color="auto"/>
        <w:right w:val="none" w:sz="0" w:space="0" w:color="auto"/>
      </w:divBdr>
    </w:div>
    <w:div w:id="1907834326">
      <w:bodyDiv w:val="1"/>
      <w:marLeft w:val="0"/>
      <w:marRight w:val="0"/>
      <w:marTop w:val="0"/>
      <w:marBottom w:val="0"/>
      <w:divBdr>
        <w:top w:val="none" w:sz="0" w:space="0" w:color="auto"/>
        <w:left w:val="none" w:sz="0" w:space="0" w:color="auto"/>
        <w:bottom w:val="none" w:sz="0" w:space="0" w:color="auto"/>
        <w:right w:val="none" w:sz="0" w:space="0" w:color="auto"/>
      </w:divBdr>
    </w:div>
    <w:div w:id="1922449678">
      <w:bodyDiv w:val="1"/>
      <w:marLeft w:val="0"/>
      <w:marRight w:val="0"/>
      <w:marTop w:val="0"/>
      <w:marBottom w:val="0"/>
      <w:divBdr>
        <w:top w:val="none" w:sz="0" w:space="0" w:color="auto"/>
        <w:left w:val="none" w:sz="0" w:space="0" w:color="auto"/>
        <w:bottom w:val="none" w:sz="0" w:space="0" w:color="auto"/>
        <w:right w:val="none" w:sz="0" w:space="0" w:color="auto"/>
      </w:divBdr>
    </w:div>
    <w:div w:id="1938056611">
      <w:bodyDiv w:val="1"/>
      <w:marLeft w:val="0"/>
      <w:marRight w:val="0"/>
      <w:marTop w:val="0"/>
      <w:marBottom w:val="0"/>
      <w:divBdr>
        <w:top w:val="none" w:sz="0" w:space="0" w:color="auto"/>
        <w:left w:val="none" w:sz="0" w:space="0" w:color="auto"/>
        <w:bottom w:val="none" w:sz="0" w:space="0" w:color="auto"/>
        <w:right w:val="none" w:sz="0" w:space="0" w:color="auto"/>
      </w:divBdr>
    </w:div>
    <w:div w:id="1939754471">
      <w:bodyDiv w:val="1"/>
      <w:marLeft w:val="0"/>
      <w:marRight w:val="0"/>
      <w:marTop w:val="0"/>
      <w:marBottom w:val="0"/>
      <w:divBdr>
        <w:top w:val="none" w:sz="0" w:space="0" w:color="auto"/>
        <w:left w:val="none" w:sz="0" w:space="0" w:color="auto"/>
        <w:bottom w:val="none" w:sz="0" w:space="0" w:color="auto"/>
        <w:right w:val="none" w:sz="0" w:space="0" w:color="auto"/>
      </w:divBdr>
    </w:div>
    <w:div w:id="1941060526">
      <w:bodyDiv w:val="1"/>
      <w:marLeft w:val="0"/>
      <w:marRight w:val="0"/>
      <w:marTop w:val="0"/>
      <w:marBottom w:val="0"/>
      <w:divBdr>
        <w:top w:val="none" w:sz="0" w:space="0" w:color="auto"/>
        <w:left w:val="none" w:sz="0" w:space="0" w:color="auto"/>
        <w:bottom w:val="none" w:sz="0" w:space="0" w:color="auto"/>
        <w:right w:val="none" w:sz="0" w:space="0" w:color="auto"/>
      </w:divBdr>
    </w:div>
    <w:div w:id="1946692539">
      <w:bodyDiv w:val="1"/>
      <w:marLeft w:val="0"/>
      <w:marRight w:val="0"/>
      <w:marTop w:val="0"/>
      <w:marBottom w:val="0"/>
      <w:divBdr>
        <w:top w:val="none" w:sz="0" w:space="0" w:color="auto"/>
        <w:left w:val="none" w:sz="0" w:space="0" w:color="auto"/>
        <w:bottom w:val="none" w:sz="0" w:space="0" w:color="auto"/>
        <w:right w:val="none" w:sz="0" w:space="0" w:color="auto"/>
      </w:divBdr>
    </w:div>
    <w:div w:id="1963727245">
      <w:bodyDiv w:val="1"/>
      <w:marLeft w:val="0"/>
      <w:marRight w:val="0"/>
      <w:marTop w:val="0"/>
      <w:marBottom w:val="0"/>
      <w:divBdr>
        <w:top w:val="none" w:sz="0" w:space="0" w:color="auto"/>
        <w:left w:val="none" w:sz="0" w:space="0" w:color="auto"/>
        <w:bottom w:val="none" w:sz="0" w:space="0" w:color="auto"/>
        <w:right w:val="none" w:sz="0" w:space="0" w:color="auto"/>
      </w:divBdr>
    </w:div>
    <w:div w:id="1970744829">
      <w:bodyDiv w:val="1"/>
      <w:marLeft w:val="0"/>
      <w:marRight w:val="0"/>
      <w:marTop w:val="0"/>
      <w:marBottom w:val="0"/>
      <w:divBdr>
        <w:top w:val="none" w:sz="0" w:space="0" w:color="auto"/>
        <w:left w:val="none" w:sz="0" w:space="0" w:color="auto"/>
        <w:bottom w:val="none" w:sz="0" w:space="0" w:color="auto"/>
        <w:right w:val="none" w:sz="0" w:space="0" w:color="auto"/>
      </w:divBdr>
    </w:div>
    <w:div w:id="1997490473">
      <w:bodyDiv w:val="1"/>
      <w:marLeft w:val="0"/>
      <w:marRight w:val="0"/>
      <w:marTop w:val="0"/>
      <w:marBottom w:val="0"/>
      <w:divBdr>
        <w:top w:val="none" w:sz="0" w:space="0" w:color="auto"/>
        <w:left w:val="none" w:sz="0" w:space="0" w:color="auto"/>
        <w:bottom w:val="none" w:sz="0" w:space="0" w:color="auto"/>
        <w:right w:val="none" w:sz="0" w:space="0" w:color="auto"/>
      </w:divBdr>
    </w:div>
    <w:div w:id="2010478738">
      <w:bodyDiv w:val="1"/>
      <w:marLeft w:val="0"/>
      <w:marRight w:val="0"/>
      <w:marTop w:val="0"/>
      <w:marBottom w:val="0"/>
      <w:divBdr>
        <w:top w:val="none" w:sz="0" w:space="0" w:color="auto"/>
        <w:left w:val="none" w:sz="0" w:space="0" w:color="auto"/>
        <w:bottom w:val="none" w:sz="0" w:space="0" w:color="auto"/>
        <w:right w:val="none" w:sz="0" w:space="0" w:color="auto"/>
      </w:divBdr>
    </w:div>
    <w:div w:id="2010978665">
      <w:bodyDiv w:val="1"/>
      <w:marLeft w:val="0"/>
      <w:marRight w:val="0"/>
      <w:marTop w:val="0"/>
      <w:marBottom w:val="0"/>
      <w:divBdr>
        <w:top w:val="none" w:sz="0" w:space="0" w:color="auto"/>
        <w:left w:val="none" w:sz="0" w:space="0" w:color="auto"/>
        <w:bottom w:val="none" w:sz="0" w:space="0" w:color="auto"/>
        <w:right w:val="none" w:sz="0" w:space="0" w:color="auto"/>
      </w:divBdr>
    </w:div>
    <w:div w:id="2018116592">
      <w:bodyDiv w:val="1"/>
      <w:marLeft w:val="0"/>
      <w:marRight w:val="0"/>
      <w:marTop w:val="0"/>
      <w:marBottom w:val="0"/>
      <w:divBdr>
        <w:top w:val="none" w:sz="0" w:space="0" w:color="auto"/>
        <w:left w:val="none" w:sz="0" w:space="0" w:color="auto"/>
        <w:bottom w:val="none" w:sz="0" w:space="0" w:color="auto"/>
        <w:right w:val="none" w:sz="0" w:space="0" w:color="auto"/>
      </w:divBdr>
    </w:div>
    <w:div w:id="2033802637">
      <w:bodyDiv w:val="1"/>
      <w:marLeft w:val="0"/>
      <w:marRight w:val="0"/>
      <w:marTop w:val="0"/>
      <w:marBottom w:val="0"/>
      <w:divBdr>
        <w:top w:val="none" w:sz="0" w:space="0" w:color="auto"/>
        <w:left w:val="none" w:sz="0" w:space="0" w:color="auto"/>
        <w:bottom w:val="none" w:sz="0" w:space="0" w:color="auto"/>
        <w:right w:val="none" w:sz="0" w:space="0" w:color="auto"/>
      </w:divBdr>
      <w:divsChild>
        <w:div w:id="1127698551">
          <w:marLeft w:val="0"/>
          <w:marRight w:val="0"/>
          <w:marTop w:val="100"/>
          <w:marBottom w:val="100"/>
          <w:divBdr>
            <w:top w:val="none" w:sz="0" w:space="0" w:color="auto"/>
            <w:left w:val="none" w:sz="0" w:space="0" w:color="auto"/>
            <w:bottom w:val="none" w:sz="0" w:space="0" w:color="auto"/>
            <w:right w:val="none" w:sz="0" w:space="0" w:color="auto"/>
          </w:divBdr>
          <w:divsChild>
            <w:div w:id="278725731">
              <w:marLeft w:val="0"/>
              <w:marRight w:val="0"/>
              <w:marTop w:val="0"/>
              <w:marBottom w:val="0"/>
              <w:divBdr>
                <w:top w:val="none" w:sz="0" w:space="0" w:color="auto"/>
                <w:left w:val="none" w:sz="0" w:space="0" w:color="auto"/>
                <w:bottom w:val="none" w:sz="0" w:space="0" w:color="auto"/>
                <w:right w:val="none" w:sz="0" w:space="0" w:color="auto"/>
              </w:divBdr>
              <w:divsChild>
                <w:div w:id="2125952045">
                  <w:marLeft w:val="0"/>
                  <w:marRight w:val="0"/>
                  <w:marTop w:val="0"/>
                  <w:marBottom w:val="0"/>
                  <w:divBdr>
                    <w:top w:val="none" w:sz="0" w:space="0" w:color="auto"/>
                    <w:left w:val="none" w:sz="0" w:space="0" w:color="auto"/>
                    <w:bottom w:val="none" w:sz="0" w:space="0" w:color="auto"/>
                    <w:right w:val="none" w:sz="0" w:space="0" w:color="auto"/>
                  </w:divBdr>
                  <w:divsChild>
                    <w:div w:id="41316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419746">
      <w:bodyDiv w:val="1"/>
      <w:marLeft w:val="0"/>
      <w:marRight w:val="0"/>
      <w:marTop w:val="0"/>
      <w:marBottom w:val="0"/>
      <w:divBdr>
        <w:top w:val="none" w:sz="0" w:space="0" w:color="auto"/>
        <w:left w:val="none" w:sz="0" w:space="0" w:color="auto"/>
        <w:bottom w:val="none" w:sz="0" w:space="0" w:color="auto"/>
        <w:right w:val="none" w:sz="0" w:space="0" w:color="auto"/>
      </w:divBdr>
    </w:div>
    <w:div w:id="2053072773">
      <w:bodyDiv w:val="1"/>
      <w:marLeft w:val="0"/>
      <w:marRight w:val="0"/>
      <w:marTop w:val="0"/>
      <w:marBottom w:val="0"/>
      <w:divBdr>
        <w:top w:val="none" w:sz="0" w:space="0" w:color="auto"/>
        <w:left w:val="none" w:sz="0" w:space="0" w:color="auto"/>
        <w:bottom w:val="none" w:sz="0" w:space="0" w:color="auto"/>
        <w:right w:val="none" w:sz="0" w:space="0" w:color="auto"/>
      </w:divBdr>
    </w:div>
    <w:div w:id="2056152512">
      <w:bodyDiv w:val="1"/>
      <w:marLeft w:val="0"/>
      <w:marRight w:val="0"/>
      <w:marTop w:val="0"/>
      <w:marBottom w:val="0"/>
      <w:divBdr>
        <w:top w:val="none" w:sz="0" w:space="0" w:color="auto"/>
        <w:left w:val="none" w:sz="0" w:space="0" w:color="auto"/>
        <w:bottom w:val="none" w:sz="0" w:space="0" w:color="auto"/>
        <w:right w:val="none" w:sz="0" w:space="0" w:color="auto"/>
      </w:divBdr>
    </w:div>
    <w:div w:id="2063360105">
      <w:bodyDiv w:val="1"/>
      <w:marLeft w:val="0"/>
      <w:marRight w:val="0"/>
      <w:marTop w:val="0"/>
      <w:marBottom w:val="0"/>
      <w:divBdr>
        <w:top w:val="none" w:sz="0" w:space="0" w:color="auto"/>
        <w:left w:val="none" w:sz="0" w:space="0" w:color="auto"/>
        <w:bottom w:val="none" w:sz="0" w:space="0" w:color="auto"/>
        <w:right w:val="none" w:sz="0" w:space="0" w:color="auto"/>
      </w:divBdr>
    </w:div>
    <w:div w:id="2068144265">
      <w:bodyDiv w:val="1"/>
      <w:marLeft w:val="0"/>
      <w:marRight w:val="0"/>
      <w:marTop w:val="0"/>
      <w:marBottom w:val="0"/>
      <w:divBdr>
        <w:top w:val="none" w:sz="0" w:space="0" w:color="auto"/>
        <w:left w:val="none" w:sz="0" w:space="0" w:color="auto"/>
        <w:bottom w:val="none" w:sz="0" w:space="0" w:color="auto"/>
        <w:right w:val="none" w:sz="0" w:space="0" w:color="auto"/>
      </w:divBdr>
    </w:div>
    <w:div w:id="2086417192">
      <w:bodyDiv w:val="1"/>
      <w:marLeft w:val="0"/>
      <w:marRight w:val="0"/>
      <w:marTop w:val="0"/>
      <w:marBottom w:val="0"/>
      <w:divBdr>
        <w:top w:val="none" w:sz="0" w:space="0" w:color="auto"/>
        <w:left w:val="none" w:sz="0" w:space="0" w:color="auto"/>
        <w:bottom w:val="none" w:sz="0" w:space="0" w:color="auto"/>
        <w:right w:val="none" w:sz="0" w:space="0" w:color="auto"/>
      </w:divBdr>
    </w:div>
    <w:div w:id="2086999236">
      <w:bodyDiv w:val="1"/>
      <w:marLeft w:val="0"/>
      <w:marRight w:val="0"/>
      <w:marTop w:val="0"/>
      <w:marBottom w:val="0"/>
      <w:divBdr>
        <w:top w:val="none" w:sz="0" w:space="0" w:color="auto"/>
        <w:left w:val="none" w:sz="0" w:space="0" w:color="auto"/>
        <w:bottom w:val="none" w:sz="0" w:space="0" w:color="auto"/>
        <w:right w:val="none" w:sz="0" w:space="0" w:color="auto"/>
      </w:divBdr>
    </w:div>
    <w:div w:id="2091927014">
      <w:bodyDiv w:val="1"/>
      <w:marLeft w:val="0"/>
      <w:marRight w:val="0"/>
      <w:marTop w:val="0"/>
      <w:marBottom w:val="0"/>
      <w:divBdr>
        <w:top w:val="none" w:sz="0" w:space="0" w:color="auto"/>
        <w:left w:val="none" w:sz="0" w:space="0" w:color="auto"/>
        <w:bottom w:val="none" w:sz="0" w:space="0" w:color="auto"/>
        <w:right w:val="none" w:sz="0" w:space="0" w:color="auto"/>
      </w:divBdr>
    </w:div>
    <w:div w:id="2092893595">
      <w:bodyDiv w:val="1"/>
      <w:marLeft w:val="0"/>
      <w:marRight w:val="0"/>
      <w:marTop w:val="0"/>
      <w:marBottom w:val="0"/>
      <w:divBdr>
        <w:top w:val="none" w:sz="0" w:space="0" w:color="auto"/>
        <w:left w:val="none" w:sz="0" w:space="0" w:color="auto"/>
        <w:bottom w:val="none" w:sz="0" w:space="0" w:color="auto"/>
        <w:right w:val="none" w:sz="0" w:space="0" w:color="auto"/>
      </w:divBdr>
    </w:div>
    <w:div w:id="2105304090">
      <w:bodyDiv w:val="1"/>
      <w:marLeft w:val="0"/>
      <w:marRight w:val="0"/>
      <w:marTop w:val="0"/>
      <w:marBottom w:val="0"/>
      <w:divBdr>
        <w:top w:val="none" w:sz="0" w:space="0" w:color="auto"/>
        <w:left w:val="none" w:sz="0" w:space="0" w:color="auto"/>
        <w:bottom w:val="none" w:sz="0" w:space="0" w:color="auto"/>
        <w:right w:val="none" w:sz="0" w:space="0" w:color="auto"/>
      </w:divBdr>
    </w:div>
    <w:div w:id="2109231883">
      <w:bodyDiv w:val="1"/>
      <w:marLeft w:val="0"/>
      <w:marRight w:val="0"/>
      <w:marTop w:val="0"/>
      <w:marBottom w:val="0"/>
      <w:divBdr>
        <w:top w:val="none" w:sz="0" w:space="0" w:color="auto"/>
        <w:left w:val="none" w:sz="0" w:space="0" w:color="auto"/>
        <w:bottom w:val="none" w:sz="0" w:space="0" w:color="auto"/>
        <w:right w:val="none" w:sz="0" w:space="0" w:color="auto"/>
      </w:divBdr>
    </w:div>
    <w:div w:id="2109766530">
      <w:bodyDiv w:val="1"/>
      <w:marLeft w:val="0"/>
      <w:marRight w:val="0"/>
      <w:marTop w:val="0"/>
      <w:marBottom w:val="0"/>
      <w:divBdr>
        <w:top w:val="none" w:sz="0" w:space="0" w:color="auto"/>
        <w:left w:val="none" w:sz="0" w:space="0" w:color="auto"/>
        <w:bottom w:val="none" w:sz="0" w:space="0" w:color="auto"/>
        <w:right w:val="none" w:sz="0" w:space="0" w:color="auto"/>
      </w:divBdr>
    </w:div>
    <w:div w:id="2125729142">
      <w:bodyDiv w:val="1"/>
      <w:marLeft w:val="0"/>
      <w:marRight w:val="0"/>
      <w:marTop w:val="0"/>
      <w:marBottom w:val="0"/>
      <w:divBdr>
        <w:top w:val="none" w:sz="0" w:space="0" w:color="auto"/>
        <w:left w:val="none" w:sz="0" w:space="0" w:color="auto"/>
        <w:bottom w:val="none" w:sz="0" w:space="0" w:color="auto"/>
        <w:right w:val="none" w:sz="0" w:space="0" w:color="auto"/>
      </w:divBdr>
    </w:div>
    <w:div w:id="2127112756">
      <w:bodyDiv w:val="1"/>
      <w:marLeft w:val="0"/>
      <w:marRight w:val="0"/>
      <w:marTop w:val="0"/>
      <w:marBottom w:val="0"/>
      <w:divBdr>
        <w:top w:val="none" w:sz="0" w:space="0" w:color="auto"/>
        <w:left w:val="none" w:sz="0" w:space="0" w:color="auto"/>
        <w:bottom w:val="none" w:sz="0" w:space="0" w:color="auto"/>
        <w:right w:val="none" w:sz="0" w:space="0" w:color="auto"/>
      </w:divBdr>
    </w:div>
    <w:div w:id="2141458525">
      <w:bodyDiv w:val="1"/>
      <w:marLeft w:val="0"/>
      <w:marRight w:val="0"/>
      <w:marTop w:val="0"/>
      <w:marBottom w:val="0"/>
      <w:divBdr>
        <w:top w:val="none" w:sz="0" w:space="0" w:color="auto"/>
        <w:left w:val="none" w:sz="0" w:space="0" w:color="auto"/>
        <w:bottom w:val="none" w:sz="0" w:space="0" w:color="auto"/>
        <w:right w:val="none" w:sz="0" w:space="0" w:color="auto"/>
      </w:divBdr>
    </w:div>
    <w:div w:id="2141872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ru.wikipedia.org/wiki/%D0%A2%D0%B5%D0%BF%D0%BB%D0%BE%D1%81%D0%BD%D0%B0%D0%B1%D0%B6%D0%B5%D0%BD%D0%B8%D0%B5" TargetMode="Externa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yperlink" Target="http://ru.wikipedia.org/wiki/%D0%93%D0%BE%D1%80%D0%BE%D0%B4%D1%81%D0%BA%D0%BE%D0%B9_%D0%BE%D0%BA%D1%80%D1%83%D0%B3" TargetMode="Externa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chart" Target="charts/chart2.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footer" Target="footer2.xml"/><Relationship Id="rId10" Type="http://schemas.openxmlformats.org/officeDocument/2006/relationships/footer" Target="footer1.xm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ru.wikipedia.org/wiki/%D0%AD%D0%BD%D0%B5%D1%80%D0%B3%D0%BE%D1%81%D0%B1%D0%B5%D1%80%D0%B5%D0%B6%D0%B5%D0%BD%D0%B8%D0%B5" TargetMode="External"/><Relationship Id="rId22" Type="http://schemas.openxmlformats.org/officeDocument/2006/relationships/image" Target="media/image8.png"/></Relationships>
</file>

<file path=word/charts/_rels/chart1.xml.rels><?xml version="1.0" encoding="UTF-8" standalone="yes"?>
<Relationships xmlns="http://schemas.openxmlformats.org/package/2006/relationships"><Relationship Id="rId2" Type="http://schemas.openxmlformats.org/officeDocument/2006/relationships/oleObject" Target="file:///J:\&#1047;&#1072;&#1088;&#1080;&#1085;&#1089;&#1082;\&#1056;&#1072;&#1089;&#1095;&#1077;&#1090;&#1085;&#1099;&#1077;%20&#1092;&#1072;&#1081;&#1083;&#1099;\&#1055;&#1077;&#1088;&#1089;&#1087;&#1077;&#1082;&#1090;&#1080;&#1074;&#1072;.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E:\&#1047;&#1072;&#1088;&#1080;&#1085;&#1089;&#1082;\&#1056;&#1072;&#1089;&#1095;&#1077;&#1090;&#1085;&#1099;&#1077;%20&#1092;&#1072;&#1081;&#1083;&#1099;\&#1055;&#1077;&#1088;&#1089;&#1087;&#1077;&#1082;&#1090;&#1080;&#1074;&#107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Показатели</a:t>
            </a:r>
            <a:r>
              <a:rPr lang="ru-RU" baseline="0"/>
              <a:t> численности населения г. Заринска</a:t>
            </a:r>
            <a:endParaRPr lang="ru-RU"/>
          </a:p>
        </c:rich>
      </c:tx>
      <c:overlay val="0"/>
    </c:title>
    <c:autoTitleDeleted val="0"/>
    <c:plotArea>
      <c:layout/>
      <c:scatterChart>
        <c:scatterStyle val="smoothMarker"/>
        <c:varyColors val="0"/>
        <c:ser>
          <c:idx val="0"/>
          <c:order val="0"/>
          <c:tx>
            <c:strRef>
              <c:f>Население!$C$3</c:f>
              <c:strCache>
                <c:ptCount val="1"/>
                <c:pt idx="0">
                  <c:v>Ретроспектива</c:v>
                </c:pt>
              </c:strCache>
            </c:strRef>
          </c:tx>
          <c:marker>
            <c:symbol val="circle"/>
            <c:size val="5"/>
            <c:spPr>
              <a:solidFill>
                <a:schemeClr val="tx1"/>
              </a:solidFill>
            </c:spPr>
          </c:marker>
          <c:xVal>
            <c:numRef>
              <c:f>Население!$B$4:$B$26</c:f>
              <c:numCache>
                <c:formatCode>General</c:formatCode>
                <c:ptCount val="23"/>
                <c:pt idx="0">
                  <c:v>1959</c:v>
                </c:pt>
                <c:pt idx="1">
                  <c:v>1970</c:v>
                </c:pt>
                <c:pt idx="2">
                  <c:v>1979</c:v>
                </c:pt>
                <c:pt idx="3">
                  <c:v>1989</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numCache>
            </c:numRef>
          </c:xVal>
          <c:yVal>
            <c:numRef>
              <c:f>Население!$C$4:$C$26</c:f>
              <c:numCache>
                <c:formatCode>General</c:formatCode>
                <c:ptCount val="23"/>
                <c:pt idx="0">
                  <c:v>9635</c:v>
                </c:pt>
                <c:pt idx="1">
                  <c:v>8300</c:v>
                </c:pt>
                <c:pt idx="2">
                  <c:v>18300</c:v>
                </c:pt>
                <c:pt idx="3">
                  <c:v>50235</c:v>
                </c:pt>
                <c:pt idx="4">
                  <c:v>52300</c:v>
                </c:pt>
                <c:pt idx="5">
                  <c:v>51900</c:v>
                </c:pt>
                <c:pt idx="6">
                  <c:v>51400</c:v>
                </c:pt>
                <c:pt idx="7">
                  <c:v>51000</c:v>
                </c:pt>
                <c:pt idx="8">
                  <c:v>51000</c:v>
                </c:pt>
                <c:pt idx="9">
                  <c:v>50900</c:v>
                </c:pt>
                <c:pt idx="10">
                  <c:v>50700</c:v>
                </c:pt>
                <c:pt idx="11">
                  <c:v>50340</c:v>
                </c:pt>
                <c:pt idx="12">
                  <c:v>50173</c:v>
                </c:pt>
                <c:pt idx="13">
                  <c:v>50161</c:v>
                </c:pt>
                <c:pt idx="14">
                  <c:v>49882</c:v>
                </c:pt>
                <c:pt idx="15">
                  <c:v>49786</c:v>
                </c:pt>
                <c:pt idx="16">
                  <c:v>49661</c:v>
                </c:pt>
                <c:pt idx="17">
                  <c:v>49365</c:v>
                </c:pt>
                <c:pt idx="18">
                  <c:v>48461</c:v>
                </c:pt>
                <c:pt idx="19">
                  <c:v>48461</c:v>
                </c:pt>
                <c:pt idx="20">
                  <c:v>48049</c:v>
                </c:pt>
                <c:pt idx="21">
                  <c:v>47771</c:v>
                </c:pt>
                <c:pt idx="22">
                  <c:v>47586</c:v>
                </c:pt>
              </c:numCache>
            </c:numRef>
          </c:yVal>
          <c:smooth val="1"/>
        </c:ser>
        <c:ser>
          <c:idx val="1"/>
          <c:order val="1"/>
          <c:tx>
            <c:strRef>
              <c:f>Население!$D$3</c:f>
              <c:strCache>
                <c:ptCount val="1"/>
                <c:pt idx="0">
                  <c:v>Перспектива (пессимистичный сценарий)</c:v>
                </c:pt>
              </c:strCache>
            </c:strRef>
          </c:tx>
          <c:spPr>
            <a:effectLst/>
          </c:spPr>
          <c:marker>
            <c:symbol val="circle"/>
            <c:size val="5"/>
            <c:spPr>
              <a:solidFill>
                <a:schemeClr val="tx1"/>
              </a:solidFill>
              <a:effectLst/>
            </c:spPr>
          </c:marker>
          <c:xVal>
            <c:numRef>
              <c:f>Население!$B$26:$B$42</c:f>
              <c:numCache>
                <c:formatCode>General</c:formatCode>
                <c:ptCount val="9"/>
                <c:pt idx="0">
                  <c:v>2014</c:v>
                </c:pt>
                <c:pt idx="1">
                  <c:v>2015</c:v>
                </c:pt>
                <c:pt idx="2">
                  <c:v>2016</c:v>
                </c:pt>
                <c:pt idx="3">
                  <c:v>2017</c:v>
                </c:pt>
                <c:pt idx="4">
                  <c:v>2018</c:v>
                </c:pt>
                <c:pt idx="5">
                  <c:v>2019</c:v>
                </c:pt>
                <c:pt idx="6">
                  <c:v>2020</c:v>
                </c:pt>
                <c:pt idx="7">
                  <c:v>2025</c:v>
                </c:pt>
                <c:pt idx="8">
                  <c:v>2030</c:v>
                </c:pt>
              </c:numCache>
            </c:numRef>
          </c:xVal>
          <c:yVal>
            <c:numRef>
              <c:f>Население!$D$26:$D$42</c:f>
              <c:numCache>
                <c:formatCode>0</c:formatCode>
                <c:ptCount val="9"/>
                <c:pt idx="0">
                  <c:v>47586</c:v>
                </c:pt>
                <c:pt idx="1">
                  <c:v>47372.624999999993</c:v>
                </c:pt>
                <c:pt idx="2">
                  <c:v>47159.25</c:v>
                </c:pt>
                <c:pt idx="3">
                  <c:v>46945.875</c:v>
                </c:pt>
                <c:pt idx="4">
                  <c:v>46732.5</c:v>
                </c:pt>
                <c:pt idx="5">
                  <c:v>46519.124999999993</c:v>
                </c:pt>
                <c:pt idx="6">
                  <c:v>46305.75</c:v>
                </c:pt>
                <c:pt idx="7">
                  <c:v>45238.875</c:v>
                </c:pt>
                <c:pt idx="8">
                  <c:v>44172</c:v>
                </c:pt>
              </c:numCache>
            </c:numRef>
          </c:yVal>
          <c:smooth val="1"/>
        </c:ser>
        <c:ser>
          <c:idx val="2"/>
          <c:order val="2"/>
          <c:tx>
            <c:strRef>
              <c:f>Население!$E$3</c:f>
              <c:strCache>
                <c:ptCount val="1"/>
                <c:pt idx="0">
                  <c:v>Перспектива (оптимистичный сценарий)</c:v>
                </c:pt>
              </c:strCache>
            </c:strRef>
          </c:tx>
          <c:spPr>
            <a:effectLst>
              <a:glow rad="228600">
                <a:schemeClr val="accent3">
                  <a:satMod val="175000"/>
                  <a:alpha val="40000"/>
                </a:schemeClr>
              </a:glow>
            </a:effectLst>
          </c:spPr>
          <c:marker>
            <c:symbol val="circle"/>
            <c:size val="5"/>
            <c:spPr>
              <a:solidFill>
                <a:schemeClr val="tx1"/>
              </a:solidFill>
              <a:effectLst>
                <a:glow rad="228600">
                  <a:schemeClr val="accent3">
                    <a:satMod val="175000"/>
                    <a:alpha val="40000"/>
                  </a:schemeClr>
                </a:glow>
              </a:effectLst>
            </c:spPr>
          </c:marker>
          <c:xVal>
            <c:numRef>
              <c:f>Население!$B$26:$B$42</c:f>
              <c:numCache>
                <c:formatCode>General</c:formatCode>
                <c:ptCount val="9"/>
                <c:pt idx="0">
                  <c:v>2014</c:v>
                </c:pt>
                <c:pt idx="1">
                  <c:v>2015</c:v>
                </c:pt>
                <c:pt idx="2">
                  <c:v>2016</c:v>
                </c:pt>
                <c:pt idx="3">
                  <c:v>2017</c:v>
                </c:pt>
                <c:pt idx="4">
                  <c:v>2018</c:v>
                </c:pt>
                <c:pt idx="5">
                  <c:v>2019</c:v>
                </c:pt>
                <c:pt idx="6">
                  <c:v>2020</c:v>
                </c:pt>
                <c:pt idx="7">
                  <c:v>2025</c:v>
                </c:pt>
                <c:pt idx="8">
                  <c:v>2030</c:v>
                </c:pt>
              </c:numCache>
            </c:numRef>
          </c:xVal>
          <c:yVal>
            <c:numRef>
              <c:f>Население!$E$26:$E$42</c:f>
              <c:numCache>
                <c:formatCode>0</c:formatCode>
                <c:ptCount val="9"/>
                <c:pt idx="0" formatCode="General">
                  <c:v>47586</c:v>
                </c:pt>
                <c:pt idx="1">
                  <c:v>47736.875</c:v>
                </c:pt>
                <c:pt idx="2">
                  <c:v>47887.75</c:v>
                </c:pt>
                <c:pt idx="3">
                  <c:v>48038.624999999993</c:v>
                </c:pt>
                <c:pt idx="4">
                  <c:v>48189.5</c:v>
                </c:pt>
                <c:pt idx="5">
                  <c:v>48340.375</c:v>
                </c:pt>
                <c:pt idx="6">
                  <c:v>48491.25</c:v>
                </c:pt>
                <c:pt idx="7">
                  <c:v>49245.624999999993</c:v>
                </c:pt>
                <c:pt idx="8" formatCode="General">
                  <c:v>50000</c:v>
                </c:pt>
              </c:numCache>
            </c:numRef>
          </c:yVal>
          <c:smooth val="1"/>
        </c:ser>
        <c:dLbls>
          <c:showLegendKey val="0"/>
          <c:showVal val="0"/>
          <c:showCatName val="0"/>
          <c:showSerName val="0"/>
          <c:showPercent val="0"/>
          <c:showBubbleSize val="0"/>
        </c:dLbls>
        <c:axId val="121293056"/>
        <c:axId val="121381248"/>
      </c:scatterChart>
      <c:valAx>
        <c:axId val="121293056"/>
        <c:scaling>
          <c:orientation val="minMax"/>
        </c:scaling>
        <c:delete val="0"/>
        <c:axPos val="b"/>
        <c:majorGridlines>
          <c:spPr>
            <a:ln w="19050"/>
          </c:spPr>
        </c:majorGridlines>
        <c:minorGridlines/>
        <c:numFmt formatCode="General" sourceLinked="1"/>
        <c:majorTickMark val="out"/>
        <c:minorTickMark val="none"/>
        <c:tickLblPos val="nextTo"/>
        <c:spPr>
          <a:ln w="9525"/>
        </c:spPr>
        <c:crossAx val="121381248"/>
        <c:crosses val="autoZero"/>
        <c:crossBetween val="midCat"/>
      </c:valAx>
      <c:valAx>
        <c:axId val="121381248"/>
        <c:scaling>
          <c:orientation val="minMax"/>
        </c:scaling>
        <c:delete val="0"/>
        <c:axPos val="l"/>
        <c:majorGridlines/>
        <c:minorGridlines/>
        <c:title>
          <c:tx>
            <c:strRef>
              <c:f>Население!$C$2</c:f>
              <c:strCache>
                <c:ptCount val="1"/>
                <c:pt idx="0">
                  <c:v>Население, чел.</c:v>
                </c:pt>
              </c:strCache>
            </c:strRef>
          </c:tx>
          <c:overlay val="0"/>
          <c:txPr>
            <a:bodyPr rot="-5400000" vert="horz"/>
            <a:lstStyle/>
            <a:p>
              <a:pPr>
                <a:defRPr/>
              </a:pPr>
              <a:endParaRPr lang="ru-RU"/>
            </a:p>
          </c:txPr>
        </c:title>
        <c:numFmt formatCode="#,##0" sourceLinked="0"/>
        <c:majorTickMark val="out"/>
        <c:minorTickMark val="none"/>
        <c:tickLblPos val="nextTo"/>
        <c:crossAx val="121293056"/>
        <c:crosses val="autoZero"/>
        <c:crossBetween val="midCat"/>
      </c:valAx>
    </c:plotArea>
    <c:legend>
      <c:legendPos val="b"/>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'Удельная стоимость'!$D$3</c:f>
              <c:strCache>
                <c:ptCount val="1"/>
                <c:pt idx="0">
                  <c:v>Надземная</c:v>
                </c:pt>
              </c:strCache>
            </c:strRef>
          </c:tx>
          <c:marker>
            <c:symbol val="circle"/>
            <c:size val="7"/>
            <c:spPr>
              <a:solidFill>
                <a:schemeClr val="tx1"/>
              </a:solidFill>
            </c:spPr>
          </c:marker>
          <c:dLbls>
            <c:spPr>
              <a:solidFill>
                <a:schemeClr val="bg1"/>
              </a:solidFill>
              <a:ln>
                <a:solidFill>
                  <a:schemeClr val="tx1"/>
                </a:solidFill>
              </a:ln>
            </c:spPr>
            <c:dLblPos val="t"/>
            <c:showLegendKey val="0"/>
            <c:showVal val="1"/>
            <c:showCatName val="0"/>
            <c:showSerName val="0"/>
            <c:showPercent val="0"/>
            <c:showBubbleSize val="0"/>
            <c:showLeaderLines val="0"/>
          </c:dLbls>
          <c:cat>
            <c:strRef>
              <c:f>'Удельная стоимость'!$C$4:$C$16</c:f>
              <c:strCache>
                <c:ptCount val="13"/>
                <c:pt idx="0">
                  <c:v>50 и менее</c:v>
                </c:pt>
                <c:pt idx="1">
                  <c:v>70</c:v>
                </c:pt>
                <c:pt idx="2">
                  <c:v>80</c:v>
                </c:pt>
                <c:pt idx="3">
                  <c:v>100</c:v>
                </c:pt>
                <c:pt idx="4">
                  <c:v>125</c:v>
                </c:pt>
                <c:pt idx="5">
                  <c:v>150</c:v>
                </c:pt>
                <c:pt idx="6">
                  <c:v>200</c:v>
                </c:pt>
                <c:pt idx="7">
                  <c:v>250</c:v>
                </c:pt>
                <c:pt idx="8">
                  <c:v>300</c:v>
                </c:pt>
                <c:pt idx="9">
                  <c:v>350</c:v>
                </c:pt>
                <c:pt idx="10">
                  <c:v>400</c:v>
                </c:pt>
                <c:pt idx="11">
                  <c:v>500</c:v>
                </c:pt>
                <c:pt idx="12">
                  <c:v>700</c:v>
                </c:pt>
              </c:strCache>
            </c:strRef>
          </c:cat>
          <c:val>
            <c:numRef>
              <c:f>'Удельная стоимость'!$D$4:$D$16</c:f>
              <c:numCache>
                <c:formatCode>0.0</c:formatCode>
                <c:ptCount val="13"/>
                <c:pt idx="0">
                  <c:v>4</c:v>
                </c:pt>
                <c:pt idx="1">
                  <c:v>5</c:v>
                </c:pt>
                <c:pt idx="2">
                  <c:v>6</c:v>
                </c:pt>
                <c:pt idx="3">
                  <c:v>8</c:v>
                </c:pt>
                <c:pt idx="4">
                  <c:v>9</c:v>
                </c:pt>
                <c:pt idx="5">
                  <c:v>10</c:v>
                </c:pt>
                <c:pt idx="6">
                  <c:v>12</c:v>
                </c:pt>
                <c:pt idx="7">
                  <c:v>15</c:v>
                </c:pt>
                <c:pt idx="8">
                  <c:v>20</c:v>
                </c:pt>
                <c:pt idx="9">
                  <c:v>25</c:v>
                </c:pt>
                <c:pt idx="10">
                  <c:v>30</c:v>
                </c:pt>
                <c:pt idx="11">
                  <c:v>34.6</c:v>
                </c:pt>
                <c:pt idx="12" formatCode="General">
                  <c:v>44.5</c:v>
                </c:pt>
              </c:numCache>
            </c:numRef>
          </c:val>
          <c:smooth val="0"/>
        </c:ser>
        <c:ser>
          <c:idx val="1"/>
          <c:order val="1"/>
          <c:tx>
            <c:strRef>
              <c:f>'Удельная стоимость'!$E$3</c:f>
              <c:strCache>
                <c:ptCount val="1"/>
                <c:pt idx="0">
                  <c:v>Канальная без замены лотков</c:v>
                </c:pt>
              </c:strCache>
            </c:strRef>
          </c:tx>
          <c:marker>
            <c:symbol val="circle"/>
            <c:size val="7"/>
            <c:spPr>
              <a:solidFill>
                <a:schemeClr val="tx1"/>
              </a:solidFill>
            </c:spPr>
          </c:marker>
          <c:dLbls>
            <c:spPr>
              <a:solidFill>
                <a:schemeClr val="bg1"/>
              </a:solidFill>
              <a:ln>
                <a:solidFill>
                  <a:schemeClr val="tx1"/>
                </a:solidFill>
              </a:ln>
            </c:spPr>
            <c:dLblPos val="t"/>
            <c:showLegendKey val="0"/>
            <c:showVal val="1"/>
            <c:showCatName val="0"/>
            <c:showSerName val="0"/>
            <c:showPercent val="0"/>
            <c:showBubbleSize val="0"/>
            <c:showLeaderLines val="0"/>
          </c:dLbls>
          <c:cat>
            <c:strRef>
              <c:f>'Удельная стоимость'!$C$4:$C$16</c:f>
              <c:strCache>
                <c:ptCount val="13"/>
                <c:pt idx="0">
                  <c:v>50 и менее</c:v>
                </c:pt>
                <c:pt idx="1">
                  <c:v>70</c:v>
                </c:pt>
                <c:pt idx="2">
                  <c:v>80</c:v>
                </c:pt>
                <c:pt idx="3">
                  <c:v>100</c:v>
                </c:pt>
                <c:pt idx="4">
                  <c:v>125</c:v>
                </c:pt>
                <c:pt idx="5">
                  <c:v>150</c:v>
                </c:pt>
                <c:pt idx="6">
                  <c:v>200</c:v>
                </c:pt>
                <c:pt idx="7">
                  <c:v>250</c:v>
                </c:pt>
                <c:pt idx="8">
                  <c:v>300</c:v>
                </c:pt>
                <c:pt idx="9">
                  <c:v>350</c:v>
                </c:pt>
                <c:pt idx="10">
                  <c:v>400</c:v>
                </c:pt>
                <c:pt idx="11">
                  <c:v>500</c:v>
                </c:pt>
                <c:pt idx="12">
                  <c:v>700</c:v>
                </c:pt>
              </c:strCache>
            </c:strRef>
          </c:cat>
          <c:val>
            <c:numRef>
              <c:f>'Удельная стоимость'!$E$4:$E$16</c:f>
              <c:numCache>
                <c:formatCode>0.0</c:formatCode>
                <c:ptCount val="13"/>
                <c:pt idx="0">
                  <c:v>15</c:v>
                </c:pt>
                <c:pt idx="1">
                  <c:v>17</c:v>
                </c:pt>
                <c:pt idx="2">
                  <c:v>18.399999999999999</c:v>
                </c:pt>
                <c:pt idx="3">
                  <c:v>19.399999999999999</c:v>
                </c:pt>
                <c:pt idx="4">
                  <c:v>22.45</c:v>
                </c:pt>
                <c:pt idx="5">
                  <c:v>25.5</c:v>
                </c:pt>
                <c:pt idx="6">
                  <c:v>27.2</c:v>
                </c:pt>
                <c:pt idx="7">
                  <c:v>35.5</c:v>
                </c:pt>
                <c:pt idx="8">
                  <c:v>37.300000000000004</c:v>
                </c:pt>
                <c:pt idx="9">
                  <c:v>42</c:v>
                </c:pt>
                <c:pt idx="10">
                  <c:v>47.1</c:v>
                </c:pt>
                <c:pt idx="11">
                  <c:v>58.5</c:v>
                </c:pt>
                <c:pt idx="12" formatCode="General">
                  <c:v>75</c:v>
                </c:pt>
              </c:numCache>
            </c:numRef>
          </c:val>
          <c:smooth val="0"/>
        </c:ser>
        <c:dLbls>
          <c:showLegendKey val="0"/>
          <c:showVal val="1"/>
          <c:showCatName val="0"/>
          <c:showSerName val="0"/>
          <c:showPercent val="0"/>
          <c:showBubbleSize val="0"/>
        </c:dLbls>
        <c:marker val="1"/>
        <c:smooth val="0"/>
        <c:axId val="137484928"/>
        <c:axId val="137487104"/>
      </c:lineChart>
      <c:catAx>
        <c:axId val="137484928"/>
        <c:scaling>
          <c:orientation val="minMax"/>
        </c:scaling>
        <c:delete val="0"/>
        <c:axPos val="b"/>
        <c:majorGridlines/>
        <c:title>
          <c:tx>
            <c:strRef>
              <c:f>'Удельная стоимость'!$C$2:$C$3</c:f>
              <c:strCache>
                <c:ptCount val="1"/>
                <c:pt idx="0">
                  <c:v>Условный диаметр, мм</c:v>
                </c:pt>
              </c:strCache>
            </c:strRef>
          </c:tx>
          <c:overlay val="0"/>
        </c:title>
        <c:majorTickMark val="out"/>
        <c:minorTickMark val="none"/>
        <c:tickLblPos val="nextTo"/>
        <c:crossAx val="137487104"/>
        <c:crosses val="autoZero"/>
        <c:auto val="1"/>
        <c:lblAlgn val="ctr"/>
        <c:lblOffset val="100"/>
        <c:noMultiLvlLbl val="0"/>
      </c:catAx>
      <c:valAx>
        <c:axId val="137487104"/>
        <c:scaling>
          <c:orientation val="minMax"/>
        </c:scaling>
        <c:delete val="0"/>
        <c:axPos val="l"/>
        <c:majorGridlines/>
        <c:title>
          <c:tx>
            <c:strRef>
              <c:f>'Удельная стоимость'!$D$2:$E$2</c:f>
              <c:strCache>
                <c:ptCount val="1"/>
                <c:pt idx="0">
                  <c:v>Стоимость перекладки тепловых сетей,
тыс. руб./п.м. (с учетом НДС)</c:v>
                </c:pt>
              </c:strCache>
            </c:strRef>
          </c:tx>
          <c:overlay val="0"/>
          <c:txPr>
            <a:bodyPr rot="-5400000" vert="horz"/>
            <a:lstStyle/>
            <a:p>
              <a:pPr>
                <a:defRPr/>
              </a:pPr>
              <a:endParaRPr lang="ru-RU"/>
            </a:p>
          </c:txPr>
        </c:title>
        <c:numFmt formatCode="#,##0" sourceLinked="0"/>
        <c:majorTickMark val="out"/>
        <c:minorTickMark val="none"/>
        <c:tickLblPos val="nextTo"/>
        <c:crossAx val="137484928"/>
        <c:crosses val="autoZero"/>
        <c:crossBetween val="between"/>
      </c:valAx>
    </c:plotArea>
    <c:legend>
      <c:legendPos val="b"/>
      <c:overlay val="0"/>
    </c:legend>
    <c:plotVisOnly val="1"/>
    <c:dispBlanksAs val="gap"/>
    <c:showDLblsOverMax val="0"/>
  </c:chart>
  <c:spPr>
    <a:noFill/>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68260B-9054-444B-BF79-E59BADF215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485</TotalTime>
  <Pages>73</Pages>
  <Words>18920</Words>
  <Characters>107847</Characters>
  <Application>Microsoft Office Word</Application>
  <DocSecurity>0</DocSecurity>
  <Lines>898</Lines>
  <Paragraphs>253</Paragraphs>
  <ScaleCrop>false</ScaleCrop>
  <HeadingPairs>
    <vt:vector size="2" baseType="variant">
      <vt:variant>
        <vt:lpstr>Название</vt:lpstr>
      </vt:variant>
      <vt:variant>
        <vt:i4>1</vt:i4>
      </vt:variant>
    </vt:vector>
  </HeadingPairs>
  <TitlesOfParts>
    <vt:vector size="1" baseType="lpstr">
      <vt:lpstr/>
    </vt:vector>
  </TitlesOfParts>
  <Company>NevaEnergy</Company>
  <LinksUpToDate>false</LinksUpToDate>
  <CharactersWithSpaces>126514</CharactersWithSpaces>
  <SharedDoc>false</SharedDoc>
  <HLinks>
    <vt:vector size="600" baseType="variant">
      <vt:variant>
        <vt:i4>1376306</vt:i4>
      </vt:variant>
      <vt:variant>
        <vt:i4>596</vt:i4>
      </vt:variant>
      <vt:variant>
        <vt:i4>0</vt:i4>
      </vt:variant>
      <vt:variant>
        <vt:i4>5</vt:i4>
      </vt:variant>
      <vt:variant>
        <vt:lpwstr/>
      </vt:variant>
      <vt:variant>
        <vt:lpwstr>_Toc351483806</vt:lpwstr>
      </vt:variant>
      <vt:variant>
        <vt:i4>1376306</vt:i4>
      </vt:variant>
      <vt:variant>
        <vt:i4>590</vt:i4>
      </vt:variant>
      <vt:variant>
        <vt:i4>0</vt:i4>
      </vt:variant>
      <vt:variant>
        <vt:i4>5</vt:i4>
      </vt:variant>
      <vt:variant>
        <vt:lpwstr/>
      </vt:variant>
      <vt:variant>
        <vt:lpwstr>_Toc351483805</vt:lpwstr>
      </vt:variant>
      <vt:variant>
        <vt:i4>1376306</vt:i4>
      </vt:variant>
      <vt:variant>
        <vt:i4>584</vt:i4>
      </vt:variant>
      <vt:variant>
        <vt:i4>0</vt:i4>
      </vt:variant>
      <vt:variant>
        <vt:i4>5</vt:i4>
      </vt:variant>
      <vt:variant>
        <vt:lpwstr/>
      </vt:variant>
      <vt:variant>
        <vt:lpwstr>_Toc351483804</vt:lpwstr>
      </vt:variant>
      <vt:variant>
        <vt:i4>1376306</vt:i4>
      </vt:variant>
      <vt:variant>
        <vt:i4>578</vt:i4>
      </vt:variant>
      <vt:variant>
        <vt:i4>0</vt:i4>
      </vt:variant>
      <vt:variant>
        <vt:i4>5</vt:i4>
      </vt:variant>
      <vt:variant>
        <vt:lpwstr/>
      </vt:variant>
      <vt:variant>
        <vt:lpwstr>_Toc351483803</vt:lpwstr>
      </vt:variant>
      <vt:variant>
        <vt:i4>1376306</vt:i4>
      </vt:variant>
      <vt:variant>
        <vt:i4>572</vt:i4>
      </vt:variant>
      <vt:variant>
        <vt:i4>0</vt:i4>
      </vt:variant>
      <vt:variant>
        <vt:i4>5</vt:i4>
      </vt:variant>
      <vt:variant>
        <vt:lpwstr/>
      </vt:variant>
      <vt:variant>
        <vt:lpwstr>_Toc351483802</vt:lpwstr>
      </vt:variant>
      <vt:variant>
        <vt:i4>1376306</vt:i4>
      </vt:variant>
      <vt:variant>
        <vt:i4>566</vt:i4>
      </vt:variant>
      <vt:variant>
        <vt:i4>0</vt:i4>
      </vt:variant>
      <vt:variant>
        <vt:i4>5</vt:i4>
      </vt:variant>
      <vt:variant>
        <vt:lpwstr/>
      </vt:variant>
      <vt:variant>
        <vt:lpwstr>_Toc351483801</vt:lpwstr>
      </vt:variant>
      <vt:variant>
        <vt:i4>1376306</vt:i4>
      </vt:variant>
      <vt:variant>
        <vt:i4>560</vt:i4>
      </vt:variant>
      <vt:variant>
        <vt:i4>0</vt:i4>
      </vt:variant>
      <vt:variant>
        <vt:i4>5</vt:i4>
      </vt:variant>
      <vt:variant>
        <vt:lpwstr/>
      </vt:variant>
      <vt:variant>
        <vt:lpwstr>_Toc351483800</vt:lpwstr>
      </vt:variant>
      <vt:variant>
        <vt:i4>1835069</vt:i4>
      </vt:variant>
      <vt:variant>
        <vt:i4>554</vt:i4>
      </vt:variant>
      <vt:variant>
        <vt:i4>0</vt:i4>
      </vt:variant>
      <vt:variant>
        <vt:i4>5</vt:i4>
      </vt:variant>
      <vt:variant>
        <vt:lpwstr/>
      </vt:variant>
      <vt:variant>
        <vt:lpwstr>_Toc351483799</vt:lpwstr>
      </vt:variant>
      <vt:variant>
        <vt:i4>1835069</vt:i4>
      </vt:variant>
      <vt:variant>
        <vt:i4>548</vt:i4>
      </vt:variant>
      <vt:variant>
        <vt:i4>0</vt:i4>
      </vt:variant>
      <vt:variant>
        <vt:i4>5</vt:i4>
      </vt:variant>
      <vt:variant>
        <vt:lpwstr/>
      </vt:variant>
      <vt:variant>
        <vt:lpwstr>_Toc351483798</vt:lpwstr>
      </vt:variant>
      <vt:variant>
        <vt:i4>1835069</vt:i4>
      </vt:variant>
      <vt:variant>
        <vt:i4>542</vt:i4>
      </vt:variant>
      <vt:variant>
        <vt:i4>0</vt:i4>
      </vt:variant>
      <vt:variant>
        <vt:i4>5</vt:i4>
      </vt:variant>
      <vt:variant>
        <vt:lpwstr/>
      </vt:variant>
      <vt:variant>
        <vt:lpwstr>_Toc351483797</vt:lpwstr>
      </vt:variant>
      <vt:variant>
        <vt:i4>1835069</vt:i4>
      </vt:variant>
      <vt:variant>
        <vt:i4>536</vt:i4>
      </vt:variant>
      <vt:variant>
        <vt:i4>0</vt:i4>
      </vt:variant>
      <vt:variant>
        <vt:i4>5</vt:i4>
      </vt:variant>
      <vt:variant>
        <vt:lpwstr/>
      </vt:variant>
      <vt:variant>
        <vt:lpwstr>_Toc351483796</vt:lpwstr>
      </vt:variant>
      <vt:variant>
        <vt:i4>1835069</vt:i4>
      </vt:variant>
      <vt:variant>
        <vt:i4>530</vt:i4>
      </vt:variant>
      <vt:variant>
        <vt:i4>0</vt:i4>
      </vt:variant>
      <vt:variant>
        <vt:i4>5</vt:i4>
      </vt:variant>
      <vt:variant>
        <vt:lpwstr/>
      </vt:variant>
      <vt:variant>
        <vt:lpwstr>_Toc351483795</vt:lpwstr>
      </vt:variant>
      <vt:variant>
        <vt:i4>1835069</vt:i4>
      </vt:variant>
      <vt:variant>
        <vt:i4>524</vt:i4>
      </vt:variant>
      <vt:variant>
        <vt:i4>0</vt:i4>
      </vt:variant>
      <vt:variant>
        <vt:i4>5</vt:i4>
      </vt:variant>
      <vt:variant>
        <vt:lpwstr/>
      </vt:variant>
      <vt:variant>
        <vt:lpwstr>_Toc351483794</vt:lpwstr>
      </vt:variant>
      <vt:variant>
        <vt:i4>1835069</vt:i4>
      </vt:variant>
      <vt:variant>
        <vt:i4>518</vt:i4>
      </vt:variant>
      <vt:variant>
        <vt:i4>0</vt:i4>
      </vt:variant>
      <vt:variant>
        <vt:i4>5</vt:i4>
      </vt:variant>
      <vt:variant>
        <vt:lpwstr/>
      </vt:variant>
      <vt:variant>
        <vt:lpwstr>_Toc351483793</vt:lpwstr>
      </vt:variant>
      <vt:variant>
        <vt:i4>1835069</vt:i4>
      </vt:variant>
      <vt:variant>
        <vt:i4>512</vt:i4>
      </vt:variant>
      <vt:variant>
        <vt:i4>0</vt:i4>
      </vt:variant>
      <vt:variant>
        <vt:i4>5</vt:i4>
      </vt:variant>
      <vt:variant>
        <vt:lpwstr/>
      </vt:variant>
      <vt:variant>
        <vt:lpwstr>_Toc351483792</vt:lpwstr>
      </vt:variant>
      <vt:variant>
        <vt:i4>1835069</vt:i4>
      </vt:variant>
      <vt:variant>
        <vt:i4>506</vt:i4>
      </vt:variant>
      <vt:variant>
        <vt:i4>0</vt:i4>
      </vt:variant>
      <vt:variant>
        <vt:i4>5</vt:i4>
      </vt:variant>
      <vt:variant>
        <vt:lpwstr/>
      </vt:variant>
      <vt:variant>
        <vt:lpwstr>_Toc351483791</vt:lpwstr>
      </vt:variant>
      <vt:variant>
        <vt:i4>1835069</vt:i4>
      </vt:variant>
      <vt:variant>
        <vt:i4>500</vt:i4>
      </vt:variant>
      <vt:variant>
        <vt:i4>0</vt:i4>
      </vt:variant>
      <vt:variant>
        <vt:i4>5</vt:i4>
      </vt:variant>
      <vt:variant>
        <vt:lpwstr/>
      </vt:variant>
      <vt:variant>
        <vt:lpwstr>_Toc351483790</vt:lpwstr>
      </vt:variant>
      <vt:variant>
        <vt:i4>1900605</vt:i4>
      </vt:variant>
      <vt:variant>
        <vt:i4>494</vt:i4>
      </vt:variant>
      <vt:variant>
        <vt:i4>0</vt:i4>
      </vt:variant>
      <vt:variant>
        <vt:i4>5</vt:i4>
      </vt:variant>
      <vt:variant>
        <vt:lpwstr/>
      </vt:variant>
      <vt:variant>
        <vt:lpwstr>_Toc351483789</vt:lpwstr>
      </vt:variant>
      <vt:variant>
        <vt:i4>1900605</vt:i4>
      </vt:variant>
      <vt:variant>
        <vt:i4>488</vt:i4>
      </vt:variant>
      <vt:variant>
        <vt:i4>0</vt:i4>
      </vt:variant>
      <vt:variant>
        <vt:i4>5</vt:i4>
      </vt:variant>
      <vt:variant>
        <vt:lpwstr/>
      </vt:variant>
      <vt:variant>
        <vt:lpwstr>_Toc351483788</vt:lpwstr>
      </vt:variant>
      <vt:variant>
        <vt:i4>1900605</vt:i4>
      </vt:variant>
      <vt:variant>
        <vt:i4>482</vt:i4>
      </vt:variant>
      <vt:variant>
        <vt:i4>0</vt:i4>
      </vt:variant>
      <vt:variant>
        <vt:i4>5</vt:i4>
      </vt:variant>
      <vt:variant>
        <vt:lpwstr/>
      </vt:variant>
      <vt:variant>
        <vt:lpwstr>_Toc351483787</vt:lpwstr>
      </vt:variant>
      <vt:variant>
        <vt:i4>1900605</vt:i4>
      </vt:variant>
      <vt:variant>
        <vt:i4>476</vt:i4>
      </vt:variant>
      <vt:variant>
        <vt:i4>0</vt:i4>
      </vt:variant>
      <vt:variant>
        <vt:i4>5</vt:i4>
      </vt:variant>
      <vt:variant>
        <vt:lpwstr/>
      </vt:variant>
      <vt:variant>
        <vt:lpwstr>_Toc351483786</vt:lpwstr>
      </vt:variant>
      <vt:variant>
        <vt:i4>1900605</vt:i4>
      </vt:variant>
      <vt:variant>
        <vt:i4>470</vt:i4>
      </vt:variant>
      <vt:variant>
        <vt:i4>0</vt:i4>
      </vt:variant>
      <vt:variant>
        <vt:i4>5</vt:i4>
      </vt:variant>
      <vt:variant>
        <vt:lpwstr/>
      </vt:variant>
      <vt:variant>
        <vt:lpwstr>_Toc351483785</vt:lpwstr>
      </vt:variant>
      <vt:variant>
        <vt:i4>1900605</vt:i4>
      </vt:variant>
      <vt:variant>
        <vt:i4>464</vt:i4>
      </vt:variant>
      <vt:variant>
        <vt:i4>0</vt:i4>
      </vt:variant>
      <vt:variant>
        <vt:i4>5</vt:i4>
      </vt:variant>
      <vt:variant>
        <vt:lpwstr/>
      </vt:variant>
      <vt:variant>
        <vt:lpwstr>_Toc351483784</vt:lpwstr>
      </vt:variant>
      <vt:variant>
        <vt:i4>1900605</vt:i4>
      </vt:variant>
      <vt:variant>
        <vt:i4>458</vt:i4>
      </vt:variant>
      <vt:variant>
        <vt:i4>0</vt:i4>
      </vt:variant>
      <vt:variant>
        <vt:i4>5</vt:i4>
      </vt:variant>
      <vt:variant>
        <vt:lpwstr/>
      </vt:variant>
      <vt:variant>
        <vt:lpwstr>_Toc351483783</vt:lpwstr>
      </vt:variant>
      <vt:variant>
        <vt:i4>1900605</vt:i4>
      </vt:variant>
      <vt:variant>
        <vt:i4>452</vt:i4>
      </vt:variant>
      <vt:variant>
        <vt:i4>0</vt:i4>
      </vt:variant>
      <vt:variant>
        <vt:i4>5</vt:i4>
      </vt:variant>
      <vt:variant>
        <vt:lpwstr/>
      </vt:variant>
      <vt:variant>
        <vt:lpwstr>_Toc351483782</vt:lpwstr>
      </vt:variant>
      <vt:variant>
        <vt:i4>1900605</vt:i4>
      </vt:variant>
      <vt:variant>
        <vt:i4>446</vt:i4>
      </vt:variant>
      <vt:variant>
        <vt:i4>0</vt:i4>
      </vt:variant>
      <vt:variant>
        <vt:i4>5</vt:i4>
      </vt:variant>
      <vt:variant>
        <vt:lpwstr/>
      </vt:variant>
      <vt:variant>
        <vt:lpwstr>_Toc351483781</vt:lpwstr>
      </vt:variant>
      <vt:variant>
        <vt:i4>1900605</vt:i4>
      </vt:variant>
      <vt:variant>
        <vt:i4>440</vt:i4>
      </vt:variant>
      <vt:variant>
        <vt:i4>0</vt:i4>
      </vt:variant>
      <vt:variant>
        <vt:i4>5</vt:i4>
      </vt:variant>
      <vt:variant>
        <vt:lpwstr/>
      </vt:variant>
      <vt:variant>
        <vt:lpwstr>_Toc351483780</vt:lpwstr>
      </vt:variant>
      <vt:variant>
        <vt:i4>1179709</vt:i4>
      </vt:variant>
      <vt:variant>
        <vt:i4>434</vt:i4>
      </vt:variant>
      <vt:variant>
        <vt:i4>0</vt:i4>
      </vt:variant>
      <vt:variant>
        <vt:i4>5</vt:i4>
      </vt:variant>
      <vt:variant>
        <vt:lpwstr/>
      </vt:variant>
      <vt:variant>
        <vt:lpwstr>_Toc351483779</vt:lpwstr>
      </vt:variant>
      <vt:variant>
        <vt:i4>1179709</vt:i4>
      </vt:variant>
      <vt:variant>
        <vt:i4>428</vt:i4>
      </vt:variant>
      <vt:variant>
        <vt:i4>0</vt:i4>
      </vt:variant>
      <vt:variant>
        <vt:i4>5</vt:i4>
      </vt:variant>
      <vt:variant>
        <vt:lpwstr/>
      </vt:variant>
      <vt:variant>
        <vt:lpwstr>_Toc351483778</vt:lpwstr>
      </vt:variant>
      <vt:variant>
        <vt:i4>1179709</vt:i4>
      </vt:variant>
      <vt:variant>
        <vt:i4>422</vt:i4>
      </vt:variant>
      <vt:variant>
        <vt:i4>0</vt:i4>
      </vt:variant>
      <vt:variant>
        <vt:i4>5</vt:i4>
      </vt:variant>
      <vt:variant>
        <vt:lpwstr/>
      </vt:variant>
      <vt:variant>
        <vt:lpwstr>_Toc351483777</vt:lpwstr>
      </vt:variant>
      <vt:variant>
        <vt:i4>1179709</vt:i4>
      </vt:variant>
      <vt:variant>
        <vt:i4>416</vt:i4>
      </vt:variant>
      <vt:variant>
        <vt:i4>0</vt:i4>
      </vt:variant>
      <vt:variant>
        <vt:i4>5</vt:i4>
      </vt:variant>
      <vt:variant>
        <vt:lpwstr/>
      </vt:variant>
      <vt:variant>
        <vt:lpwstr>_Toc351483776</vt:lpwstr>
      </vt:variant>
      <vt:variant>
        <vt:i4>1179709</vt:i4>
      </vt:variant>
      <vt:variant>
        <vt:i4>410</vt:i4>
      </vt:variant>
      <vt:variant>
        <vt:i4>0</vt:i4>
      </vt:variant>
      <vt:variant>
        <vt:i4>5</vt:i4>
      </vt:variant>
      <vt:variant>
        <vt:lpwstr/>
      </vt:variant>
      <vt:variant>
        <vt:lpwstr>_Toc351483775</vt:lpwstr>
      </vt:variant>
      <vt:variant>
        <vt:i4>1179709</vt:i4>
      </vt:variant>
      <vt:variant>
        <vt:i4>404</vt:i4>
      </vt:variant>
      <vt:variant>
        <vt:i4>0</vt:i4>
      </vt:variant>
      <vt:variant>
        <vt:i4>5</vt:i4>
      </vt:variant>
      <vt:variant>
        <vt:lpwstr/>
      </vt:variant>
      <vt:variant>
        <vt:lpwstr>_Toc351483774</vt:lpwstr>
      </vt:variant>
      <vt:variant>
        <vt:i4>1179709</vt:i4>
      </vt:variant>
      <vt:variant>
        <vt:i4>398</vt:i4>
      </vt:variant>
      <vt:variant>
        <vt:i4>0</vt:i4>
      </vt:variant>
      <vt:variant>
        <vt:i4>5</vt:i4>
      </vt:variant>
      <vt:variant>
        <vt:lpwstr/>
      </vt:variant>
      <vt:variant>
        <vt:lpwstr>_Toc351483773</vt:lpwstr>
      </vt:variant>
      <vt:variant>
        <vt:i4>1179709</vt:i4>
      </vt:variant>
      <vt:variant>
        <vt:i4>392</vt:i4>
      </vt:variant>
      <vt:variant>
        <vt:i4>0</vt:i4>
      </vt:variant>
      <vt:variant>
        <vt:i4>5</vt:i4>
      </vt:variant>
      <vt:variant>
        <vt:lpwstr/>
      </vt:variant>
      <vt:variant>
        <vt:lpwstr>_Toc351483772</vt:lpwstr>
      </vt:variant>
      <vt:variant>
        <vt:i4>1179709</vt:i4>
      </vt:variant>
      <vt:variant>
        <vt:i4>386</vt:i4>
      </vt:variant>
      <vt:variant>
        <vt:i4>0</vt:i4>
      </vt:variant>
      <vt:variant>
        <vt:i4>5</vt:i4>
      </vt:variant>
      <vt:variant>
        <vt:lpwstr/>
      </vt:variant>
      <vt:variant>
        <vt:lpwstr>_Toc351483771</vt:lpwstr>
      </vt:variant>
      <vt:variant>
        <vt:i4>1179709</vt:i4>
      </vt:variant>
      <vt:variant>
        <vt:i4>380</vt:i4>
      </vt:variant>
      <vt:variant>
        <vt:i4>0</vt:i4>
      </vt:variant>
      <vt:variant>
        <vt:i4>5</vt:i4>
      </vt:variant>
      <vt:variant>
        <vt:lpwstr/>
      </vt:variant>
      <vt:variant>
        <vt:lpwstr>_Toc351483770</vt:lpwstr>
      </vt:variant>
      <vt:variant>
        <vt:i4>1245245</vt:i4>
      </vt:variant>
      <vt:variant>
        <vt:i4>374</vt:i4>
      </vt:variant>
      <vt:variant>
        <vt:i4>0</vt:i4>
      </vt:variant>
      <vt:variant>
        <vt:i4>5</vt:i4>
      </vt:variant>
      <vt:variant>
        <vt:lpwstr/>
      </vt:variant>
      <vt:variant>
        <vt:lpwstr>_Toc351483769</vt:lpwstr>
      </vt:variant>
      <vt:variant>
        <vt:i4>1245245</vt:i4>
      </vt:variant>
      <vt:variant>
        <vt:i4>368</vt:i4>
      </vt:variant>
      <vt:variant>
        <vt:i4>0</vt:i4>
      </vt:variant>
      <vt:variant>
        <vt:i4>5</vt:i4>
      </vt:variant>
      <vt:variant>
        <vt:lpwstr/>
      </vt:variant>
      <vt:variant>
        <vt:lpwstr>_Toc351483768</vt:lpwstr>
      </vt:variant>
      <vt:variant>
        <vt:i4>1245245</vt:i4>
      </vt:variant>
      <vt:variant>
        <vt:i4>362</vt:i4>
      </vt:variant>
      <vt:variant>
        <vt:i4>0</vt:i4>
      </vt:variant>
      <vt:variant>
        <vt:i4>5</vt:i4>
      </vt:variant>
      <vt:variant>
        <vt:lpwstr/>
      </vt:variant>
      <vt:variant>
        <vt:lpwstr>_Toc351483767</vt:lpwstr>
      </vt:variant>
      <vt:variant>
        <vt:i4>1245245</vt:i4>
      </vt:variant>
      <vt:variant>
        <vt:i4>356</vt:i4>
      </vt:variant>
      <vt:variant>
        <vt:i4>0</vt:i4>
      </vt:variant>
      <vt:variant>
        <vt:i4>5</vt:i4>
      </vt:variant>
      <vt:variant>
        <vt:lpwstr/>
      </vt:variant>
      <vt:variant>
        <vt:lpwstr>_Toc351483766</vt:lpwstr>
      </vt:variant>
      <vt:variant>
        <vt:i4>1245245</vt:i4>
      </vt:variant>
      <vt:variant>
        <vt:i4>350</vt:i4>
      </vt:variant>
      <vt:variant>
        <vt:i4>0</vt:i4>
      </vt:variant>
      <vt:variant>
        <vt:i4>5</vt:i4>
      </vt:variant>
      <vt:variant>
        <vt:lpwstr/>
      </vt:variant>
      <vt:variant>
        <vt:lpwstr>_Toc351483765</vt:lpwstr>
      </vt:variant>
      <vt:variant>
        <vt:i4>1245245</vt:i4>
      </vt:variant>
      <vt:variant>
        <vt:i4>344</vt:i4>
      </vt:variant>
      <vt:variant>
        <vt:i4>0</vt:i4>
      </vt:variant>
      <vt:variant>
        <vt:i4>5</vt:i4>
      </vt:variant>
      <vt:variant>
        <vt:lpwstr/>
      </vt:variant>
      <vt:variant>
        <vt:lpwstr>_Toc351483764</vt:lpwstr>
      </vt:variant>
      <vt:variant>
        <vt:i4>1245245</vt:i4>
      </vt:variant>
      <vt:variant>
        <vt:i4>338</vt:i4>
      </vt:variant>
      <vt:variant>
        <vt:i4>0</vt:i4>
      </vt:variant>
      <vt:variant>
        <vt:i4>5</vt:i4>
      </vt:variant>
      <vt:variant>
        <vt:lpwstr/>
      </vt:variant>
      <vt:variant>
        <vt:lpwstr>_Toc351483763</vt:lpwstr>
      </vt:variant>
      <vt:variant>
        <vt:i4>1245245</vt:i4>
      </vt:variant>
      <vt:variant>
        <vt:i4>332</vt:i4>
      </vt:variant>
      <vt:variant>
        <vt:i4>0</vt:i4>
      </vt:variant>
      <vt:variant>
        <vt:i4>5</vt:i4>
      </vt:variant>
      <vt:variant>
        <vt:lpwstr/>
      </vt:variant>
      <vt:variant>
        <vt:lpwstr>_Toc351483762</vt:lpwstr>
      </vt:variant>
      <vt:variant>
        <vt:i4>1245245</vt:i4>
      </vt:variant>
      <vt:variant>
        <vt:i4>326</vt:i4>
      </vt:variant>
      <vt:variant>
        <vt:i4>0</vt:i4>
      </vt:variant>
      <vt:variant>
        <vt:i4>5</vt:i4>
      </vt:variant>
      <vt:variant>
        <vt:lpwstr/>
      </vt:variant>
      <vt:variant>
        <vt:lpwstr>_Toc351483761</vt:lpwstr>
      </vt:variant>
      <vt:variant>
        <vt:i4>1245245</vt:i4>
      </vt:variant>
      <vt:variant>
        <vt:i4>320</vt:i4>
      </vt:variant>
      <vt:variant>
        <vt:i4>0</vt:i4>
      </vt:variant>
      <vt:variant>
        <vt:i4>5</vt:i4>
      </vt:variant>
      <vt:variant>
        <vt:lpwstr/>
      </vt:variant>
      <vt:variant>
        <vt:lpwstr>_Toc351483760</vt:lpwstr>
      </vt:variant>
      <vt:variant>
        <vt:i4>1048637</vt:i4>
      </vt:variant>
      <vt:variant>
        <vt:i4>314</vt:i4>
      </vt:variant>
      <vt:variant>
        <vt:i4>0</vt:i4>
      </vt:variant>
      <vt:variant>
        <vt:i4>5</vt:i4>
      </vt:variant>
      <vt:variant>
        <vt:lpwstr/>
      </vt:variant>
      <vt:variant>
        <vt:lpwstr>_Toc351483759</vt:lpwstr>
      </vt:variant>
      <vt:variant>
        <vt:i4>1048637</vt:i4>
      </vt:variant>
      <vt:variant>
        <vt:i4>308</vt:i4>
      </vt:variant>
      <vt:variant>
        <vt:i4>0</vt:i4>
      </vt:variant>
      <vt:variant>
        <vt:i4>5</vt:i4>
      </vt:variant>
      <vt:variant>
        <vt:lpwstr/>
      </vt:variant>
      <vt:variant>
        <vt:lpwstr>_Toc351483758</vt:lpwstr>
      </vt:variant>
      <vt:variant>
        <vt:i4>1048637</vt:i4>
      </vt:variant>
      <vt:variant>
        <vt:i4>302</vt:i4>
      </vt:variant>
      <vt:variant>
        <vt:i4>0</vt:i4>
      </vt:variant>
      <vt:variant>
        <vt:i4>5</vt:i4>
      </vt:variant>
      <vt:variant>
        <vt:lpwstr/>
      </vt:variant>
      <vt:variant>
        <vt:lpwstr>_Toc351483757</vt:lpwstr>
      </vt:variant>
      <vt:variant>
        <vt:i4>1048637</vt:i4>
      </vt:variant>
      <vt:variant>
        <vt:i4>296</vt:i4>
      </vt:variant>
      <vt:variant>
        <vt:i4>0</vt:i4>
      </vt:variant>
      <vt:variant>
        <vt:i4>5</vt:i4>
      </vt:variant>
      <vt:variant>
        <vt:lpwstr/>
      </vt:variant>
      <vt:variant>
        <vt:lpwstr>_Toc351483756</vt:lpwstr>
      </vt:variant>
      <vt:variant>
        <vt:i4>1048637</vt:i4>
      </vt:variant>
      <vt:variant>
        <vt:i4>290</vt:i4>
      </vt:variant>
      <vt:variant>
        <vt:i4>0</vt:i4>
      </vt:variant>
      <vt:variant>
        <vt:i4>5</vt:i4>
      </vt:variant>
      <vt:variant>
        <vt:lpwstr/>
      </vt:variant>
      <vt:variant>
        <vt:lpwstr>_Toc351483755</vt:lpwstr>
      </vt:variant>
      <vt:variant>
        <vt:i4>1048637</vt:i4>
      </vt:variant>
      <vt:variant>
        <vt:i4>284</vt:i4>
      </vt:variant>
      <vt:variant>
        <vt:i4>0</vt:i4>
      </vt:variant>
      <vt:variant>
        <vt:i4>5</vt:i4>
      </vt:variant>
      <vt:variant>
        <vt:lpwstr/>
      </vt:variant>
      <vt:variant>
        <vt:lpwstr>_Toc351483754</vt:lpwstr>
      </vt:variant>
      <vt:variant>
        <vt:i4>1048637</vt:i4>
      </vt:variant>
      <vt:variant>
        <vt:i4>278</vt:i4>
      </vt:variant>
      <vt:variant>
        <vt:i4>0</vt:i4>
      </vt:variant>
      <vt:variant>
        <vt:i4>5</vt:i4>
      </vt:variant>
      <vt:variant>
        <vt:lpwstr/>
      </vt:variant>
      <vt:variant>
        <vt:lpwstr>_Toc351483753</vt:lpwstr>
      </vt:variant>
      <vt:variant>
        <vt:i4>1048637</vt:i4>
      </vt:variant>
      <vt:variant>
        <vt:i4>272</vt:i4>
      </vt:variant>
      <vt:variant>
        <vt:i4>0</vt:i4>
      </vt:variant>
      <vt:variant>
        <vt:i4>5</vt:i4>
      </vt:variant>
      <vt:variant>
        <vt:lpwstr/>
      </vt:variant>
      <vt:variant>
        <vt:lpwstr>_Toc351483752</vt:lpwstr>
      </vt:variant>
      <vt:variant>
        <vt:i4>1048637</vt:i4>
      </vt:variant>
      <vt:variant>
        <vt:i4>266</vt:i4>
      </vt:variant>
      <vt:variant>
        <vt:i4>0</vt:i4>
      </vt:variant>
      <vt:variant>
        <vt:i4>5</vt:i4>
      </vt:variant>
      <vt:variant>
        <vt:lpwstr/>
      </vt:variant>
      <vt:variant>
        <vt:lpwstr>_Toc351483751</vt:lpwstr>
      </vt:variant>
      <vt:variant>
        <vt:i4>1048637</vt:i4>
      </vt:variant>
      <vt:variant>
        <vt:i4>260</vt:i4>
      </vt:variant>
      <vt:variant>
        <vt:i4>0</vt:i4>
      </vt:variant>
      <vt:variant>
        <vt:i4>5</vt:i4>
      </vt:variant>
      <vt:variant>
        <vt:lpwstr/>
      </vt:variant>
      <vt:variant>
        <vt:lpwstr>_Toc351483750</vt:lpwstr>
      </vt:variant>
      <vt:variant>
        <vt:i4>1114173</vt:i4>
      </vt:variant>
      <vt:variant>
        <vt:i4>254</vt:i4>
      </vt:variant>
      <vt:variant>
        <vt:i4>0</vt:i4>
      </vt:variant>
      <vt:variant>
        <vt:i4>5</vt:i4>
      </vt:variant>
      <vt:variant>
        <vt:lpwstr/>
      </vt:variant>
      <vt:variant>
        <vt:lpwstr>_Toc351483749</vt:lpwstr>
      </vt:variant>
      <vt:variant>
        <vt:i4>1114173</vt:i4>
      </vt:variant>
      <vt:variant>
        <vt:i4>248</vt:i4>
      </vt:variant>
      <vt:variant>
        <vt:i4>0</vt:i4>
      </vt:variant>
      <vt:variant>
        <vt:i4>5</vt:i4>
      </vt:variant>
      <vt:variant>
        <vt:lpwstr/>
      </vt:variant>
      <vt:variant>
        <vt:lpwstr>_Toc351483748</vt:lpwstr>
      </vt:variant>
      <vt:variant>
        <vt:i4>1114173</vt:i4>
      </vt:variant>
      <vt:variant>
        <vt:i4>242</vt:i4>
      </vt:variant>
      <vt:variant>
        <vt:i4>0</vt:i4>
      </vt:variant>
      <vt:variant>
        <vt:i4>5</vt:i4>
      </vt:variant>
      <vt:variant>
        <vt:lpwstr/>
      </vt:variant>
      <vt:variant>
        <vt:lpwstr>_Toc351483747</vt:lpwstr>
      </vt:variant>
      <vt:variant>
        <vt:i4>1114173</vt:i4>
      </vt:variant>
      <vt:variant>
        <vt:i4>236</vt:i4>
      </vt:variant>
      <vt:variant>
        <vt:i4>0</vt:i4>
      </vt:variant>
      <vt:variant>
        <vt:i4>5</vt:i4>
      </vt:variant>
      <vt:variant>
        <vt:lpwstr/>
      </vt:variant>
      <vt:variant>
        <vt:lpwstr>_Toc351483746</vt:lpwstr>
      </vt:variant>
      <vt:variant>
        <vt:i4>1114173</vt:i4>
      </vt:variant>
      <vt:variant>
        <vt:i4>230</vt:i4>
      </vt:variant>
      <vt:variant>
        <vt:i4>0</vt:i4>
      </vt:variant>
      <vt:variant>
        <vt:i4>5</vt:i4>
      </vt:variant>
      <vt:variant>
        <vt:lpwstr/>
      </vt:variant>
      <vt:variant>
        <vt:lpwstr>_Toc351483745</vt:lpwstr>
      </vt:variant>
      <vt:variant>
        <vt:i4>1114173</vt:i4>
      </vt:variant>
      <vt:variant>
        <vt:i4>224</vt:i4>
      </vt:variant>
      <vt:variant>
        <vt:i4>0</vt:i4>
      </vt:variant>
      <vt:variant>
        <vt:i4>5</vt:i4>
      </vt:variant>
      <vt:variant>
        <vt:lpwstr/>
      </vt:variant>
      <vt:variant>
        <vt:lpwstr>_Toc351483744</vt:lpwstr>
      </vt:variant>
      <vt:variant>
        <vt:i4>1114173</vt:i4>
      </vt:variant>
      <vt:variant>
        <vt:i4>218</vt:i4>
      </vt:variant>
      <vt:variant>
        <vt:i4>0</vt:i4>
      </vt:variant>
      <vt:variant>
        <vt:i4>5</vt:i4>
      </vt:variant>
      <vt:variant>
        <vt:lpwstr/>
      </vt:variant>
      <vt:variant>
        <vt:lpwstr>_Toc351483743</vt:lpwstr>
      </vt:variant>
      <vt:variant>
        <vt:i4>1114173</vt:i4>
      </vt:variant>
      <vt:variant>
        <vt:i4>212</vt:i4>
      </vt:variant>
      <vt:variant>
        <vt:i4>0</vt:i4>
      </vt:variant>
      <vt:variant>
        <vt:i4>5</vt:i4>
      </vt:variant>
      <vt:variant>
        <vt:lpwstr/>
      </vt:variant>
      <vt:variant>
        <vt:lpwstr>_Toc351483742</vt:lpwstr>
      </vt:variant>
      <vt:variant>
        <vt:i4>1114173</vt:i4>
      </vt:variant>
      <vt:variant>
        <vt:i4>206</vt:i4>
      </vt:variant>
      <vt:variant>
        <vt:i4>0</vt:i4>
      </vt:variant>
      <vt:variant>
        <vt:i4>5</vt:i4>
      </vt:variant>
      <vt:variant>
        <vt:lpwstr/>
      </vt:variant>
      <vt:variant>
        <vt:lpwstr>_Toc351483741</vt:lpwstr>
      </vt:variant>
      <vt:variant>
        <vt:i4>1114173</vt:i4>
      </vt:variant>
      <vt:variant>
        <vt:i4>200</vt:i4>
      </vt:variant>
      <vt:variant>
        <vt:i4>0</vt:i4>
      </vt:variant>
      <vt:variant>
        <vt:i4>5</vt:i4>
      </vt:variant>
      <vt:variant>
        <vt:lpwstr/>
      </vt:variant>
      <vt:variant>
        <vt:lpwstr>_Toc351483740</vt:lpwstr>
      </vt:variant>
      <vt:variant>
        <vt:i4>1441853</vt:i4>
      </vt:variant>
      <vt:variant>
        <vt:i4>194</vt:i4>
      </vt:variant>
      <vt:variant>
        <vt:i4>0</vt:i4>
      </vt:variant>
      <vt:variant>
        <vt:i4>5</vt:i4>
      </vt:variant>
      <vt:variant>
        <vt:lpwstr/>
      </vt:variant>
      <vt:variant>
        <vt:lpwstr>_Toc351483739</vt:lpwstr>
      </vt:variant>
      <vt:variant>
        <vt:i4>1441853</vt:i4>
      </vt:variant>
      <vt:variant>
        <vt:i4>188</vt:i4>
      </vt:variant>
      <vt:variant>
        <vt:i4>0</vt:i4>
      </vt:variant>
      <vt:variant>
        <vt:i4>5</vt:i4>
      </vt:variant>
      <vt:variant>
        <vt:lpwstr/>
      </vt:variant>
      <vt:variant>
        <vt:lpwstr>_Toc351483738</vt:lpwstr>
      </vt:variant>
      <vt:variant>
        <vt:i4>1441853</vt:i4>
      </vt:variant>
      <vt:variant>
        <vt:i4>182</vt:i4>
      </vt:variant>
      <vt:variant>
        <vt:i4>0</vt:i4>
      </vt:variant>
      <vt:variant>
        <vt:i4>5</vt:i4>
      </vt:variant>
      <vt:variant>
        <vt:lpwstr/>
      </vt:variant>
      <vt:variant>
        <vt:lpwstr>_Toc351483737</vt:lpwstr>
      </vt:variant>
      <vt:variant>
        <vt:i4>1441853</vt:i4>
      </vt:variant>
      <vt:variant>
        <vt:i4>176</vt:i4>
      </vt:variant>
      <vt:variant>
        <vt:i4>0</vt:i4>
      </vt:variant>
      <vt:variant>
        <vt:i4>5</vt:i4>
      </vt:variant>
      <vt:variant>
        <vt:lpwstr/>
      </vt:variant>
      <vt:variant>
        <vt:lpwstr>_Toc351483736</vt:lpwstr>
      </vt:variant>
      <vt:variant>
        <vt:i4>1441853</vt:i4>
      </vt:variant>
      <vt:variant>
        <vt:i4>170</vt:i4>
      </vt:variant>
      <vt:variant>
        <vt:i4>0</vt:i4>
      </vt:variant>
      <vt:variant>
        <vt:i4>5</vt:i4>
      </vt:variant>
      <vt:variant>
        <vt:lpwstr/>
      </vt:variant>
      <vt:variant>
        <vt:lpwstr>_Toc351483735</vt:lpwstr>
      </vt:variant>
      <vt:variant>
        <vt:i4>1441853</vt:i4>
      </vt:variant>
      <vt:variant>
        <vt:i4>164</vt:i4>
      </vt:variant>
      <vt:variant>
        <vt:i4>0</vt:i4>
      </vt:variant>
      <vt:variant>
        <vt:i4>5</vt:i4>
      </vt:variant>
      <vt:variant>
        <vt:lpwstr/>
      </vt:variant>
      <vt:variant>
        <vt:lpwstr>_Toc351483734</vt:lpwstr>
      </vt:variant>
      <vt:variant>
        <vt:i4>1441853</vt:i4>
      </vt:variant>
      <vt:variant>
        <vt:i4>158</vt:i4>
      </vt:variant>
      <vt:variant>
        <vt:i4>0</vt:i4>
      </vt:variant>
      <vt:variant>
        <vt:i4>5</vt:i4>
      </vt:variant>
      <vt:variant>
        <vt:lpwstr/>
      </vt:variant>
      <vt:variant>
        <vt:lpwstr>_Toc351483733</vt:lpwstr>
      </vt:variant>
      <vt:variant>
        <vt:i4>1441853</vt:i4>
      </vt:variant>
      <vt:variant>
        <vt:i4>152</vt:i4>
      </vt:variant>
      <vt:variant>
        <vt:i4>0</vt:i4>
      </vt:variant>
      <vt:variant>
        <vt:i4>5</vt:i4>
      </vt:variant>
      <vt:variant>
        <vt:lpwstr/>
      </vt:variant>
      <vt:variant>
        <vt:lpwstr>_Toc351483732</vt:lpwstr>
      </vt:variant>
      <vt:variant>
        <vt:i4>1441853</vt:i4>
      </vt:variant>
      <vt:variant>
        <vt:i4>146</vt:i4>
      </vt:variant>
      <vt:variant>
        <vt:i4>0</vt:i4>
      </vt:variant>
      <vt:variant>
        <vt:i4>5</vt:i4>
      </vt:variant>
      <vt:variant>
        <vt:lpwstr/>
      </vt:variant>
      <vt:variant>
        <vt:lpwstr>_Toc351483731</vt:lpwstr>
      </vt:variant>
      <vt:variant>
        <vt:i4>1441853</vt:i4>
      </vt:variant>
      <vt:variant>
        <vt:i4>140</vt:i4>
      </vt:variant>
      <vt:variant>
        <vt:i4>0</vt:i4>
      </vt:variant>
      <vt:variant>
        <vt:i4>5</vt:i4>
      </vt:variant>
      <vt:variant>
        <vt:lpwstr/>
      </vt:variant>
      <vt:variant>
        <vt:lpwstr>_Toc351483730</vt:lpwstr>
      </vt:variant>
      <vt:variant>
        <vt:i4>1507389</vt:i4>
      </vt:variant>
      <vt:variant>
        <vt:i4>134</vt:i4>
      </vt:variant>
      <vt:variant>
        <vt:i4>0</vt:i4>
      </vt:variant>
      <vt:variant>
        <vt:i4>5</vt:i4>
      </vt:variant>
      <vt:variant>
        <vt:lpwstr/>
      </vt:variant>
      <vt:variant>
        <vt:lpwstr>_Toc351483729</vt:lpwstr>
      </vt:variant>
      <vt:variant>
        <vt:i4>1507389</vt:i4>
      </vt:variant>
      <vt:variant>
        <vt:i4>128</vt:i4>
      </vt:variant>
      <vt:variant>
        <vt:i4>0</vt:i4>
      </vt:variant>
      <vt:variant>
        <vt:i4>5</vt:i4>
      </vt:variant>
      <vt:variant>
        <vt:lpwstr/>
      </vt:variant>
      <vt:variant>
        <vt:lpwstr>_Toc351483728</vt:lpwstr>
      </vt:variant>
      <vt:variant>
        <vt:i4>1507389</vt:i4>
      </vt:variant>
      <vt:variant>
        <vt:i4>122</vt:i4>
      </vt:variant>
      <vt:variant>
        <vt:i4>0</vt:i4>
      </vt:variant>
      <vt:variant>
        <vt:i4>5</vt:i4>
      </vt:variant>
      <vt:variant>
        <vt:lpwstr/>
      </vt:variant>
      <vt:variant>
        <vt:lpwstr>_Toc351483727</vt:lpwstr>
      </vt:variant>
      <vt:variant>
        <vt:i4>1507389</vt:i4>
      </vt:variant>
      <vt:variant>
        <vt:i4>116</vt:i4>
      </vt:variant>
      <vt:variant>
        <vt:i4>0</vt:i4>
      </vt:variant>
      <vt:variant>
        <vt:i4>5</vt:i4>
      </vt:variant>
      <vt:variant>
        <vt:lpwstr/>
      </vt:variant>
      <vt:variant>
        <vt:lpwstr>_Toc351483726</vt:lpwstr>
      </vt:variant>
      <vt:variant>
        <vt:i4>1507389</vt:i4>
      </vt:variant>
      <vt:variant>
        <vt:i4>110</vt:i4>
      </vt:variant>
      <vt:variant>
        <vt:i4>0</vt:i4>
      </vt:variant>
      <vt:variant>
        <vt:i4>5</vt:i4>
      </vt:variant>
      <vt:variant>
        <vt:lpwstr/>
      </vt:variant>
      <vt:variant>
        <vt:lpwstr>_Toc351483725</vt:lpwstr>
      </vt:variant>
      <vt:variant>
        <vt:i4>1507389</vt:i4>
      </vt:variant>
      <vt:variant>
        <vt:i4>104</vt:i4>
      </vt:variant>
      <vt:variant>
        <vt:i4>0</vt:i4>
      </vt:variant>
      <vt:variant>
        <vt:i4>5</vt:i4>
      </vt:variant>
      <vt:variant>
        <vt:lpwstr/>
      </vt:variant>
      <vt:variant>
        <vt:lpwstr>_Toc351483724</vt:lpwstr>
      </vt:variant>
      <vt:variant>
        <vt:i4>1507389</vt:i4>
      </vt:variant>
      <vt:variant>
        <vt:i4>98</vt:i4>
      </vt:variant>
      <vt:variant>
        <vt:i4>0</vt:i4>
      </vt:variant>
      <vt:variant>
        <vt:i4>5</vt:i4>
      </vt:variant>
      <vt:variant>
        <vt:lpwstr/>
      </vt:variant>
      <vt:variant>
        <vt:lpwstr>_Toc351483723</vt:lpwstr>
      </vt:variant>
      <vt:variant>
        <vt:i4>1507389</vt:i4>
      </vt:variant>
      <vt:variant>
        <vt:i4>92</vt:i4>
      </vt:variant>
      <vt:variant>
        <vt:i4>0</vt:i4>
      </vt:variant>
      <vt:variant>
        <vt:i4>5</vt:i4>
      </vt:variant>
      <vt:variant>
        <vt:lpwstr/>
      </vt:variant>
      <vt:variant>
        <vt:lpwstr>_Toc351483722</vt:lpwstr>
      </vt:variant>
      <vt:variant>
        <vt:i4>1507389</vt:i4>
      </vt:variant>
      <vt:variant>
        <vt:i4>86</vt:i4>
      </vt:variant>
      <vt:variant>
        <vt:i4>0</vt:i4>
      </vt:variant>
      <vt:variant>
        <vt:i4>5</vt:i4>
      </vt:variant>
      <vt:variant>
        <vt:lpwstr/>
      </vt:variant>
      <vt:variant>
        <vt:lpwstr>_Toc351483721</vt:lpwstr>
      </vt:variant>
      <vt:variant>
        <vt:i4>1507389</vt:i4>
      </vt:variant>
      <vt:variant>
        <vt:i4>80</vt:i4>
      </vt:variant>
      <vt:variant>
        <vt:i4>0</vt:i4>
      </vt:variant>
      <vt:variant>
        <vt:i4>5</vt:i4>
      </vt:variant>
      <vt:variant>
        <vt:lpwstr/>
      </vt:variant>
      <vt:variant>
        <vt:lpwstr>_Toc351483720</vt:lpwstr>
      </vt:variant>
      <vt:variant>
        <vt:i4>1310781</vt:i4>
      </vt:variant>
      <vt:variant>
        <vt:i4>74</vt:i4>
      </vt:variant>
      <vt:variant>
        <vt:i4>0</vt:i4>
      </vt:variant>
      <vt:variant>
        <vt:i4>5</vt:i4>
      </vt:variant>
      <vt:variant>
        <vt:lpwstr/>
      </vt:variant>
      <vt:variant>
        <vt:lpwstr>_Toc351483719</vt:lpwstr>
      </vt:variant>
      <vt:variant>
        <vt:i4>1310781</vt:i4>
      </vt:variant>
      <vt:variant>
        <vt:i4>68</vt:i4>
      </vt:variant>
      <vt:variant>
        <vt:i4>0</vt:i4>
      </vt:variant>
      <vt:variant>
        <vt:i4>5</vt:i4>
      </vt:variant>
      <vt:variant>
        <vt:lpwstr/>
      </vt:variant>
      <vt:variant>
        <vt:lpwstr>_Toc351483718</vt:lpwstr>
      </vt:variant>
      <vt:variant>
        <vt:i4>1310781</vt:i4>
      </vt:variant>
      <vt:variant>
        <vt:i4>62</vt:i4>
      </vt:variant>
      <vt:variant>
        <vt:i4>0</vt:i4>
      </vt:variant>
      <vt:variant>
        <vt:i4>5</vt:i4>
      </vt:variant>
      <vt:variant>
        <vt:lpwstr/>
      </vt:variant>
      <vt:variant>
        <vt:lpwstr>_Toc351483717</vt:lpwstr>
      </vt:variant>
      <vt:variant>
        <vt:i4>1310781</vt:i4>
      </vt:variant>
      <vt:variant>
        <vt:i4>56</vt:i4>
      </vt:variant>
      <vt:variant>
        <vt:i4>0</vt:i4>
      </vt:variant>
      <vt:variant>
        <vt:i4>5</vt:i4>
      </vt:variant>
      <vt:variant>
        <vt:lpwstr/>
      </vt:variant>
      <vt:variant>
        <vt:lpwstr>_Toc351483716</vt:lpwstr>
      </vt:variant>
      <vt:variant>
        <vt:i4>1310781</vt:i4>
      </vt:variant>
      <vt:variant>
        <vt:i4>50</vt:i4>
      </vt:variant>
      <vt:variant>
        <vt:i4>0</vt:i4>
      </vt:variant>
      <vt:variant>
        <vt:i4>5</vt:i4>
      </vt:variant>
      <vt:variant>
        <vt:lpwstr/>
      </vt:variant>
      <vt:variant>
        <vt:lpwstr>_Toc351483715</vt:lpwstr>
      </vt:variant>
      <vt:variant>
        <vt:i4>1310781</vt:i4>
      </vt:variant>
      <vt:variant>
        <vt:i4>44</vt:i4>
      </vt:variant>
      <vt:variant>
        <vt:i4>0</vt:i4>
      </vt:variant>
      <vt:variant>
        <vt:i4>5</vt:i4>
      </vt:variant>
      <vt:variant>
        <vt:lpwstr/>
      </vt:variant>
      <vt:variant>
        <vt:lpwstr>_Toc351483714</vt:lpwstr>
      </vt:variant>
      <vt:variant>
        <vt:i4>1310781</vt:i4>
      </vt:variant>
      <vt:variant>
        <vt:i4>38</vt:i4>
      </vt:variant>
      <vt:variant>
        <vt:i4>0</vt:i4>
      </vt:variant>
      <vt:variant>
        <vt:i4>5</vt:i4>
      </vt:variant>
      <vt:variant>
        <vt:lpwstr/>
      </vt:variant>
      <vt:variant>
        <vt:lpwstr>_Toc351483713</vt:lpwstr>
      </vt:variant>
      <vt:variant>
        <vt:i4>1310781</vt:i4>
      </vt:variant>
      <vt:variant>
        <vt:i4>32</vt:i4>
      </vt:variant>
      <vt:variant>
        <vt:i4>0</vt:i4>
      </vt:variant>
      <vt:variant>
        <vt:i4>5</vt:i4>
      </vt:variant>
      <vt:variant>
        <vt:lpwstr/>
      </vt:variant>
      <vt:variant>
        <vt:lpwstr>_Toc351483712</vt:lpwstr>
      </vt:variant>
      <vt:variant>
        <vt:i4>1310781</vt:i4>
      </vt:variant>
      <vt:variant>
        <vt:i4>26</vt:i4>
      </vt:variant>
      <vt:variant>
        <vt:i4>0</vt:i4>
      </vt:variant>
      <vt:variant>
        <vt:i4>5</vt:i4>
      </vt:variant>
      <vt:variant>
        <vt:lpwstr/>
      </vt:variant>
      <vt:variant>
        <vt:lpwstr>_Toc351483711</vt:lpwstr>
      </vt:variant>
      <vt:variant>
        <vt:i4>1310781</vt:i4>
      </vt:variant>
      <vt:variant>
        <vt:i4>20</vt:i4>
      </vt:variant>
      <vt:variant>
        <vt:i4>0</vt:i4>
      </vt:variant>
      <vt:variant>
        <vt:i4>5</vt:i4>
      </vt:variant>
      <vt:variant>
        <vt:lpwstr/>
      </vt:variant>
      <vt:variant>
        <vt:lpwstr>_Toc351483710</vt:lpwstr>
      </vt:variant>
      <vt:variant>
        <vt:i4>1376317</vt:i4>
      </vt:variant>
      <vt:variant>
        <vt:i4>14</vt:i4>
      </vt:variant>
      <vt:variant>
        <vt:i4>0</vt:i4>
      </vt:variant>
      <vt:variant>
        <vt:i4>5</vt:i4>
      </vt:variant>
      <vt:variant>
        <vt:lpwstr/>
      </vt:variant>
      <vt:variant>
        <vt:lpwstr>_Toc351483709</vt:lpwstr>
      </vt:variant>
      <vt:variant>
        <vt:i4>1376317</vt:i4>
      </vt:variant>
      <vt:variant>
        <vt:i4>8</vt:i4>
      </vt:variant>
      <vt:variant>
        <vt:i4>0</vt:i4>
      </vt:variant>
      <vt:variant>
        <vt:i4>5</vt:i4>
      </vt:variant>
      <vt:variant>
        <vt:lpwstr/>
      </vt:variant>
      <vt:variant>
        <vt:lpwstr>_Toc351483708</vt:lpwstr>
      </vt:variant>
      <vt:variant>
        <vt:i4>1376317</vt:i4>
      </vt:variant>
      <vt:variant>
        <vt:i4>2</vt:i4>
      </vt:variant>
      <vt:variant>
        <vt:i4>0</vt:i4>
      </vt:variant>
      <vt:variant>
        <vt:i4>5</vt:i4>
      </vt:variant>
      <vt:variant>
        <vt:lpwstr/>
      </vt:variant>
      <vt:variant>
        <vt:lpwstr>_Toc351483707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dc:creator>
  <cp:lastModifiedBy>ДЕГТЯРЕВА Светлана Анатольевна</cp:lastModifiedBy>
  <cp:revision>72</cp:revision>
  <cp:lastPrinted>2017-02-07T07:47:00Z</cp:lastPrinted>
  <dcterms:created xsi:type="dcterms:W3CDTF">2015-04-14T08:19:00Z</dcterms:created>
  <dcterms:modified xsi:type="dcterms:W3CDTF">2018-04-27T04:28:00Z</dcterms:modified>
</cp:coreProperties>
</file>