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3F" w:rsidRPr="00CC0BFE" w:rsidRDefault="00D1533F" w:rsidP="00CC0BFE">
      <w:pPr>
        <w:widowControl w:val="0"/>
        <w:spacing w:after="0" w:line="245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C0BFE">
        <w:rPr>
          <w:rFonts w:ascii="Times New Roman" w:hAnsi="Times New Roman"/>
          <w:bCs/>
          <w:color w:val="000000"/>
          <w:sz w:val="24"/>
          <w:szCs w:val="24"/>
        </w:rPr>
        <w:t>СОГЛАШЕНИЕ</w:t>
      </w:r>
    </w:p>
    <w:p w:rsidR="00D1533F" w:rsidRPr="00B56118" w:rsidRDefault="00D1533F" w:rsidP="00985A66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C0BFE">
        <w:rPr>
          <w:rFonts w:ascii="Times New Roman" w:hAnsi="Times New Roman"/>
          <w:bCs/>
          <w:color w:val="000000"/>
          <w:sz w:val="24"/>
          <w:szCs w:val="24"/>
        </w:rPr>
        <w:t xml:space="preserve">между объединениями работодателей, </w:t>
      </w:r>
      <w:r w:rsidRPr="00B56118">
        <w:rPr>
          <w:rFonts w:ascii="Times New Roman" w:hAnsi="Times New Roman"/>
          <w:bCs/>
          <w:color w:val="000000"/>
          <w:sz w:val="24"/>
          <w:szCs w:val="24"/>
        </w:rPr>
        <w:t>Координационным советом</w:t>
      </w:r>
    </w:p>
    <w:p w:rsidR="00D1533F" w:rsidRPr="00CC0BFE" w:rsidRDefault="00D1533F" w:rsidP="00985A66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56118">
        <w:rPr>
          <w:rFonts w:ascii="Times New Roman" w:hAnsi="Times New Roman"/>
          <w:bCs/>
          <w:color w:val="000000"/>
          <w:sz w:val="24"/>
          <w:szCs w:val="24"/>
        </w:rPr>
        <w:t xml:space="preserve">организаций профсоюзов – представительства Алтайского краевого союза организаций профсоюзов в </w:t>
      </w:r>
      <w:r w:rsidR="00CC0BFE" w:rsidRPr="00B56118">
        <w:rPr>
          <w:rFonts w:ascii="Times New Roman" w:hAnsi="Times New Roman"/>
          <w:bCs/>
          <w:color w:val="000000"/>
          <w:sz w:val="24"/>
          <w:szCs w:val="24"/>
        </w:rPr>
        <w:t>городе Заринске</w:t>
      </w:r>
    </w:p>
    <w:p w:rsidR="00D1533F" w:rsidRPr="00CC0BFE" w:rsidRDefault="00D1533F" w:rsidP="00985A66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C0BFE">
        <w:rPr>
          <w:rFonts w:ascii="Times New Roman" w:hAnsi="Times New Roman"/>
          <w:bCs/>
          <w:color w:val="000000"/>
          <w:sz w:val="24"/>
          <w:szCs w:val="24"/>
        </w:rPr>
        <w:t xml:space="preserve">и Администрацией </w:t>
      </w:r>
      <w:r w:rsidR="00CC0BFE" w:rsidRPr="00CC0BFE">
        <w:rPr>
          <w:rFonts w:ascii="Times New Roman" w:hAnsi="Times New Roman"/>
          <w:bCs/>
          <w:color w:val="000000"/>
          <w:sz w:val="24"/>
          <w:szCs w:val="24"/>
        </w:rPr>
        <w:t xml:space="preserve">города Заринска </w:t>
      </w:r>
      <w:r w:rsidRPr="00CC0BFE">
        <w:rPr>
          <w:rFonts w:ascii="Times New Roman" w:hAnsi="Times New Roman"/>
          <w:bCs/>
          <w:color w:val="000000"/>
          <w:sz w:val="24"/>
          <w:szCs w:val="24"/>
        </w:rPr>
        <w:t>Алтайского края</w:t>
      </w:r>
    </w:p>
    <w:p w:rsidR="00D1533F" w:rsidRPr="00CC0BFE" w:rsidRDefault="00D1533F" w:rsidP="00985A66">
      <w:pPr>
        <w:widowControl w:val="0"/>
        <w:spacing w:after="0" w:line="245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C0BFE">
        <w:rPr>
          <w:rFonts w:ascii="Times New Roman" w:hAnsi="Times New Roman"/>
          <w:bCs/>
          <w:color w:val="000000"/>
          <w:sz w:val="24"/>
          <w:szCs w:val="24"/>
        </w:rPr>
        <w:t>на 2021-2023 годы</w:t>
      </w:r>
    </w:p>
    <w:p w:rsidR="00D1533F" w:rsidRPr="00CC0BFE" w:rsidRDefault="00D1533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1533F" w:rsidRPr="00CC0BFE" w:rsidRDefault="00CC0BFE" w:rsidP="00D1533F">
      <w:pPr>
        <w:widowControl w:val="0"/>
        <w:spacing w:after="0" w:line="245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0BFE">
        <w:rPr>
          <w:rFonts w:ascii="Times New Roman" w:hAnsi="Times New Roman"/>
          <w:bCs/>
          <w:color w:val="000000"/>
          <w:sz w:val="24"/>
          <w:szCs w:val="24"/>
        </w:rPr>
        <w:t>г. Заринск</w:t>
      </w:r>
      <w:r w:rsidR="00D1533F" w:rsidRPr="00CC0BFE">
        <w:rPr>
          <w:rFonts w:ascii="Times New Roman" w:hAnsi="Times New Roman"/>
          <w:bCs/>
          <w:color w:val="000000"/>
          <w:sz w:val="24"/>
          <w:szCs w:val="24"/>
        </w:rPr>
        <w:tab/>
      </w:r>
      <w:r w:rsidR="00D1533F" w:rsidRPr="00CC0BFE">
        <w:rPr>
          <w:rFonts w:ascii="Times New Roman" w:hAnsi="Times New Roman"/>
          <w:bCs/>
          <w:color w:val="000000"/>
          <w:sz w:val="24"/>
          <w:szCs w:val="24"/>
        </w:rPr>
        <w:tab/>
      </w:r>
      <w:r w:rsidR="00D1533F" w:rsidRPr="00CC0BFE">
        <w:rPr>
          <w:rFonts w:ascii="Times New Roman" w:hAnsi="Times New Roman"/>
          <w:bCs/>
          <w:color w:val="000000"/>
          <w:sz w:val="24"/>
          <w:szCs w:val="24"/>
        </w:rPr>
        <w:tab/>
      </w:r>
      <w:r w:rsidR="00D1533F" w:rsidRPr="00CC0BFE">
        <w:rPr>
          <w:rFonts w:ascii="Times New Roman" w:hAnsi="Times New Roman"/>
          <w:bCs/>
          <w:color w:val="000000"/>
          <w:sz w:val="24"/>
          <w:szCs w:val="24"/>
        </w:rPr>
        <w:tab/>
      </w:r>
      <w:r w:rsidR="00D1533F" w:rsidRPr="00CC0BFE">
        <w:rPr>
          <w:rFonts w:ascii="Times New Roman" w:hAnsi="Times New Roman"/>
          <w:bCs/>
          <w:color w:val="000000"/>
          <w:sz w:val="24"/>
          <w:szCs w:val="24"/>
        </w:rPr>
        <w:tab/>
      </w:r>
      <w:r w:rsidR="00D1533F" w:rsidRPr="00CC0BFE">
        <w:rPr>
          <w:rFonts w:ascii="Times New Roman" w:hAnsi="Times New Roman"/>
          <w:bCs/>
          <w:color w:val="000000"/>
          <w:sz w:val="24"/>
          <w:szCs w:val="24"/>
        </w:rPr>
        <w:tab/>
      </w:r>
      <w:r w:rsidR="00F008A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C0BFE">
        <w:rPr>
          <w:rFonts w:ascii="Times New Roman" w:hAnsi="Times New Roman"/>
          <w:bCs/>
          <w:color w:val="000000"/>
          <w:sz w:val="24"/>
          <w:szCs w:val="24"/>
        </w:rPr>
        <w:tab/>
      </w:r>
      <w:r w:rsidR="00D1533F" w:rsidRPr="00CC0B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3EAD"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  <w:r w:rsidR="00D1533F" w:rsidRPr="00CC0BFE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593EAD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D1533F" w:rsidRPr="00CC0BFE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9709F0">
        <w:rPr>
          <w:rFonts w:ascii="Times New Roman" w:hAnsi="Times New Roman"/>
          <w:bCs/>
          <w:color w:val="000000"/>
          <w:sz w:val="24"/>
          <w:szCs w:val="24"/>
        </w:rPr>
        <w:t>ию</w:t>
      </w:r>
      <w:r w:rsidR="00593EAD">
        <w:rPr>
          <w:rFonts w:ascii="Times New Roman" w:hAnsi="Times New Roman"/>
          <w:bCs/>
          <w:color w:val="000000"/>
          <w:sz w:val="24"/>
          <w:szCs w:val="24"/>
        </w:rPr>
        <w:t>л</w:t>
      </w:r>
      <w:r w:rsidR="009709F0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D1533F" w:rsidRPr="00CC0BFE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AA0E2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1533F" w:rsidRPr="00CC0BFE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D1533F" w:rsidRPr="00CC0BFE" w:rsidRDefault="00D1533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1533F" w:rsidRPr="00CC0BFE" w:rsidRDefault="00D1533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0BFE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Администрация </w:t>
      </w:r>
      <w:r w:rsidR="00CC0BFE" w:rsidRPr="00CC0BFE">
        <w:rPr>
          <w:rFonts w:ascii="Times New Roman" w:hAnsi="Times New Roman"/>
          <w:bCs/>
          <w:color w:val="000000"/>
          <w:sz w:val="24"/>
          <w:szCs w:val="24"/>
        </w:rPr>
        <w:t>города Заринска</w:t>
      </w:r>
      <w:r w:rsidRPr="00CC0BFE">
        <w:rPr>
          <w:rFonts w:ascii="Times New Roman" w:hAnsi="Times New Roman"/>
          <w:bCs/>
          <w:color w:val="000000"/>
          <w:sz w:val="24"/>
          <w:szCs w:val="24"/>
        </w:rPr>
        <w:t xml:space="preserve"> Алтайского края (далее - Администрация), с одной стороны, объединения работодателей (далее - Работодатели), с другой стороны, и  Коорд</w:t>
      </w:r>
      <w:r w:rsidRPr="00CC0BF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C0BFE">
        <w:rPr>
          <w:rFonts w:ascii="Times New Roman" w:hAnsi="Times New Roman"/>
          <w:bCs/>
          <w:color w:val="000000"/>
          <w:sz w:val="24"/>
          <w:szCs w:val="24"/>
        </w:rPr>
        <w:t xml:space="preserve">национный совет организаций профсоюзов – представительства Алтайского краевого союза организаций профсоюзов в </w:t>
      </w:r>
      <w:r w:rsidR="00CC0BFE" w:rsidRPr="00CC0BFE">
        <w:rPr>
          <w:rFonts w:ascii="Times New Roman" w:hAnsi="Times New Roman"/>
          <w:bCs/>
          <w:color w:val="000000"/>
          <w:sz w:val="24"/>
          <w:szCs w:val="24"/>
        </w:rPr>
        <w:t xml:space="preserve">городе Заринске </w:t>
      </w:r>
      <w:r w:rsidRPr="00CC0BFE">
        <w:rPr>
          <w:rFonts w:ascii="Times New Roman" w:hAnsi="Times New Roman"/>
          <w:bCs/>
          <w:color w:val="000000"/>
          <w:sz w:val="24"/>
          <w:szCs w:val="24"/>
        </w:rPr>
        <w:t>(далее - Профсоюз), с третьей стороны, имену</w:t>
      </w:r>
      <w:r w:rsidRPr="00CC0BFE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CC0BFE">
        <w:rPr>
          <w:rFonts w:ascii="Times New Roman" w:hAnsi="Times New Roman"/>
          <w:bCs/>
          <w:color w:val="000000"/>
          <w:sz w:val="24"/>
          <w:szCs w:val="24"/>
        </w:rPr>
        <w:t xml:space="preserve">мые в дальнейшем Сторонами, руководствуясь Трудовым кодексом Российской Федерации, законом Алтайского края от 14.06.2007 № 55-ЗС «О социальном партнерстве в Алтайском крае», заключили настоящее районное соглашение (далее - Соглашение), устанавливающее общие принципы регулирования социально-трудовых и связанных с ними экономических отношений на </w:t>
      </w:r>
      <w:r w:rsidR="00973FD3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муниципальном </w:t>
      </w:r>
      <w:r w:rsidRPr="00CC0BFE">
        <w:rPr>
          <w:rFonts w:ascii="Times New Roman" w:hAnsi="Times New Roman"/>
          <w:bCs/>
          <w:color w:val="000000"/>
          <w:sz w:val="24"/>
          <w:szCs w:val="24"/>
        </w:rPr>
        <w:t>уровне.</w:t>
      </w:r>
    </w:p>
    <w:p w:rsidR="00C94CBF" w:rsidRPr="00CC0BFE" w:rsidRDefault="00C94CBF" w:rsidP="00D1533F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BFE">
        <w:rPr>
          <w:rFonts w:ascii="Times New Roman" w:hAnsi="Times New Roman"/>
          <w:sz w:val="24"/>
          <w:szCs w:val="24"/>
        </w:rPr>
        <w:t>Стороны признают, что основными целями настоящего Соглашения являются обесп</w:t>
      </w:r>
      <w:r w:rsidRPr="00CC0BFE">
        <w:rPr>
          <w:rFonts w:ascii="Times New Roman" w:hAnsi="Times New Roman"/>
          <w:sz w:val="24"/>
          <w:szCs w:val="24"/>
        </w:rPr>
        <w:t>е</w:t>
      </w:r>
      <w:r w:rsidRPr="00CC0BFE">
        <w:rPr>
          <w:rFonts w:ascii="Times New Roman" w:hAnsi="Times New Roman"/>
          <w:sz w:val="24"/>
          <w:szCs w:val="24"/>
        </w:rPr>
        <w:t xml:space="preserve">чение согласования </w:t>
      </w:r>
      <w:r w:rsidR="00B0350E" w:rsidRPr="00CC0BFE">
        <w:rPr>
          <w:rFonts w:ascii="Times New Roman" w:hAnsi="Times New Roman"/>
          <w:sz w:val="24"/>
          <w:szCs w:val="24"/>
        </w:rPr>
        <w:t xml:space="preserve">взаимных </w:t>
      </w:r>
      <w:r w:rsidRPr="00CC0BFE">
        <w:rPr>
          <w:rFonts w:ascii="Times New Roman" w:hAnsi="Times New Roman"/>
          <w:sz w:val="24"/>
          <w:szCs w:val="24"/>
        </w:rPr>
        <w:t xml:space="preserve">интересов </w:t>
      </w:r>
      <w:r w:rsidR="00B0350E" w:rsidRPr="00CC0BFE">
        <w:rPr>
          <w:rFonts w:ascii="Times New Roman" w:hAnsi="Times New Roman"/>
          <w:sz w:val="24"/>
          <w:szCs w:val="24"/>
        </w:rPr>
        <w:t xml:space="preserve">в сфере </w:t>
      </w:r>
      <w:r w:rsidRPr="00CC0BFE">
        <w:rPr>
          <w:rFonts w:ascii="Times New Roman" w:hAnsi="Times New Roman"/>
          <w:sz w:val="24"/>
          <w:szCs w:val="24"/>
        </w:rPr>
        <w:t>регулировани</w:t>
      </w:r>
      <w:r w:rsidR="00B0350E" w:rsidRPr="00CC0BFE">
        <w:rPr>
          <w:rFonts w:ascii="Times New Roman" w:hAnsi="Times New Roman"/>
          <w:sz w:val="24"/>
          <w:szCs w:val="24"/>
        </w:rPr>
        <w:t>я</w:t>
      </w:r>
      <w:r w:rsidRPr="00CC0BFE">
        <w:rPr>
          <w:rFonts w:ascii="Times New Roman" w:hAnsi="Times New Roman"/>
          <w:sz w:val="24"/>
          <w:szCs w:val="24"/>
        </w:rPr>
        <w:t xml:space="preserve"> социально</w:t>
      </w:r>
      <w:r w:rsidR="00B0350E" w:rsidRPr="00CC0BFE">
        <w:rPr>
          <w:rFonts w:ascii="Times New Roman" w:hAnsi="Times New Roman"/>
          <w:sz w:val="24"/>
          <w:szCs w:val="24"/>
        </w:rPr>
        <w:t>-</w:t>
      </w:r>
      <w:r w:rsidRPr="00CC0BFE">
        <w:rPr>
          <w:rFonts w:ascii="Times New Roman" w:hAnsi="Times New Roman"/>
          <w:sz w:val="24"/>
          <w:szCs w:val="24"/>
        </w:rPr>
        <w:t>трудовых и иных непосредственно связанных с ними отношений, направленных на создание условий для с</w:t>
      </w:r>
      <w:r w:rsidRPr="00CC0BFE">
        <w:rPr>
          <w:rFonts w:ascii="Times New Roman" w:hAnsi="Times New Roman"/>
          <w:sz w:val="24"/>
          <w:szCs w:val="24"/>
        </w:rPr>
        <w:t>о</w:t>
      </w:r>
      <w:r w:rsidRPr="00CC0BFE">
        <w:rPr>
          <w:rFonts w:ascii="Times New Roman" w:hAnsi="Times New Roman"/>
          <w:sz w:val="24"/>
          <w:szCs w:val="24"/>
        </w:rPr>
        <w:t xml:space="preserve">циально-экономического развития </w:t>
      </w:r>
      <w:r w:rsidR="00B0350E" w:rsidRPr="00CC0BFE">
        <w:rPr>
          <w:rFonts w:ascii="Times New Roman" w:hAnsi="Times New Roman"/>
          <w:sz w:val="24"/>
          <w:szCs w:val="24"/>
        </w:rPr>
        <w:t>Алтайского края</w:t>
      </w:r>
      <w:r w:rsidRPr="00CC0BFE">
        <w:rPr>
          <w:rFonts w:ascii="Times New Roman" w:hAnsi="Times New Roman"/>
          <w:sz w:val="24"/>
          <w:szCs w:val="24"/>
        </w:rPr>
        <w:t>, повышение уровня и качества жизни населения на основе устойчивого развития, модернизации и укрепления конкурентоспосо</w:t>
      </w:r>
      <w:r w:rsidRPr="00CC0BFE">
        <w:rPr>
          <w:rFonts w:ascii="Times New Roman" w:hAnsi="Times New Roman"/>
          <w:sz w:val="24"/>
          <w:szCs w:val="24"/>
        </w:rPr>
        <w:t>б</w:t>
      </w:r>
      <w:r w:rsidRPr="00CC0BFE">
        <w:rPr>
          <w:rFonts w:ascii="Times New Roman" w:hAnsi="Times New Roman"/>
          <w:sz w:val="24"/>
          <w:szCs w:val="24"/>
        </w:rPr>
        <w:t>ности экономики</w:t>
      </w:r>
      <w:r w:rsidR="00B0350E" w:rsidRPr="00CC0BFE">
        <w:rPr>
          <w:rFonts w:ascii="Times New Roman" w:hAnsi="Times New Roman"/>
          <w:sz w:val="24"/>
          <w:szCs w:val="24"/>
        </w:rPr>
        <w:t>, обеспечения эффективной занятости, роста производительности труда, п</w:t>
      </w:r>
      <w:r w:rsidR="00B0350E" w:rsidRPr="00CC0BFE">
        <w:rPr>
          <w:rFonts w:ascii="Times New Roman" w:hAnsi="Times New Roman"/>
          <w:sz w:val="24"/>
          <w:szCs w:val="24"/>
        </w:rPr>
        <w:t>о</w:t>
      </w:r>
      <w:r w:rsidR="00B0350E" w:rsidRPr="00CC0BFE">
        <w:rPr>
          <w:rFonts w:ascii="Times New Roman" w:hAnsi="Times New Roman"/>
          <w:sz w:val="24"/>
          <w:szCs w:val="24"/>
        </w:rPr>
        <w:t>вышения социальной ответственности работодателей, функционирования эффективной си</w:t>
      </w:r>
      <w:r w:rsidR="00B0350E" w:rsidRPr="00CC0BFE">
        <w:rPr>
          <w:rFonts w:ascii="Times New Roman" w:hAnsi="Times New Roman"/>
          <w:sz w:val="24"/>
          <w:szCs w:val="24"/>
        </w:rPr>
        <w:t>с</w:t>
      </w:r>
      <w:r w:rsidR="00B0350E" w:rsidRPr="00CC0BFE">
        <w:rPr>
          <w:rFonts w:ascii="Times New Roman" w:hAnsi="Times New Roman"/>
          <w:sz w:val="24"/>
          <w:szCs w:val="24"/>
        </w:rPr>
        <w:t>темы социального партнерства</w:t>
      </w:r>
      <w:r w:rsidRPr="00CC0BFE">
        <w:rPr>
          <w:rFonts w:ascii="Times New Roman" w:hAnsi="Times New Roman"/>
          <w:sz w:val="24"/>
          <w:szCs w:val="24"/>
        </w:rPr>
        <w:t>.</w:t>
      </w:r>
    </w:p>
    <w:p w:rsidR="00B0350E" w:rsidRPr="00CC0BFE" w:rsidRDefault="00B0350E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BFE">
        <w:rPr>
          <w:rFonts w:ascii="Times New Roman" w:hAnsi="Times New Roman"/>
          <w:sz w:val="24"/>
          <w:szCs w:val="24"/>
        </w:rPr>
        <w:t>Обязательства</w:t>
      </w:r>
      <w:r w:rsidR="00B91350" w:rsidRPr="00CC0BFE">
        <w:rPr>
          <w:rFonts w:ascii="Times New Roman" w:hAnsi="Times New Roman"/>
          <w:sz w:val="24"/>
          <w:szCs w:val="24"/>
        </w:rPr>
        <w:t>, установленные</w:t>
      </w:r>
      <w:r w:rsidRPr="00CC0BFE">
        <w:rPr>
          <w:rFonts w:ascii="Times New Roman" w:hAnsi="Times New Roman"/>
          <w:sz w:val="24"/>
          <w:szCs w:val="24"/>
        </w:rPr>
        <w:t xml:space="preserve"> настоящ</w:t>
      </w:r>
      <w:r w:rsidR="00B91350" w:rsidRPr="00CC0BFE">
        <w:rPr>
          <w:rFonts w:ascii="Times New Roman" w:hAnsi="Times New Roman"/>
          <w:sz w:val="24"/>
          <w:szCs w:val="24"/>
        </w:rPr>
        <w:t>им</w:t>
      </w:r>
      <w:r w:rsidRPr="00CC0BFE">
        <w:rPr>
          <w:rFonts w:ascii="Times New Roman" w:hAnsi="Times New Roman"/>
          <w:sz w:val="24"/>
          <w:szCs w:val="24"/>
        </w:rPr>
        <w:t xml:space="preserve"> Соглашени</w:t>
      </w:r>
      <w:r w:rsidR="00B91350" w:rsidRPr="00CC0BFE">
        <w:rPr>
          <w:rFonts w:ascii="Times New Roman" w:hAnsi="Times New Roman"/>
          <w:sz w:val="24"/>
          <w:szCs w:val="24"/>
        </w:rPr>
        <w:t>ем,</w:t>
      </w:r>
      <w:r w:rsidRPr="00CC0BFE">
        <w:rPr>
          <w:rFonts w:ascii="Times New Roman" w:hAnsi="Times New Roman"/>
          <w:sz w:val="24"/>
          <w:szCs w:val="24"/>
        </w:rPr>
        <w:t xml:space="preserve"> являются минимальными</w:t>
      </w:r>
      <w:r w:rsidR="00B91350" w:rsidRPr="00CC0BFE">
        <w:rPr>
          <w:rFonts w:ascii="Times New Roman" w:hAnsi="Times New Roman"/>
          <w:sz w:val="24"/>
          <w:szCs w:val="24"/>
        </w:rPr>
        <w:t xml:space="preserve"> </w:t>
      </w:r>
      <w:r w:rsidRPr="00CC0BFE">
        <w:rPr>
          <w:rFonts w:ascii="Times New Roman" w:hAnsi="Times New Roman"/>
          <w:sz w:val="24"/>
          <w:szCs w:val="24"/>
        </w:rPr>
        <w:t xml:space="preserve">и </w:t>
      </w:r>
      <w:r w:rsidR="004603AC" w:rsidRPr="00CC0BFE">
        <w:rPr>
          <w:rFonts w:ascii="Times New Roman" w:hAnsi="Times New Roman"/>
          <w:sz w:val="24"/>
          <w:szCs w:val="24"/>
        </w:rPr>
        <w:t>служат основой для</w:t>
      </w:r>
      <w:r w:rsidRPr="00CC0BFE">
        <w:rPr>
          <w:rFonts w:ascii="Times New Roman" w:hAnsi="Times New Roman"/>
          <w:sz w:val="24"/>
          <w:szCs w:val="24"/>
        </w:rPr>
        <w:t xml:space="preserve"> дополнен</w:t>
      </w:r>
      <w:r w:rsidR="004603AC" w:rsidRPr="00CC0BFE">
        <w:rPr>
          <w:rFonts w:ascii="Times New Roman" w:hAnsi="Times New Roman"/>
          <w:sz w:val="24"/>
          <w:szCs w:val="24"/>
        </w:rPr>
        <w:t>ия</w:t>
      </w:r>
      <w:r w:rsidRPr="00CC0BFE">
        <w:rPr>
          <w:rFonts w:ascii="Times New Roman" w:hAnsi="Times New Roman"/>
          <w:sz w:val="24"/>
          <w:szCs w:val="24"/>
        </w:rPr>
        <w:t xml:space="preserve"> и развит</w:t>
      </w:r>
      <w:r w:rsidR="004603AC" w:rsidRPr="00CC0BFE">
        <w:rPr>
          <w:rFonts w:ascii="Times New Roman" w:hAnsi="Times New Roman"/>
          <w:sz w:val="24"/>
          <w:szCs w:val="24"/>
        </w:rPr>
        <w:t>ия</w:t>
      </w:r>
      <w:r w:rsidRPr="00CC0BFE">
        <w:rPr>
          <w:rFonts w:ascii="Times New Roman" w:hAnsi="Times New Roman"/>
          <w:sz w:val="24"/>
          <w:szCs w:val="24"/>
        </w:rPr>
        <w:t xml:space="preserve"> </w:t>
      </w:r>
      <w:r w:rsidR="00333822" w:rsidRPr="00CC0BFE">
        <w:rPr>
          <w:rFonts w:ascii="Times New Roman" w:hAnsi="Times New Roman"/>
          <w:sz w:val="24"/>
          <w:szCs w:val="24"/>
        </w:rPr>
        <w:t xml:space="preserve">районных </w:t>
      </w:r>
      <w:r w:rsidRPr="00CC0BFE">
        <w:rPr>
          <w:rFonts w:ascii="Times New Roman" w:hAnsi="Times New Roman"/>
          <w:sz w:val="24"/>
          <w:szCs w:val="24"/>
        </w:rPr>
        <w:t xml:space="preserve"> отраслевых соглашений, коллекти</w:t>
      </w:r>
      <w:r w:rsidRPr="00CC0BFE">
        <w:rPr>
          <w:rFonts w:ascii="Times New Roman" w:hAnsi="Times New Roman"/>
          <w:sz w:val="24"/>
          <w:szCs w:val="24"/>
        </w:rPr>
        <w:t>в</w:t>
      </w:r>
      <w:r w:rsidRPr="00CC0BFE">
        <w:rPr>
          <w:rFonts w:ascii="Times New Roman" w:hAnsi="Times New Roman"/>
          <w:sz w:val="24"/>
          <w:szCs w:val="24"/>
        </w:rPr>
        <w:t>ных договоров и иных соглашений</w:t>
      </w:r>
      <w:r w:rsidR="004726EE" w:rsidRPr="00CC0BFE">
        <w:rPr>
          <w:rFonts w:ascii="Times New Roman" w:hAnsi="Times New Roman"/>
          <w:sz w:val="24"/>
          <w:szCs w:val="24"/>
        </w:rPr>
        <w:t xml:space="preserve"> при их заключении и реализации</w:t>
      </w:r>
      <w:r w:rsidRPr="00CC0BFE">
        <w:rPr>
          <w:rFonts w:ascii="Times New Roman" w:hAnsi="Times New Roman"/>
          <w:sz w:val="24"/>
          <w:szCs w:val="24"/>
        </w:rPr>
        <w:t>.</w:t>
      </w:r>
    </w:p>
    <w:p w:rsidR="004603AC" w:rsidRPr="00CC0BFE" w:rsidRDefault="004603A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BFE">
        <w:rPr>
          <w:rFonts w:ascii="Times New Roman" w:hAnsi="Times New Roman"/>
          <w:sz w:val="24"/>
          <w:szCs w:val="24"/>
        </w:rPr>
        <w:t>Стороны признают необходимым заключение отраслевых (межотраслевых) соглаш</w:t>
      </w:r>
      <w:r w:rsidRPr="00CC0BFE">
        <w:rPr>
          <w:rFonts w:ascii="Times New Roman" w:hAnsi="Times New Roman"/>
          <w:sz w:val="24"/>
          <w:szCs w:val="24"/>
        </w:rPr>
        <w:t>е</w:t>
      </w:r>
      <w:r w:rsidRPr="00CC0BFE">
        <w:rPr>
          <w:rFonts w:ascii="Times New Roman" w:hAnsi="Times New Roman"/>
          <w:sz w:val="24"/>
          <w:szCs w:val="24"/>
        </w:rPr>
        <w:t>ний (далее – «отраслевые соглашения»), и коллективных договоров организаций, индивид</w:t>
      </w:r>
      <w:r w:rsidRPr="00CC0BFE">
        <w:rPr>
          <w:rFonts w:ascii="Times New Roman" w:hAnsi="Times New Roman"/>
          <w:sz w:val="24"/>
          <w:szCs w:val="24"/>
        </w:rPr>
        <w:t>у</w:t>
      </w:r>
      <w:r w:rsidRPr="00CC0BFE">
        <w:rPr>
          <w:rFonts w:ascii="Times New Roman" w:hAnsi="Times New Roman"/>
          <w:sz w:val="24"/>
          <w:szCs w:val="24"/>
        </w:rPr>
        <w:t>альных предпринимателей (далее – «коллективные договоры»), осуществляющих свою де</w:t>
      </w:r>
      <w:r w:rsidRPr="00CC0BFE">
        <w:rPr>
          <w:rFonts w:ascii="Times New Roman" w:hAnsi="Times New Roman"/>
          <w:sz w:val="24"/>
          <w:szCs w:val="24"/>
        </w:rPr>
        <w:t>я</w:t>
      </w:r>
      <w:r w:rsidRPr="00CC0BFE">
        <w:rPr>
          <w:rFonts w:ascii="Times New Roman" w:hAnsi="Times New Roman"/>
          <w:sz w:val="24"/>
          <w:szCs w:val="24"/>
        </w:rPr>
        <w:t xml:space="preserve">тельность на территории </w:t>
      </w:r>
      <w:r w:rsidR="00CC0BFE" w:rsidRPr="00CC0BFE">
        <w:rPr>
          <w:rFonts w:ascii="Times New Roman" w:hAnsi="Times New Roman"/>
          <w:sz w:val="24"/>
          <w:szCs w:val="24"/>
        </w:rPr>
        <w:t>города Заринска</w:t>
      </w:r>
      <w:r w:rsidR="00333822" w:rsidRPr="00CC0BFE">
        <w:rPr>
          <w:rFonts w:ascii="Times New Roman" w:hAnsi="Times New Roman"/>
          <w:sz w:val="24"/>
          <w:szCs w:val="24"/>
        </w:rPr>
        <w:t xml:space="preserve"> </w:t>
      </w:r>
      <w:r w:rsidRPr="00CC0BFE">
        <w:rPr>
          <w:rFonts w:ascii="Times New Roman" w:hAnsi="Times New Roman"/>
          <w:sz w:val="24"/>
          <w:szCs w:val="24"/>
        </w:rPr>
        <w:t>Алтайского края.</w:t>
      </w:r>
    </w:p>
    <w:p w:rsidR="004603AC" w:rsidRPr="00CC0BFE" w:rsidRDefault="004603A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BFE">
        <w:rPr>
          <w:rFonts w:ascii="Times New Roman" w:hAnsi="Times New Roman"/>
          <w:sz w:val="24"/>
          <w:szCs w:val="24"/>
        </w:rPr>
        <w:t xml:space="preserve">Обязательства </w:t>
      </w:r>
      <w:r w:rsidR="00333822" w:rsidRPr="00CC0BFE">
        <w:rPr>
          <w:rFonts w:ascii="Times New Roman" w:hAnsi="Times New Roman"/>
          <w:sz w:val="24"/>
          <w:szCs w:val="24"/>
        </w:rPr>
        <w:t xml:space="preserve">Администрации </w:t>
      </w:r>
      <w:r w:rsidR="00CC0BFE" w:rsidRPr="00CC0BFE">
        <w:rPr>
          <w:rFonts w:ascii="Times New Roman" w:hAnsi="Times New Roman"/>
          <w:sz w:val="24"/>
          <w:szCs w:val="24"/>
        </w:rPr>
        <w:t>города</w:t>
      </w:r>
      <w:r w:rsidRPr="00CC0BFE">
        <w:rPr>
          <w:rFonts w:ascii="Times New Roman" w:hAnsi="Times New Roman"/>
          <w:sz w:val="24"/>
          <w:szCs w:val="24"/>
        </w:rPr>
        <w:t xml:space="preserve">, вытекающие из Соглашения, реализуются </w:t>
      </w:r>
      <w:r w:rsidRPr="00B56118">
        <w:rPr>
          <w:rFonts w:ascii="Times New Roman" w:hAnsi="Times New Roman"/>
          <w:sz w:val="24"/>
          <w:szCs w:val="24"/>
        </w:rPr>
        <w:t>ч</w:t>
      </w:r>
      <w:r w:rsidRPr="00B56118">
        <w:rPr>
          <w:rFonts w:ascii="Times New Roman" w:hAnsi="Times New Roman"/>
          <w:sz w:val="24"/>
          <w:szCs w:val="24"/>
        </w:rPr>
        <w:t>е</w:t>
      </w:r>
      <w:r w:rsidRPr="00B56118">
        <w:rPr>
          <w:rFonts w:ascii="Times New Roman" w:hAnsi="Times New Roman"/>
          <w:sz w:val="24"/>
          <w:szCs w:val="24"/>
        </w:rPr>
        <w:t xml:space="preserve">рез соответствующие </w:t>
      </w:r>
      <w:r w:rsidR="00333822" w:rsidRPr="00B56118">
        <w:rPr>
          <w:rFonts w:ascii="Times New Roman" w:hAnsi="Times New Roman"/>
          <w:sz w:val="24"/>
          <w:szCs w:val="24"/>
        </w:rPr>
        <w:t>структурные подразделения орган</w:t>
      </w:r>
      <w:r w:rsidR="00F008AA" w:rsidRPr="00B56118">
        <w:rPr>
          <w:rFonts w:ascii="Times New Roman" w:hAnsi="Times New Roman"/>
          <w:sz w:val="24"/>
          <w:szCs w:val="24"/>
        </w:rPr>
        <w:t>ов</w:t>
      </w:r>
      <w:r w:rsidR="00333822" w:rsidRPr="00B56118">
        <w:rPr>
          <w:rFonts w:ascii="Times New Roman" w:hAnsi="Times New Roman"/>
          <w:sz w:val="24"/>
          <w:szCs w:val="24"/>
        </w:rPr>
        <w:t xml:space="preserve"> местного самоуправления. </w:t>
      </w:r>
      <w:r w:rsidRPr="00B56118">
        <w:rPr>
          <w:rFonts w:ascii="Times New Roman" w:hAnsi="Times New Roman"/>
          <w:sz w:val="24"/>
          <w:szCs w:val="24"/>
        </w:rPr>
        <w:t>Сре</w:t>
      </w:r>
      <w:r w:rsidRPr="00CC0BFE">
        <w:rPr>
          <w:rFonts w:ascii="Times New Roman" w:hAnsi="Times New Roman"/>
          <w:sz w:val="24"/>
          <w:szCs w:val="24"/>
        </w:rPr>
        <w:t>д</w:t>
      </w:r>
      <w:r w:rsidRPr="00CC0BFE">
        <w:rPr>
          <w:rFonts w:ascii="Times New Roman" w:hAnsi="Times New Roman"/>
          <w:sz w:val="24"/>
          <w:szCs w:val="24"/>
        </w:rPr>
        <w:t>ства, необходимые на реализацию принятых обязательств, предусматриваются в соответс</w:t>
      </w:r>
      <w:r w:rsidRPr="00CC0BFE">
        <w:rPr>
          <w:rFonts w:ascii="Times New Roman" w:hAnsi="Times New Roman"/>
          <w:sz w:val="24"/>
          <w:szCs w:val="24"/>
        </w:rPr>
        <w:t>т</w:t>
      </w:r>
      <w:r w:rsidRPr="00CC0BFE">
        <w:rPr>
          <w:rFonts w:ascii="Times New Roman" w:hAnsi="Times New Roman"/>
          <w:sz w:val="24"/>
          <w:szCs w:val="24"/>
        </w:rPr>
        <w:t>вующих бюджетах.</w:t>
      </w:r>
    </w:p>
    <w:p w:rsidR="00EF1D0C" w:rsidRPr="00CC0BFE" w:rsidRDefault="00EF1D0C" w:rsidP="00DD51CE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BFE">
        <w:rPr>
          <w:rFonts w:ascii="Times New Roman" w:hAnsi="Times New Roman"/>
          <w:sz w:val="24"/>
          <w:szCs w:val="24"/>
        </w:rPr>
        <w:t>Стороны в рамках настоящего Соглашения выступают гарантами выполнения взятых на себя обязательств и договоренностей, закрепленных в настоящем Соглашении</w:t>
      </w:r>
      <w:r w:rsidR="00140714" w:rsidRPr="00CC0BFE">
        <w:rPr>
          <w:rFonts w:ascii="Times New Roman" w:hAnsi="Times New Roman"/>
          <w:sz w:val="24"/>
          <w:szCs w:val="24"/>
        </w:rPr>
        <w:t>.</w:t>
      </w:r>
    </w:p>
    <w:p w:rsidR="004603AC" w:rsidRPr="00CC0BFE" w:rsidRDefault="004603AC" w:rsidP="0079726D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BFE">
        <w:rPr>
          <w:rFonts w:ascii="Times New Roman" w:hAnsi="Times New Roman"/>
          <w:sz w:val="24"/>
          <w:szCs w:val="24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 и для достижения поставленных целей в пределах своих полномочий оказывают всестороннее содействие в развитии социального партнерства на всех уровнях.</w:t>
      </w: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CBF" w:rsidRPr="00CC0BFE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I. Обязательства </w:t>
      </w:r>
      <w:r w:rsidR="00333822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83F4A">
        <w:rPr>
          <w:rFonts w:ascii="Times New Roman" w:hAnsi="Times New Roman" w:cs="Times New Roman"/>
          <w:color w:val="000000"/>
          <w:sz w:val="24"/>
          <w:szCs w:val="24"/>
        </w:rPr>
        <w:t>города</w:t>
      </w: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1.1.</w:t>
      </w:r>
      <w:r w:rsidR="0079726D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оплаты труда и доходов населения:</w:t>
      </w: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1.1.1.обеспечивать функционирование рабочих групп по вопросам заработной платы и по снижению неформальной занятости в составе </w:t>
      </w:r>
      <w:r w:rsidR="00C83F4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трехсторонней комиссии по регулированию социально-трудовых отношений</w:t>
      </w:r>
      <w:r w:rsidR="003B1564"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 за выполнением принятых решений;</w:t>
      </w: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1.1.2.</w:t>
      </w:r>
      <w:r w:rsidR="00C27EDA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последовательную и согласованную политику, направленную на повышение реальных доходов населения, совершенствование систем оплаты труда, создание условий для повышения удельного веса заработной платы в общих доходах населения, </w:t>
      </w:r>
      <w:r w:rsidR="00C27EDA"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уменьшение доли населения с доходами ниже прожиточного минимума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1.1.3.при формировании </w:t>
      </w:r>
      <w:r w:rsidR="00C83F4A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на очередной финансовый год и на пл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новый период принимать меры по сохранению его социальной направленности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. Обеспеч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вать планирование и своевременное направление средств для выплаты заработной платы р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ботникам бюджетной сферы в соответствии с обязательствами, предусмотренными законом Алтайского края о бюджете на очередной финансовый год и плановый период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1.1.4.проводить анализ уровня и своевременности выплаты заработной платы в орг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низациях </w:t>
      </w:r>
      <w:r w:rsidR="00C83F4A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, принимать меры, направленные на ее повышение и обеспечение прав 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ботников на своевременную и в полном объеме выплату заработной платы. Проводить раб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ту по легализации заработной платы работников</w:t>
      </w:r>
      <w:r w:rsidR="000D729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7294" w:rsidRPr="00CC0BFE">
        <w:rPr>
          <w:rFonts w:ascii="Times New Roman" w:hAnsi="Times New Roman" w:cs="Times New Roman"/>
          <w:iCs/>
          <w:color w:val="000000"/>
          <w:sz w:val="24"/>
          <w:szCs w:val="24"/>
        </w:rPr>
        <w:t>в том числе с привлечением органов надз</w:t>
      </w:r>
      <w:r w:rsidR="000D7294" w:rsidRPr="00CC0BFE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0D7294" w:rsidRPr="00CC0BFE">
        <w:rPr>
          <w:rFonts w:ascii="Times New Roman" w:hAnsi="Times New Roman" w:cs="Times New Roman"/>
          <w:iCs/>
          <w:color w:val="000000"/>
          <w:sz w:val="24"/>
          <w:szCs w:val="24"/>
        </w:rPr>
        <w:t>ра и контроля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1.1.5.обеспечивать повышение </w:t>
      </w:r>
      <w:r w:rsidR="00106D3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уровня реального содержания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заработной платы 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ботников организаций бюджетной сферы, финансируемых из </w:t>
      </w:r>
      <w:r w:rsidR="003B1564" w:rsidRPr="00CC0BFE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бюджета, в сроки и в размерах, устанавливаемых</w:t>
      </w:r>
      <w:r w:rsidR="003B156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Алтайского края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1.1.6.обеспечивать контроль за сохранением достигнутого соотношения между уро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нем оплаты труда отдельных категорий работников бюджетной сферы и уровнем </w:t>
      </w:r>
      <w:r w:rsidR="00AA4230" w:rsidRPr="00CC0BFE"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 w:rsidR="00AA4230"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A4230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сячного дохода от трудовой деятельности в </w:t>
      </w:r>
      <w:r w:rsidR="00C83F4A">
        <w:rPr>
          <w:rFonts w:ascii="Times New Roman" w:hAnsi="Times New Roman" w:cs="Times New Roman"/>
          <w:color w:val="000000"/>
          <w:sz w:val="24"/>
          <w:szCs w:val="24"/>
        </w:rPr>
        <w:t>городе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.продолжить работу по совершенствованию отраслевых систем оплаты труда в рамках выделенных бюджетных ассигнований на соответствующий финансовый год, а также средств от иной приносящей доход деятельности;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.оказывать государственную поддержку работодателям при условии выполнения ими требований к уровню заработной платы, установленных нормативными правовыми 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тами Алтайского края, регулирующими порядок и механизм предоставления государстве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ной поддержки в соответствующих секторах экономики;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.организовывать информационно-разъяснительную работу </w:t>
      </w:r>
      <w:r w:rsidR="00707BBF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оплаты труда, легализации трудовых отношений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на официальн</w:t>
      </w:r>
      <w:r w:rsidR="00F2050D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ом сайте Администрации </w:t>
      </w:r>
      <w:r w:rsidR="00B56118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068" w:rsidRDefault="002A4068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C0BFE">
        <w:rPr>
          <w:rFonts w:ascii="Times New Roman" w:hAnsi="Times New Roman" w:cs="Times New Roman"/>
          <w:b/>
          <w:sz w:val="24"/>
          <w:szCs w:val="24"/>
        </w:rPr>
        <w:t>.2.</w:t>
      </w:r>
      <w:r w:rsidR="0079726D" w:rsidRPr="00CC0BFE">
        <w:rPr>
          <w:rFonts w:ascii="Times New Roman" w:hAnsi="Times New Roman" w:cs="Times New Roman"/>
          <w:b/>
          <w:sz w:val="24"/>
          <w:szCs w:val="24"/>
        </w:rPr>
        <w:t> </w:t>
      </w:r>
      <w:r w:rsidR="00140DB3" w:rsidRPr="00CC0BFE">
        <w:rPr>
          <w:rFonts w:ascii="Times New Roman" w:hAnsi="Times New Roman" w:cs="Times New Roman"/>
          <w:b/>
          <w:sz w:val="24"/>
          <w:szCs w:val="24"/>
        </w:rPr>
        <w:t>В области развития социальной сферы, предоставления гарантий и компе</w:t>
      </w:r>
      <w:r w:rsidR="00140DB3" w:rsidRPr="00CC0BFE">
        <w:rPr>
          <w:rFonts w:ascii="Times New Roman" w:hAnsi="Times New Roman" w:cs="Times New Roman"/>
          <w:b/>
          <w:sz w:val="24"/>
          <w:szCs w:val="24"/>
        </w:rPr>
        <w:t>н</w:t>
      </w:r>
      <w:r w:rsidR="00140DB3" w:rsidRPr="00CC0BFE">
        <w:rPr>
          <w:rFonts w:ascii="Times New Roman" w:hAnsi="Times New Roman" w:cs="Times New Roman"/>
          <w:b/>
          <w:sz w:val="24"/>
          <w:szCs w:val="24"/>
        </w:rPr>
        <w:t>саций работникам</w:t>
      </w:r>
      <w:r w:rsidR="005718A7" w:rsidRPr="00CC0BFE">
        <w:rPr>
          <w:rFonts w:ascii="Times New Roman" w:hAnsi="Times New Roman" w:cs="Times New Roman"/>
          <w:b/>
          <w:sz w:val="24"/>
          <w:szCs w:val="24"/>
        </w:rPr>
        <w:t>:</w:t>
      </w:r>
    </w:p>
    <w:p w:rsidR="00E37FAC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1.2.1.</w:t>
      </w:r>
      <w:r w:rsidR="00655BE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меры по улучшению демографической ситуации в </w:t>
      </w:r>
      <w:r w:rsidR="00C83F4A">
        <w:rPr>
          <w:rFonts w:ascii="Times New Roman" w:hAnsi="Times New Roman" w:cs="Times New Roman"/>
          <w:color w:val="000000"/>
          <w:sz w:val="24"/>
          <w:szCs w:val="24"/>
        </w:rPr>
        <w:t>городе Заринске</w:t>
      </w:r>
      <w:r w:rsidR="00655BEB" w:rsidRPr="00CC0BFE">
        <w:rPr>
          <w:rFonts w:ascii="Times New Roman" w:hAnsi="Times New Roman" w:cs="Times New Roman"/>
          <w:color w:val="000000"/>
          <w:sz w:val="24"/>
          <w:szCs w:val="24"/>
        </w:rPr>
        <w:t>, совершенствовать систему медицинского обслуживания населения</w:t>
      </w:r>
      <w:r w:rsidR="009005BA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7FAC" w:rsidRPr="00CC0BFE" w:rsidRDefault="00E37FA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1.2.2.обеспечивать гарантированные виды бесплатной медицинской помощи насел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нию </w:t>
      </w:r>
      <w:r w:rsidR="00C83F4A">
        <w:rPr>
          <w:rFonts w:ascii="Times New Roman" w:hAnsi="Times New Roman" w:cs="Times New Roman"/>
          <w:color w:val="000000"/>
          <w:sz w:val="24"/>
          <w:szCs w:val="24"/>
        </w:rPr>
        <w:t xml:space="preserve">в городе Заринске,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государственных и федеральных программ. Проводить диспансеризацию работающего населения </w:t>
      </w:r>
      <w:r w:rsidR="00B91350" w:rsidRPr="00CC0BFE">
        <w:rPr>
          <w:rFonts w:ascii="Times New Roman" w:hAnsi="Times New Roman" w:cs="Times New Roman"/>
          <w:color w:val="000000"/>
          <w:sz w:val="24"/>
          <w:szCs w:val="24"/>
        </w:rPr>
        <w:t>за счет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обязательного мед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цинского страхования;</w:t>
      </w:r>
    </w:p>
    <w:p w:rsidR="00C94CBF" w:rsidRPr="00CC0BFE" w:rsidRDefault="00E37FA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941E9D" w:rsidRPr="00CC0B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обеспечивать реализацию государственной социальной политики в сфере соц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альной поддержки отдельных категорий граждан с учетом принципа адресности и критериев нуждаемости, в том числе предусматривать средства для выплаты гражданам субсидий на оплату жилого помещения и коммунальных услуг с учетом роста тарифов на эти услуги, а также средства на оказание социальной помощи малоимущим семьям и малоимущим один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ко проживающим гражданам;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1C04" w:rsidRPr="00CC0BFE">
        <w:rPr>
          <w:rFonts w:ascii="Times New Roman" w:hAnsi="Times New Roman" w:cs="Times New Roman"/>
          <w:color w:val="000000"/>
          <w:sz w:val="24"/>
          <w:szCs w:val="24"/>
        </w:rPr>
        <w:t>оказывать помощь муниципальным учреждениям в организации детского отд</w:t>
      </w:r>
      <w:r w:rsidR="00401C04" w:rsidRPr="00CC0B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01C04" w:rsidRPr="00CC0BFE">
        <w:rPr>
          <w:rFonts w:ascii="Times New Roman" w:hAnsi="Times New Roman" w:cs="Times New Roman"/>
          <w:color w:val="000000"/>
          <w:sz w:val="24"/>
          <w:szCs w:val="24"/>
        </w:rPr>
        <w:t>ха.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Содействовать в обеспечении доступности дошкольных образовательных организаций, детских оздоровительных учреждений, иных организаций, предоставляющих услуги в обла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ти досуга и развития несовершеннолетних;</w:t>
      </w:r>
    </w:p>
    <w:p w:rsidR="00773C31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.способствовать повышению доступности жилья для населения </w:t>
      </w:r>
      <w:r w:rsidR="00C83F4A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="00831460" w:rsidRPr="00CC0B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для семей, имеющих трех и более детей, молодых семей, специалистов, работающих </w:t>
      </w:r>
      <w:r w:rsidR="00C83F4A">
        <w:rPr>
          <w:rFonts w:ascii="Times New Roman" w:hAnsi="Times New Roman" w:cs="Times New Roman"/>
          <w:color w:val="000000"/>
          <w:sz w:val="24"/>
          <w:szCs w:val="24"/>
        </w:rPr>
        <w:t>в городе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, других социальных категорий граждан, увеличению объемов жилищного строител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ства социального жилья и жилья экономического класса</w:t>
      </w:r>
      <w:r w:rsidR="00773C31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EC3" w:rsidRPr="00CC0BFE" w:rsidRDefault="00532EC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.принимать меры по недопущению возникновения задолженности </w:t>
      </w:r>
      <w:r w:rsidR="00401C04" w:rsidRPr="00CC0BFE">
        <w:rPr>
          <w:rFonts w:ascii="Times New Roman" w:hAnsi="Times New Roman" w:cs="Times New Roman"/>
          <w:color w:val="000000"/>
          <w:sz w:val="24"/>
          <w:szCs w:val="24"/>
        </w:rPr>
        <w:t>муниципал</w:t>
      </w:r>
      <w:r w:rsidR="00401C04"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01C0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ных учреждений перед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организациями за выполненные рабо</w:t>
      </w:r>
      <w:r w:rsidR="00401C04" w:rsidRPr="00CC0BFE">
        <w:rPr>
          <w:rFonts w:ascii="Times New Roman" w:hAnsi="Times New Roman" w:cs="Times New Roman"/>
          <w:color w:val="000000"/>
          <w:sz w:val="24"/>
          <w:szCs w:val="24"/>
        </w:rPr>
        <w:t>ты и оказанные услуги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773C31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.оказывать содействие сохранению и развитию общественного транспорта на территории 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="00401C0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1E9D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068" w:rsidRDefault="002A4068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4068" w:rsidRDefault="002A4068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1.3.</w:t>
      </w:r>
      <w:r w:rsidR="00B91350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содействия занятости и развития трудового потенциала: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1.3.1.обеспечивать функционирование 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координационного комитета соде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ствия занятости населения. Осуществлять контроль за выполнением принятых решений;</w:t>
      </w:r>
    </w:p>
    <w:p w:rsidR="0039631B" w:rsidRPr="00CC0BFE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1.3.2.осуществлять функции по реализации государственной политики и нормативно-правовому регулированию в сфере труда и занятости населения 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="00941E9D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Алтайского края;</w:t>
      </w:r>
    </w:p>
    <w:p w:rsidR="0039631B" w:rsidRPr="00CC0BFE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1.3.3.проводить мониторинг состояния рынка труда 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="008108A9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(том числе мон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торинг предстоящих и фактических увольнений работников в связи с ликвидацией организ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ций, прекращением деятельности индивидуальных предпринимателей либо сокращением численности или штата работников организаций, индивидуальных предпринимателей, а та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941E9D" w:rsidRPr="00CC0BFE">
        <w:rPr>
          <w:rFonts w:ascii="Times New Roman" w:hAnsi="Times New Roman" w:cs="Times New Roman"/>
          <w:color w:val="000000"/>
          <w:sz w:val="24"/>
          <w:szCs w:val="24"/>
        </w:rPr>
        <w:t>е неполной занятости населения)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631B" w:rsidRPr="00CC0BFE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.координировать работу по восстановлению (до уровня 2019 года) численности занятого населения к IV кварталу 2021 года;</w:t>
      </w:r>
    </w:p>
    <w:p w:rsidR="0039631B" w:rsidRPr="00CC0BFE" w:rsidRDefault="0039631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1350" w:rsidRPr="00CC0BFE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превентивные мероприятия в ситуации запланированного высвобо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дения и </w:t>
      </w:r>
      <w:r w:rsidR="00B91350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меры для высвобожденных работников; </w:t>
      </w:r>
    </w:p>
    <w:p w:rsidR="002A4068" w:rsidRDefault="002A4068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1.4.</w:t>
      </w:r>
      <w:r w:rsidR="00B91350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молодежной политики: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0C480E" w:rsidRPr="00CC0B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.предусматривать в </w:t>
      </w:r>
      <w:r w:rsidR="00145EA1" w:rsidRPr="00CC0BFE">
        <w:rPr>
          <w:rFonts w:ascii="Times New Roman" w:hAnsi="Times New Roman" w:cs="Times New Roman"/>
          <w:color w:val="000000"/>
          <w:sz w:val="24"/>
          <w:szCs w:val="24"/>
        </w:rPr>
        <w:t>районном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бюджете средства для финансирования меропри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тий по</w:t>
      </w:r>
      <w:r w:rsidR="00145EA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молодежной политики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480E" w:rsidRPr="00CC0BFE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1.4.2.формировать во взаимодействии с работодателями прогноз потребности орган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заций 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="008108A9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 кадрах с целью регулирования объемов и профилей подготовки ка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ров в 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городе Заринске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 Устанавливать профессиональным образовательным организациям контрольные цифры приема граждан для обучения по программам среднего профессионал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ного образования и профессионального обучения;</w:t>
      </w:r>
    </w:p>
    <w:p w:rsidR="000C480E" w:rsidRPr="00CC0BFE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1.4.3.создавать условия для привлечения и закрепления молодежи, в том числе вып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скников профессиональных образовательных организаций и образовательных организаций высшего образования, на рынке труда</w:t>
      </w:r>
      <w:r w:rsidR="00442C4C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480E" w:rsidRPr="00CC0BFE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1.4.4.содействовать трудоустройству выпускников с ограниченными возможностями здоровья посредством создания рабочих мест для инвалидов молодого возраста, организации адаптации на рабочем месте и наставничества;</w:t>
      </w:r>
    </w:p>
    <w:p w:rsidR="000C480E" w:rsidRPr="00CC0BFE" w:rsidRDefault="000C480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1.4.5.разв</w:t>
      </w:r>
      <w:r w:rsidR="00C008B9" w:rsidRPr="00CC0BFE">
        <w:rPr>
          <w:rFonts w:ascii="Times New Roman" w:hAnsi="Times New Roman" w:cs="Times New Roman"/>
          <w:color w:val="000000"/>
          <w:sz w:val="24"/>
          <w:szCs w:val="24"/>
        </w:rPr>
        <w:t>ивать систему профориентации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с целью обеспечения эффекти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ного профессионального самоопределения молодежи для достижения баланса личностных потребностей и запросов регионального рынка труда в квалифицированных, конкурентосп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собных кадрах;</w:t>
      </w:r>
    </w:p>
    <w:p w:rsidR="00880A85" w:rsidRPr="00CC0BFE" w:rsidRDefault="00880A85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1.4.6.содействовать развитию предпринимательства, временной занятости и самозан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тости молодежи, формированию позитивного отношения к работе в сельской местности и сельскому образу жизни;</w:t>
      </w:r>
    </w:p>
    <w:p w:rsidR="00880A85" w:rsidRPr="00CC0BFE" w:rsidRDefault="00880A85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1.4.7.содействовать включению молодежи в социально-экономическую, политич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скую и культурную жизнь общества</w:t>
      </w:r>
      <w:r w:rsidR="00A95EC4"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068" w:rsidRDefault="002A4068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="00B91350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охраны труда, создания благоприятных и безопасных условий труда:</w:t>
      </w:r>
    </w:p>
    <w:p w:rsidR="0036342C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1.5.1.обеспечить функционирование рабочей группы по охране труда и безопасности производства в составе </w:t>
      </w:r>
      <w:r w:rsidR="00442C4C" w:rsidRPr="00CC0BFE">
        <w:rPr>
          <w:rFonts w:ascii="Times New Roman" w:hAnsi="Times New Roman" w:cs="Times New Roman"/>
          <w:color w:val="000000"/>
          <w:sz w:val="24"/>
          <w:szCs w:val="24"/>
        </w:rPr>
        <w:t>районной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трехсторонней комиссии по регулированию социально-трудовых отношений. Осуществлять контроль за выполнением принятых решений</w:t>
      </w:r>
      <w:r w:rsidR="00A27F3B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36342C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1.5.2.принимать меры</w:t>
      </w:r>
      <w:r w:rsidR="006930C2" w:rsidRPr="00CC0B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направленные на соблюдение трудовых прав и социальных г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рантий граждан, предусмотренных трудовым законодательством, осуществлять государс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венное управление в области охраны труда в 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городе Заринске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, разрабатывать и утверждать </w:t>
      </w:r>
      <w:r w:rsidR="00A95EC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программы улучшения условий и охраны труда, обеспечивать реализацию</w:t>
      </w:r>
      <w:r w:rsidR="000C29A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</w:t>
      </w:r>
      <w:r w:rsidR="000C29A4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C29A4" w:rsidRPr="00CC0BFE">
        <w:rPr>
          <w:rFonts w:ascii="Times New Roman" w:hAnsi="Times New Roman" w:cs="Times New Roman"/>
          <w:color w:val="000000"/>
          <w:sz w:val="24"/>
          <w:szCs w:val="24"/>
        </w:rPr>
        <w:t>го образа жизни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29A4" w:rsidRPr="00CC0BFE" w:rsidRDefault="000C29A4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A27F3B" w:rsidRPr="00CC0B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.предоставлять методическую помощь организациям 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по охране труда, содействовать развитию системы оказания услуг в сфере охраны труда, коо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динировать обучение по охране труда руководите</w:t>
      </w:r>
      <w:r w:rsidR="003E03EA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лей, специалистов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предприятий и орган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заций всех форм собственно</w:t>
      </w:r>
      <w:r w:rsidR="003E03EA" w:rsidRPr="00CC0BFE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4484" w:rsidRPr="00CC0BFE" w:rsidRDefault="00594484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1.5.4.обеспечивать реализацию муниципальной программы «Улучшение условий и охраны труда в 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городе Заринска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» на 20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8108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годы, а также </w:t>
      </w:r>
      <w:r w:rsidR="00A95EC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контроль за ее исполнением;</w:t>
      </w:r>
    </w:p>
    <w:p w:rsidR="000C29A4" w:rsidRPr="00CC0BFE" w:rsidRDefault="000C29A4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A27F3B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.содействовать включению в коллективные договоры, отраслевые соглашения </w:t>
      </w:r>
      <w:r w:rsidR="0002030B" w:rsidRPr="00CC0BFE">
        <w:rPr>
          <w:rFonts w:ascii="Times New Roman" w:hAnsi="Times New Roman" w:cs="Times New Roman"/>
          <w:color w:val="000000"/>
          <w:sz w:val="24"/>
          <w:szCs w:val="24"/>
        </w:rPr>
        <w:t>обязательств сторон социального партнерства по улучшению условий и охраны труда, разр</w:t>
      </w:r>
      <w:r w:rsidR="0002030B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2030B" w:rsidRPr="00CC0BFE">
        <w:rPr>
          <w:rFonts w:ascii="Times New Roman" w:hAnsi="Times New Roman" w:cs="Times New Roman"/>
          <w:color w:val="000000"/>
          <w:sz w:val="24"/>
          <w:szCs w:val="24"/>
        </w:rPr>
        <w:t>ботке и внедрению программы «Нулевой травматизм» либо актуализации действующих м</w:t>
      </w:r>
      <w:r w:rsidR="0002030B"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030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роприятий по улучшению условий и охраны труда, в том числе по организации подготовки и выполнению испытаний 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Всероссийского физкультурно-спортивного комплекса «Готов к труду и обороне» (ГТО)</w:t>
      </w:r>
      <w:r w:rsidR="0002030B" w:rsidRPr="00CC0BFE">
        <w:rPr>
          <w:rFonts w:ascii="Times New Roman" w:hAnsi="Times New Roman" w:cs="Times New Roman"/>
          <w:color w:val="000000"/>
          <w:sz w:val="24"/>
          <w:szCs w:val="24"/>
        </w:rPr>
        <w:t>, а также включени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2030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в режим рабочего дня производственной гимн</w:t>
      </w:r>
      <w:r w:rsidR="0002030B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2030B" w:rsidRPr="00CC0BFE">
        <w:rPr>
          <w:rFonts w:ascii="Times New Roman" w:hAnsi="Times New Roman" w:cs="Times New Roman"/>
          <w:color w:val="000000"/>
          <w:sz w:val="24"/>
          <w:szCs w:val="24"/>
        </w:rPr>
        <w:t>стики для поддержания умственной и физической работоспособности работников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030B" w:rsidRPr="00CC0BFE" w:rsidRDefault="0002030B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A27F3B" w:rsidRPr="00CC0B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.организ</w:t>
      </w:r>
      <w:r w:rsidR="00B809E7" w:rsidRPr="00CC0BFE">
        <w:rPr>
          <w:rFonts w:ascii="Times New Roman" w:hAnsi="Times New Roman" w:cs="Times New Roman"/>
          <w:color w:val="000000"/>
          <w:sz w:val="24"/>
          <w:szCs w:val="24"/>
        </w:rPr>
        <w:t>овывать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представителей </w:t>
      </w:r>
      <w:r w:rsidR="0059448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973FD3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в расследовании несчастных случаев на производстве, в результате которых один или несколько пострада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ших получили тяжелые повреждения здоровья, либо несчастных случаев на производстве со смертельным исходом;</w:t>
      </w:r>
    </w:p>
    <w:p w:rsidR="00607347" w:rsidRPr="00CC0BFE" w:rsidRDefault="00607347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1.5.7.оказывать содействие развитию электронных цифровых сервисов </w:t>
      </w:r>
      <w:r w:rsidR="00AF1ED1" w:rsidRPr="00CC0BFE">
        <w:rPr>
          <w:rFonts w:ascii="Times New Roman" w:hAnsi="Times New Roman" w:cs="Times New Roman"/>
          <w:color w:val="000000"/>
          <w:sz w:val="24"/>
          <w:szCs w:val="24"/>
        </w:rPr>
        <w:t>по предоста</w:t>
      </w:r>
      <w:r w:rsidR="00AF1ED1" w:rsidRPr="00CC0B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1ED1" w:rsidRPr="00CC0BFE">
        <w:rPr>
          <w:rFonts w:ascii="Times New Roman" w:hAnsi="Times New Roman" w:cs="Times New Roman"/>
          <w:color w:val="000000"/>
          <w:sz w:val="24"/>
          <w:szCs w:val="24"/>
        </w:rPr>
        <w:t>лению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64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гарантий и компенсаций работникам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(«Электронный листок нетрудоспособности», «Электронная медицинская карта работника», «Социальный навигатор», «Личный кабинет страхователя», «Личный кабинет застрахованного лица», «Калькулятор расчета пособий»);</w:t>
      </w:r>
    </w:p>
    <w:p w:rsidR="0002030B" w:rsidRPr="00CC0BFE" w:rsidRDefault="0002030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.ежегодно участвовать во Всероссийском конкурсе на лучшую организацию 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бот в области условий и охраны труда </w:t>
      </w:r>
      <w:r w:rsidR="00B809E7" w:rsidRPr="00CC0BF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Успех и безопасность</w:t>
      </w:r>
      <w:r w:rsidR="00B809E7" w:rsidRPr="00CC0BF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по номинаци</w:t>
      </w:r>
      <w:r w:rsidR="00594484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9E7" w:rsidRPr="00CC0BF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Лучшее м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ниципальное образование в области охраны труда</w:t>
      </w:r>
      <w:r w:rsidR="00B809E7" w:rsidRPr="00CC0BF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95EC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в организации и проведени</w:t>
      </w:r>
      <w:r w:rsidR="006040E6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роприятий к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</w:rPr>
        <w:t>семирному дню охраны труда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EC3" w:rsidRPr="00CC0BFE" w:rsidRDefault="000C29A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предусматривать в </w:t>
      </w:r>
      <w:r w:rsidR="00973FD3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городском 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>бюджете средства на обеспечение безопасных у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>ловий труда, а также на улучшение условий и охраны труда работников муниципальных у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>реждений;</w:t>
      </w:r>
    </w:p>
    <w:p w:rsidR="0036342C" w:rsidRPr="00CC0BFE" w:rsidRDefault="00532EC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1.5.10.</w:t>
      </w:r>
      <w:r w:rsidR="000C29A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анализ состояния условий и охраны труда в </w:t>
      </w:r>
      <w:r w:rsidR="006040E6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организациях </w:t>
      </w:r>
      <w:r w:rsidR="00973FD3">
        <w:rPr>
          <w:rFonts w:ascii="Times New Roman" w:hAnsi="Times New Roman" w:cs="Times New Roman"/>
          <w:color w:val="000000"/>
          <w:sz w:val="24"/>
          <w:szCs w:val="24"/>
        </w:rPr>
        <w:t>города З</w:t>
      </w:r>
      <w:r w:rsidR="00973F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73FD3">
        <w:rPr>
          <w:rFonts w:ascii="Times New Roman" w:hAnsi="Times New Roman" w:cs="Times New Roman"/>
          <w:color w:val="000000"/>
          <w:sz w:val="24"/>
          <w:szCs w:val="24"/>
        </w:rPr>
        <w:t>ринска</w:t>
      </w:r>
      <w:r w:rsidR="007775AD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, на его основе подготавливать </w:t>
      </w:r>
      <w:r w:rsidR="006040E6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аналитический доклад о состоянии условий и охраны труда в </w:t>
      </w:r>
      <w:r w:rsidR="00973FD3">
        <w:rPr>
          <w:rFonts w:ascii="Times New Roman" w:hAnsi="Times New Roman" w:cs="Times New Roman"/>
          <w:color w:val="000000"/>
          <w:sz w:val="24"/>
          <w:szCs w:val="24"/>
        </w:rPr>
        <w:t>городе Заринске</w:t>
      </w:r>
      <w:r w:rsidR="00A95EC4"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068" w:rsidRDefault="002A4068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1.6.</w:t>
      </w:r>
      <w:r w:rsidR="00B91350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развития социального партнерства: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1.6.1.обеспечивать функционирование </w:t>
      </w:r>
      <w:r w:rsidR="00596212" w:rsidRPr="00CC0BFE">
        <w:rPr>
          <w:rFonts w:ascii="Times New Roman" w:hAnsi="Times New Roman" w:cs="Times New Roman"/>
          <w:color w:val="000000"/>
          <w:sz w:val="24"/>
          <w:szCs w:val="24"/>
        </w:rPr>
        <w:t>районной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трехсторонней комиссии по регул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рованию социально-трудовых отношений;</w:t>
      </w:r>
    </w:p>
    <w:p w:rsidR="00AB58BB" w:rsidRPr="00CC0BFE" w:rsidRDefault="00AB58BB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1.6.2.</w:t>
      </w:r>
      <w:r w:rsidR="00532EC3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мониторинг состояния социального партнерства</w:t>
      </w:r>
      <w:r w:rsidR="00532EC3" w:rsidRPr="00CC0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2EC3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32EC3" w:rsidRPr="00CC0BFE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  <w:r w:rsidR="001B3149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организациях </w:t>
      </w:r>
      <w:r w:rsidR="00973FD3">
        <w:rPr>
          <w:rFonts w:ascii="Times New Roman" w:hAnsi="Times New Roman" w:cs="Times New Roman"/>
          <w:color w:val="000000"/>
          <w:sz w:val="24"/>
          <w:szCs w:val="24"/>
        </w:rPr>
        <w:t>гор</w:t>
      </w:r>
      <w:r w:rsidR="00973F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3FD3">
        <w:rPr>
          <w:rFonts w:ascii="Times New Roman" w:hAnsi="Times New Roman" w:cs="Times New Roman"/>
          <w:color w:val="000000"/>
          <w:sz w:val="24"/>
          <w:szCs w:val="24"/>
        </w:rPr>
        <w:t>да Заринска</w:t>
      </w:r>
      <w:r w:rsidR="00532EC3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>. Содействовать формированию и функционированию отраслевых систем соц</w:t>
      </w:r>
      <w:r w:rsidR="00532EC3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32EC3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ального партнерства </w:t>
      </w:r>
      <w:r w:rsidR="001B3149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="00532EC3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</w:t>
      </w:r>
      <w:r w:rsidR="001B3149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32EC3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заключению соглашений на </w:t>
      </w:r>
      <w:r w:rsidR="001B3149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</w:t>
      </w:r>
      <w:r w:rsidR="00532EC3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</w:t>
      </w:r>
      <w:r w:rsidR="001B3149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32EC3" w:rsidRPr="00CC0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социального партнерства, коллективных договоров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1E9C" w:rsidRPr="00CC0BFE" w:rsidRDefault="00741E9C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1.6.3.учитывать обязательства</w:t>
      </w:r>
      <w:r w:rsidR="000451F5"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, закрепленные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настоящ</w:t>
      </w:r>
      <w:r w:rsidR="000451F5"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Соглашени</w:t>
      </w:r>
      <w:r w:rsidR="000451F5"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ем,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2F8" w:rsidRPr="00CC0BFE">
        <w:rPr>
          <w:rFonts w:ascii="Times New Roman" w:hAnsi="Times New Roman" w:cs="Times New Roman"/>
          <w:color w:val="000000"/>
          <w:sz w:val="24"/>
          <w:szCs w:val="24"/>
        </w:rPr>
        <w:t>при заключ</w:t>
      </w:r>
      <w:r w:rsidR="00CC22F8"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C22F8" w:rsidRPr="00CC0BFE">
        <w:rPr>
          <w:rFonts w:ascii="Times New Roman" w:hAnsi="Times New Roman" w:cs="Times New Roman"/>
          <w:color w:val="000000"/>
          <w:sz w:val="24"/>
          <w:szCs w:val="24"/>
        </w:rPr>
        <w:t>нии соглашений с собственниками (инвесторами), обратив особое внимание на сохранение и создание рабочих мест, увеличение заработной платы, обеспечение безопасных условий тр</w:t>
      </w:r>
      <w:r w:rsidR="00CC22F8" w:rsidRPr="00CC0B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C22F8" w:rsidRPr="00CC0BFE">
        <w:rPr>
          <w:rFonts w:ascii="Times New Roman" w:hAnsi="Times New Roman" w:cs="Times New Roman"/>
          <w:color w:val="000000"/>
          <w:sz w:val="24"/>
          <w:szCs w:val="24"/>
        </w:rPr>
        <w:t>да, заключение коллективных договоров и соглашений, оказание содействия работникам в создании (деятельности) первичных профсоюзных организаций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="00741E9C" w:rsidRPr="00CC0B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.проводить политику, направленную на повышение социальной ответственности работодателей</w:t>
      </w:r>
      <w:r w:rsidR="00741E9C" w:rsidRPr="00CC0BFE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редусматривать для работодателей, отнесенных к категориям «социально ответственный работодатель» и «социально ориентированный работодатель», приоритетное предоставление мер государственной поддержки, в том числе создание положительного имиджа организаций, оказание помощи в реализации перспективных проектов, обеспечение квалифицированным персоналом</w:t>
      </w:r>
      <w:r w:rsidR="00652087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="00652087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.оказывать содействие работодателям соответствующих отраслей экономики в реализации их права на объединение в соответствии с Федеральным </w:t>
      </w:r>
      <w:hyperlink r:id="rId8" w:tooltip="Федеральный закон от 27.11.2002 N 156-ФЗ (ред. от 28.11.2015) &quot;Об объединениях работодателей&quot;{КонсультантПлюс}" w:history="1">
        <w:r w:rsidRPr="00CC0BFE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от 27.11.2002 № 156-ФЗ «Об объединениях работодателей» и объединениям работодателей, созданным в соответствии с вышеназванным </w:t>
      </w:r>
      <w:hyperlink r:id="rId9" w:tooltip="Федеральный закон от 27.11.2002 N 156-ФЗ (ред. от 28.11.2015) &quot;Об объединениях работодателей&quot;{КонсультантПлюс}" w:history="1">
        <w:r w:rsidRPr="00CC0BFE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1350" w:rsidRPr="00CC0B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в участии в реализации государственной полит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ки в сфере социально-трудовых и связанных с ними экономических отношений в порядке, установленном законодательством Российской Федерации и Алтайского края;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1.6.</w:t>
      </w:r>
      <w:r w:rsidR="0065208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.создавать условия для деятельности профессиональных союзов и их объединений</w:t>
      </w:r>
      <w:r w:rsidR="00344315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укрепления первичных профсоюзных организаций</w:t>
      </w:r>
      <w:r w:rsidR="0065208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целях</w:t>
      </w:r>
      <w:r w:rsidR="00046C61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повышени</w:t>
      </w:r>
      <w:r w:rsidR="0065208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="00046C61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их роли в гражданском обществе</w:t>
      </w:r>
      <w:r w:rsidR="0064442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. Обеспечи</w:t>
      </w:r>
      <w:r w:rsidR="00744A75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вать </w:t>
      </w:r>
      <w:r w:rsidR="0064442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согласование с соответствующими организациями профсоюзов прое</w:t>
      </w:r>
      <w:r w:rsidR="0064442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64442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тов законодательных и иных нормативных правовых актов, затрагивающих вопросы регулир</w:t>
      </w:r>
      <w:r w:rsidR="0064442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64442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вания социально-трудовых отношений, с соответствующими объединениями работодателей – проектов законодательных и иных нормативных правовых актов по вопросам социального пар</w:t>
      </w:r>
      <w:r w:rsidR="0064442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="0064442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нерства в сфере труда. Включать представителей Профсоюзов и Работодателей в составы колл</w:t>
      </w:r>
      <w:r w:rsidR="0064442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="0064442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гиально</w:t>
      </w:r>
      <w:r w:rsidR="00973F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A6CEA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973F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44427" w:rsidRPr="00CC0BF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совещательных органов по решению вопросов социально-трудовых отношений;</w:t>
      </w:r>
    </w:p>
    <w:p w:rsidR="00652087" w:rsidRPr="00CC0BFE" w:rsidRDefault="00652087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.осуществлять информационное сопровождение развития социального партне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="001E2F6B" w:rsidRPr="00CC0BFE">
        <w:rPr>
          <w:rFonts w:ascii="Times New Roman" w:hAnsi="Times New Roman" w:cs="Times New Roman"/>
          <w:color w:val="000000"/>
          <w:sz w:val="24"/>
          <w:szCs w:val="24"/>
        </w:rPr>
        <w:t>, освещение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F6B" w:rsidRPr="00CC0BFE">
        <w:rPr>
          <w:rFonts w:ascii="Times New Roman" w:hAnsi="Times New Roman" w:cs="Times New Roman"/>
          <w:color w:val="000000"/>
          <w:sz w:val="24"/>
          <w:szCs w:val="24"/>
        </w:rPr>
        <w:t>значимых мероприятий, проводимых Сторонами</w:t>
      </w:r>
      <w:r w:rsidR="00673BDB" w:rsidRPr="00CC0B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2F6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EA" w:rsidRPr="00CC0B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</w:t>
      </w:r>
      <w:r w:rsidR="00CA6CEA" w:rsidRPr="00CC0B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формации.</w:t>
      </w:r>
    </w:p>
    <w:p w:rsidR="001E2F6B" w:rsidRPr="00CC0BFE" w:rsidRDefault="001E2F6B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CBF" w:rsidRPr="00CC0BFE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II. Обязательства Работодателей</w:t>
      </w: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B91350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оплаты труда и доходов населения:</w:t>
      </w:r>
    </w:p>
    <w:p w:rsidR="00AA0961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07"/>
      <w:bookmarkEnd w:id="0"/>
      <w:r w:rsidRPr="00CC0BFE">
        <w:rPr>
          <w:rFonts w:ascii="Times New Roman" w:hAnsi="Times New Roman" w:cs="Times New Roman"/>
          <w:color w:val="000000"/>
          <w:sz w:val="24"/>
          <w:szCs w:val="24"/>
        </w:rPr>
        <w:t>2.1.1.обеспечивать оплату труда работников в размере не ниже предусмотренного в отраслевых тарифных соглашениях, региональных отраслевых соглашениях, действующих в отношении работодателя, а в случае их отсутствия обеспечивать в 202</w:t>
      </w:r>
      <w:r w:rsidR="00707BBF" w:rsidRPr="00CC0B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году темп роста средней заработной платы в организациях внебюджетного сектора экономики, где средняя заработная плата менее 20000 рублей, не ниже 120</w:t>
      </w:r>
      <w:r w:rsidR="00CA6CEA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%, в организациях, где средняя зарабо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ная плата более 20000 рублей и менее 24000 рублей, не ниже 115</w:t>
      </w:r>
      <w:r w:rsidR="00CA6CEA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%, в организациях, где средняя заработная плата более 24000 рублей и менее 30000 рублей, не ниже 110</w:t>
      </w:r>
      <w:r w:rsidR="00CA6CEA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%, в орг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низациях, где средняя заработная плата более 30000</w:t>
      </w:r>
      <w:r w:rsidR="00CA6CEA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рублей обеспечивать индексацию зар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ботной платы в связи с ростом потребительских цен на товары и услуги</w:t>
      </w:r>
      <w:r w:rsidR="00AA0961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111C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2.1.2.</w:t>
      </w:r>
      <w:r w:rsidR="00106D34" w:rsidRPr="00CC0BFE">
        <w:rPr>
          <w:rFonts w:ascii="Times New Roman" w:hAnsi="Times New Roman" w:cs="Times New Roman"/>
          <w:color w:val="000000"/>
          <w:sz w:val="24"/>
          <w:szCs w:val="24"/>
        </w:rPr>
        <w:t>обеспечить своевременную выплату заработной платы работникам, полностью отработавшим норму рабочего времени и выполнившим норму труда, в объеме не ниже ра</w:t>
      </w:r>
      <w:r w:rsidR="00106D34" w:rsidRPr="00CC0B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06D3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мера минимальной заработной платы, установленного региональным соглашением о размере минимальной заработной платы в Алтайском крае, </w:t>
      </w:r>
      <w:r w:rsidR="00106D34" w:rsidRPr="00CC0BFE">
        <w:rPr>
          <w:rFonts w:ascii="Times New Roman" w:hAnsi="Times New Roman" w:cs="Times New Roman"/>
          <w:sz w:val="24"/>
          <w:szCs w:val="24"/>
        </w:rPr>
        <w:t>без учета выплат за работу в местностях с особыми климатическими условиями, иных компенсационных, стимулирующих и социал</w:t>
      </w:r>
      <w:r w:rsidR="00106D34" w:rsidRPr="00CC0BFE">
        <w:rPr>
          <w:rFonts w:ascii="Times New Roman" w:hAnsi="Times New Roman" w:cs="Times New Roman"/>
          <w:sz w:val="24"/>
          <w:szCs w:val="24"/>
        </w:rPr>
        <w:t>ь</w:t>
      </w:r>
      <w:r w:rsidR="00106D34" w:rsidRPr="00CC0BFE">
        <w:rPr>
          <w:rFonts w:ascii="Times New Roman" w:hAnsi="Times New Roman" w:cs="Times New Roman"/>
          <w:sz w:val="24"/>
          <w:szCs w:val="24"/>
        </w:rPr>
        <w:t>ных выплат, предоставляемых в соответствии с действующим законодательством, соглаш</w:t>
      </w:r>
      <w:r w:rsidR="00106D34" w:rsidRPr="00CC0BFE">
        <w:rPr>
          <w:rFonts w:ascii="Times New Roman" w:hAnsi="Times New Roman" w:cs="Times New Roman"/>
          <w:sz w:val="24"/>
          <w:szCs w:val="24"/>
        </w:rPr>
        <w:t>е</w:t>
      </w:r>
      <w:r w:rsidR="00106D34" w:rsidRPr="00CC0BFE">
        <w:rPr>
          <w:rFonts w:ascii="Times New Roman" w:hAnsi="Times New Roman" w:cs="Times New Roman"/>
          <w:sz w:val="24"/>
          <w:szCs w:val="24"/>
        </w:rPr>
        <w:t xml:space="preserve">ниями и коллективными договорами. </w:t>
      </w:r>
      <w:r w:rsidR="00106D34" w:rsidRPr="00CC0BFE">
        <w:rPr>
          <w:rFonts w:ascii="Times New Roman" w:hAnsi="Times New Roman" w:cs="Times New Roman"/>
          <w:color w:val="000000"/>
          <w:sz w:val="24"/>
          <w:szCs w:val="24"/>
        </w:rPr>
        <w:t>Одновременно с выплатой заработной платы перечи</w:t>
      </w:r>
      <w:r w:rsidR="00106D34" w:rsidRPr="00CC0B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06D34" w:rsidRPr="00CC0BFE">
        <w:rPr>
          <w:rFonts w:ascii="Times New Roman" w:hAnsi="Times New Roman" w:cs="Times New Roman"/>
          <w:color w:val="000000"/>
          <w:sz w:val="24"/>
          <w:szCs w:val="24"/>
        </w:rPr>
        <w:t>лять на счет профсоюзной организации членские профсоюзные взносы, удерживаемые по заявлениям работников из их заработной платы;</w:t>
      </w:r>
    </w:p>
    <w:p w:rsidR="00C94CBF" w:rsidRPr="00CC0BFE" w:rsidRDefault="00C94CB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2.1.3.не допускать задержек выплаты заработной платы работникам. В коллективных договорах определять размер денежной компенсации при нарушении работодателем уст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новленного срока выплаты заработной платы и других выплат, причитающихся работнику, не ниже установленного </w:t>
      </w:r>
      <w:hyperlink r:id="rId10" w:tooltip="&quot;Трудовой кодекс Российской Федерации&quot; от 30.12.2001 N 197-ФЗ (ред. от 31.07.2020) (с изм. и доп., вступ. в силу с 13.08.2020){КонсультантПлюс}" w:history="1">
        <w:r w:rsidRPr="00CC0BFE">
          <w:rPr>
            <w:rFonts w:ascii="Times New Roman" w:hAnsi="Times New Roman" w:cs="Times New Roman"/>
            <w:color w:val="000000"/>
            <w:sz w:val="24"/>
            <w:szCs w:val="24"/>
          </w:rPr>
          <w:t>статьей 236</w:t>
        </w:r>
      </w:hyperlink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Федерации;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2.1.4.обеспечить установление удельного веса гарантированной тарифной (окладной) части оплаты труда в структуре заработной платы основного персонала с учетом гарантир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ванных надбавок и доплат в размере не менее 60</w:t>
      </w:r>
      <w:r w:rsidR="00B91350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% (для внебюджетных организаций);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0E4F6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542E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организациях </w:t>
      </w:r>
      <w:r w:rsidR="00915448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внебюджетного сектора экономики </w:t>
      </w:r>
      <w:r w:rsidR="00317C25" w:rsidRPr="00CC0BFE">
        <w:rPr>
          <w:rFonts w:ascii="Times New Roman" w:hAnsi="Times New Roman" w:cs="Times New Roman"/>
          <w:color w:val="000000"/>
          <w:sz w:val="24"/>
          <w:szCs w:val="24"/>
        </w:rPr>
        <w:t>обеспечивать повышение уровня реального содержания заработной платы</w:t>
      </w:r>
      <w:r w:rsidR="00292C08" w:rsidRPr="00CC0B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048D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индексацию заработной платы в связи с ростом потребительских цен на товары и услуги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</w:t>
      </w:r>
      <w:r w:rsidR="00292C08" w:rsidRPr="00CC0BF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колле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тивны</w:t>
      </w:r>
      <w:r w:rsidR="00292C08" w:rsidRPr="00CC0B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292C08" w:rsidRPr="00CC0BFE">
        <w:rPr>
          <w:rFonts w:ascii="Times New Roman" w:hAnsi="Times New Roman" w:cs="Times New Roman"/>
          <w:color w:val="000000"/>
          <w:sz w:val="24"/>
          <w:szCs w:val="24"/>
        </w:rPr>
        <w:t>ом, соглашени</w:t>
      </w:r>
      <w:r w:rsidR="007F48B7" w:rsidRPr="00CC0BFE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, локальны</w:t>
      </w:r>
      <w:r w:rsidR="00292C08" w:rsidRPr="00CC0BFE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</w:t>
      </w:r>
      <w:r w:rsidR="00292C08" w:rsidRPr="00CC0BFE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акта</w:t>
      </w:r>
      <w:r w:rsidR="00292C08" w:rsidRPr="00CC0BFE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0E4F6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.соблюдать дифференциацию оплаты труда работников в зависимости от квал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фикации, сложности выполняемой работы, количества и качества затраченного труда</w:t>
      </w:r>
      <w:r w:rsidR="003F6A22"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6A22" w:rsidRPr="00CC0BFE">
        <w:rPr>
          <w:rFonts w:ascii="Times New Roman" w:hAnsi="Times New Roman" w:cs="Times New Roman"/>
          <w:sz w:val="24"/>
          <w:szCs w:val="24"/>
        </w:rPr>
        <w:t xml:space="preserve"> Раб</w:t>
      </w:r>
      <w:r w:rsidR="003F6A22" w:rsidRPr="00CC0BFE">
        <w:rPr>
          <w:rFonts w:ascii="Times New Roman" w:hAnsi="Times New Roman" w:cs="Times New Roman"/>
          <w:sz w:val="24"/>
          <w:szCs w:val="24"/>
        </w:rPr>
        <w:t>о</w:t>
      </w:r>
      <w:r w:rsidR="003F6A22" w:rsidRPr="00CC0BFE">
        <w:rPr>
          <w:rFonts w:ascii="Times New Roman" w:hAnsi="Times New Roman" w:cs="Times New Roman"/>
          <w:sz w:val="24"/>
          <w:szCs w:val="24"/>
        </w:rPr>
        <w:t xml:space="preserve">тодателям </w:t>
      </w:r>
      <w:r w:rsidR="007443F8" w:rsidRPr="00CC0BFE">
        <w:rPr>
          <w:rFonts w:ascii="Times New Roman" w:hAnsi="Times New Roman" w:cs="Times New Roman"/>
          <w:sz w:val="24"/>
          <w:szCs w:val="24"/>
        </w:rPr>
        <w:t>внебюджетного сектора экономики принимать меры по доведению тарифа перв</w:t>
      </w:r>
      <w:r w:rsidR="007443F8" w:rsidRPr="00CC0BFE">
        <w:rPr>
          <w:rFonts w:ascii="Times New Roman" w:hAnsi="Times New Roman" w:cs="Times New Roman"/>
          <w:sz w:val="24"/>
          <w:szCs w:val="24"/>
        </w:rPr>
        <w:t>о</w:t>
      </w:r>
      <w:r w:rsidR="007443F8" w:rsidRPr="00CC0BFE">
        <w:rPr>
          <w:rFonts w:ascii="Times New Roman" w:hAnsi="Times New Roman" w:cs="Times New Roman"/>
          <w:sz w:val="24"/>
          <w:szCs w:val="24"/>
        </w:rPr>
        <w:t xml:space="preserve">го разряда (оклада) до уровня не ниже </w:t>
      </w:r>
      <w:r w:rsidR="00292C08" w:rsidRPr="00CC0BFE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7443F8" w:rsidRPr="00CC0BFE">
        <w:rPr>
          <w:rFonts w:ascii="Times New Roman" w:hAnsi="Times New Roman" w:cs="Times New Roman"/>
          <w:sz w:val="24"/>
          <w:szCs w:val="24"/>
        </w:rPr>
        <w:t>минимально</w:t>
      </w:r>
      <w:r w:rsidR="00292C08" w:rsidRPr="00CC0BFE">
        <w:rPr>
          <w:rFonts w:ascii="Times New Roman" w:hAnsi="Times New Roman" w:cs="Times New Roman"/>
          <w:sz w:val="24"/>
          <w:szCs w:val="24"/>
        </w:rPr>
        <w:t>й</w:t>
      </w:r>
      <w:r w:rsidR="007443F8" w:rsidRPr="00CC0BFE">
        <w:rPr>
          <w:rFonts w:ascii="Times New Roman" w:hAnsi="Times New Roman" w:cs="Times New Roman"/>
          <w:sz w:val="24"/>
          <w:szCs w:val="24"/>
        </w:rPr>
        <w:t xml:space="preserve"> заработной платы, установле</w:t>
      </w:r>
      <w:r w:rsidR="007443F8" w:rsidRPr="00CC0BFE">
        <w:rPr>
          <w:rFonts w:ascii="Times New Roman" w:hAnsi="Times New Roman" w:cs="Times New Roman"/>
          <w:sz w:val="24"/>
          <w:szCs w:val="24"/>
        </w:rPr>
        <w:t>н</w:t>
      </w:r>
      <w:r w:rsidR="007443F8" w:rsidRPr="00CC0BFE">
        <w:rPr>
          <w:rFonts w:ascii="Times New Roman" w:hAnsi="Times New Roman" w:cs="Times New Roman"/>
          <w:sz w:val="24"/>
          <w:szCs w:val="24"/>
        </w:rPr>
        <w:t>ного региональным соглашением о размере минимальной заработной платы в Алтайском крае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0E4F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.не допускать «серых» схем трудовых отношений и «теневой» выплаты зарабо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ной платы</w:t>
      </w:r>
      <w:r w:rsidR="00106D34" w:rsidRPr="00CC0BFE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="00106D34" w:rsidRPr="00CC0BFE">
        <w:rPr>
          <w:rFonts w:ascii="Times New Roman" w:hAnsi="Times New Roman" w:cs="Times New Roman"/>
          <w:sz w:val="24"/>
          <w:szCs w:val="24"/>
        </w:rPr>
        <w:t>беспечить оформление трудовых отношений в соответствии с действующим з</w:t>
      </w:r>
      <w:r w:rsidR="00106D34" w:rsidRPr="00CC0BFE">
        <w:rPr>
          <w:rFonts w:ascii="Times New Roman" w:hAnsi="Times New Roman" w:cs="Times New Roman"/>
          <w:sz w:val="24"/>
          <w:szCs w:val="24"/>
        </w:rPr>
        <w:t>а</w:t>
      </w:r>
      <w:r w:rsidR="00106D34" w:rsidRPr="00CC0BFE">
        <w:rPr>
          <w:rFonts w:ascii="Times New Roman" w:hAnsi="Times New Roman" w:cs="Times New Roman"/>
          <w:sz w:val="24"/>
          <w:szCs w:val="24"/>
        </w:rPr>
        <w:t>конодательством, исключив факты неформальной занятости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0E4F6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.производить в повышенном размере оплату труда за работу в ночное время, 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ходные и праздничные нерабочие дни, сверхурочную работу и в других случаях, предусмо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ренных трудовым законодательством. Конкретные размеры повышенной оплаты труда уст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навливать в коллективных договорах.</w:t>
      </w:r>
    </w:p>
    <w:p w:rsidR="002A4068" w:rsidRDefault="002A4068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DB3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="00B91350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40DB3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развития социальной сферы, предоставления гарантий и компе</w:t>
      </w:r>
      <w:r w:rsidR="00140DB3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140DB3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саций работникам</w:t>
      </w:r>
      <w:r w:rsidR="00AA0961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80C84" w:rsidRPr="00CC0BFE" w:rsidRDefault="00480C84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2.2.1.</w:t>
      </w:r>
      <w:r w:rsidR="00300160" w:rsidRPr="006E3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30A" w:rsidRPr="006E330A">
        <w:rPr>
          <w:rFonts w:ascii="Times New Roman" w:hAnsi="Times New Roman" w:cs="Times New Roman"/>
          <w:color w:val="000000"/>
          <w:sz w:val="24"/>
          <w:szCs w:val="24"/>
        </w:rPr>
        <w:t>разрабатывать и реализовывать, с учетом финансовых возможностей работод</w:t>
      </w:r>
      <w:r w:rsidR="006E330A" w:rsidRPr="006E33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E330A" w:rsidRPr="006E330A">
        <w:rPr>
          <w:rFonts w:ascii="Times New Roman" w:hAnsi="Times New Roman" w:cs="Times New Roman"/>
          <w:color w:val="000000"/>
          <w:sz w:val="24"/>
          <w:szCs w:val="24"/>
        </w:rPr>
        <w:t>телей, корпоративные программы по поддержке здоровья работников (и членов их семей), направленные на улучшение качества жизни, повышение работоспособности (спортивные мероприятия, вакцинация, обеспечение сотрудников горячим питанием, ежегодная диспа</w:t>
      </w:r>
      <w:r w:rsidR="006E330A" w:rsidRPr="006E330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E330A" w:rsidRPr="006E330A">
        <w:rPr>
          <w:rFonts w:ascii="Times New Roman" w:hAnsi="Times New Roman" w:cs="Times New Roman"/>
          <w:color w:val="000000"/>
          <w:sz w:val="24"/>
          <w:szCs w:val="24"/>
        </w:rPr>
        <w:t>серизация, компенсация части стоимости путевок в санатории, дома отдыха, детские лагеря</w:t>
      </w:r>
      <w:r w:rsidR="004D527D" w:rsidRPr="00CC0B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E4A69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17EF" w:rsidRPr="00CC0BFE" w:rsidRDefault="00D358F0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2.2.2.</w:t>
      </w:r>
      <w:r w:rsidR="00EC26D5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предусматривать в коллективных договорах условия </w:t>
      </w:r>
      <w:r w:rsidR="00586A7F" w:rsidRPr="00CC0BFE">
        <w:rPr>
          <w:rFonts w:ascii="Times New Roman" w:hAnsi="Times New Roman" w:cs="Times New Roman"/>
          <w:color w:val="000000"/>
          <w:sz w:val="24"/>
          <w:szCs w:val="24"/>
        </w:rPr>
        <w:t>добровольно</w:t>
      </w:r>
      <w:r w:rsidR="00EC26D5" w:rsidRPr="00CC0B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86A7F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медици</w:t>
      </w:r>
      <w:r w:rsidR="00586A7F" w:rsidRPr="00CC0B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86A7F" w:rsidRPr="00CC0BFE">
        <w:rPr>
          <w:rFonts w:ascii="Times New Roman" w:hAnsi="Times New Roman" w:cs="Times New Roman"/>
          <w:color w:val="000000"/>
          <w:sz w:val="24"/>
          <w:szCs w:val="24"/>
        </w:rPr>
        <w:t>ско</w:t>
      </w:r>
      <w:r w:rsidR="00EC26D5" w:rsidRPr="00CC0B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86A7F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 пенсионно</w:t>
      </w:r>
      <w:r w:rsidR="00EC26D5" w:rsidRPr="00CC0B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86A7F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страховани</w:t>
      </w:r>
      <w:r w:rsidR="00EC26D5" w:rsidRPr="00CC0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E056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</w:t>
      </w:r>
      <w:r w:rsidR="00B740F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(с учетом финансовых возможностей работ</w:t>
      </w:r>
      <w:r w:rsidR="00B740FB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740FB" w:rsidRPr="00CC0BFE">
        <w:rPr>
          <w:rFonts w:ascii="Times New Roman" w:hAnsi="Times New Roman" w:cs="Times New Roman"/>
          <w:color w:val="000000"/>
          <w:sz w:val="24"/>
          <w:szCs w:val="24"/>
        </w:rPr>
        <w:t>дателей)</w:t>
      </w:r>
      <w:r w:rsidR="005517EF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0521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8F0" w:rsidRPr="00CC0BFE" w:rsidRDefault="00AD4B01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2.2.3</w:t>
      </w:r>
      <w:r w:rsidR="000C2C1C"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58F0" w:rsidRPr="00CC0BFE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="000C2C1C" w:rsidRPr="00CC0BFE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D358F0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</w:t>
      </w:r>
      <w:r w:rsidR="000C2C1C"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358F0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 w:rsidR="000C2C1C" w:rsidRPr="00CC0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358F0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для заняти</w:t>
      </w:r>
      <w:r w:rsidR="000C2C1C" w:rsidRPr="00CC0B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D358F0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 и спортом работников непосредственно на предприятиях либо в спортивны</w:t>
      </w:r>
      <w:r w:rsidR="000C2C1C" w:rsidRPr="00CC0B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358F0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 w:rsidR="000C2C1C" w:rsidRPr="00CC0BFE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D358F0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 спортивны</w:t>
      </w:r>
      <w:r w:rsidR="000C2C1C" w:rsidRPr="00CC0B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358F0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="00D358F0" w:rsidRPr="00CC0B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358F0" w:rsidRPr="00CC0BFE">
        <w:rPr>
          <w:rFonts w:ascii="Times New Roman" w:hAnsi="Times New Roman" w:cs="Times New Roman"/>
          <w:color w:val="000000"/>
          <w:sz w:val="24"/>
          <w:szCs w:val="24"/>
        </w:rPr>
        <w:t>плекс</w:t>
      </w:r>
      <w:r w:rsidR="000C2C1C" w:rsidRPr="00CC0BFE">
        <w:rPr>
          <w:rFonts w:ascii="Times New Roman" w:hAnsi="Times New Roman" w:cs="Times New Roman"/>
          <w:color w:val="000000"/>
          <w:sz w:val="24"/>
          <w:szCs w:val="24"/>
        </w:rPr>
        <w:t>ах (приобретение абонементов)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>. В организациях с численностью работников свыше 500 человек, в зависимости от финансово-экономического положения, предусматривать дол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>ность специалиста по спортивной работе (в случае если в штате профсоюзной организации предприятия не предусмотрена данная штатная единица);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AD4B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.принимать участие в проведении детской оздоровительной кампании, работод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телям внебюджетного сектора экономики финансировать</w:t>
      </w:r>
      <w:r w:rsidR="00054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не менее 45</w:t>
      </w:r>
      <w:r w:rsidR="00B91350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% стоимости путевки;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AD4B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.выделять средства в размере не менее 2</w:t>
      </w:r>
      <w:r w:rsidR="00B91350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% от фонда оплаты труда для обеспеч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ния работников и членов их семей путевками на санаторно-курортное лечение и оздоровл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ние (для работодателей внебюджетного сектора экономики), при наличии в собственности организации санаториев-профилакториев </w:t>
      </w:r>
      <w:r w:rsidR="00707BBF" w:rsidRPr="00CC0B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1</w:t>
      </w:r>
      <w:r w:rsidR="00B91350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% от фонда оплаты труда;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AD4B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.выделять средства в размере не менее 2</w:t>
      </w:r>
      <w:r w:rsidR="00B91350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% от фонда оплаты труда организации для проведения спортивных, культурно-массовых мероприятий, оказания шефской помощи детским учреждениям (школам, детским садам, спортивным клубам и другим) и материал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ной помощи нуждающимся работникам (для работодателей внебюджетного сектора экон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мики);</w:t>
      </w:r>
    </w:p>
    <w:p w:rsidR="00106D34" w:rsidRPr="00CC0BFE" w:rsidRDefault="00106D34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AD4B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0BFE">
        <w:rPr>
          <w:rFonts w:ascii="Times New Roman" w:hAnsi="Times New Roman" w:cs="Times New Roman"/>
          <w:sz w:val="24"/>
          <w:szCs w:val="24"/>
        </w:rPr>
        <w:t>своевременно и в полном объеме перечислять страховые взносы за каждого р</w:t>
      </w:r>
      <w:r w:rsidRPr="00CC0BFE">
        <w:rPr>
          <w:rFonts w:ascii="Times New Roman" w:hAnsi="Times New Roman" w:cs="Times New Roman"/>
          <w:sz w:val="24"/>
          <w:szCs w:val="24"/>
        </w:rPr>
        <w:t>а</w:t>
      </w:r>
      <w:r w:rsidRPr="00CC0BFE">
        <w:rPr>
          <w:rFonts w:ascii="Times New Roman" w:hAnsi="Times New Roman" w:cs="Times New Roman"/>
          <w:sz w:val="24"/>
          <w:szCs w:val="24"/>
        </w:rPr>
        <w:t>ботника в территориальные органы государственных внебюджетных фондов.</w:t>
      </w:r>
    </w:p>
    <w:p w:rsidR="002A4068" w:rsidRDefault="002A4068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="00B91350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содействия занятости и развития трудового потенциала:</w:t>
      </w:r>
    </w:p>
    <w:p w:rsidR="00880A85" w:rsidRPr="00CC0BFE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2.3.1.</w:t>
      </w:r>
      <w:r w:rsidR="008B1A86" w:rsidRPr="00CC0BFE">
        <w:rPr>
          <w:rFonts w:ascii="Times New Roman" w:hAnsi="Times New Roman" w:cs="Times New Roman"/>
          <w:color w:val="000000"/>
          <w:sz w:val="24"/>
          <w:szCs w:val="24"/>
        </w:rPr>
        <w:t>принимать меры по стабилизации и расширению производства с целью сохран</w:t>
      </w:r>
      <w:r w:rsidR="008B1A86"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B1A86" w:rsidRPr="00CC0BFE">
        <w:rPr>
          <w:rFonts w:ascii="Times New Roman" w:hAnsi="Times New Roman" w:cs="Times New Roman"/>
          <w:color w:val="000000"/>
          <w:sz w:val="24"/>
          <w:szCs w:val="24"/>
        </w:rPr>
        <w:t>ния и создания новых рабочих мест, рационального использования трудовых ресурсов, с</w:t>
      </w:r>
      <w:r w:rsidR="008B1A86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B1A86" w:rsidRPr="00CC0BFE">
        <w:rPr>
          <w:rFonts w:ascii="Times New Roman" w:hAnsi="Times New Roman" w:cs="Times New Roman"/>
          <w:color w:val="000000"/>
          <w:sz w:val="24"/>
          <w:szCs w:val="24"/>
        </w:rPr>
        <w:t>кращения неполной занятости работников</w:t>
      </w:r>
      <w:r w:rsidR="0019605E" w:rsidRPr="00CC0BFE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беспечивать ежегодное создание и модерниз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цию </w:t>
      </w:r>
      <w:r w:rsidR="00AF395C" w:rsidRPr="00CC0BFE">
        <w:rPr>
          <w:rFonts w:ascii="Times New Roman" w:hAnsi="Times New Roman" w:cs="Times New Roman"/>
          <w:color w:val="000000"/>
          <w:sz w:val="24"/>
          <w:szCs w:val="24"/>
        </w:rPr>
        <w:t>рабочих мест в количестве, установленном в приложении 1 к настоящему Соглашению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C5B" w:rsidRPr="00CC0BFE" w:rsidRDefault="00D35C5B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2.3.2.предусматривать возможность выполнения работником трудовых функций в удаленном режиме (вне места работы (рабочего места), определенного трудовым договором)</w:t>
      </w:r>
      <w:r w:rsidR="00B02EFD" w:rsidRPr="00CC0BFE">
        <w:rPr>
          <w:rFonts w:ascii="Times New Roman" w:hAnsi="Times New Roman" w:cs="Times New Roman"/>
          <w:color w:val="000000"/>
          <w:sz w:val="24"/>
          <w:szCs w:val="24"/>
        </w:rPr>
        <w:t>, дистанционном формате (с использованием информационно-телекоммуникационной сети общего пользования, в том числе сети «Интернет»)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технических и организац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онных возможностей. Порядок </w:t>
      </w:r>
      <w:r w:rsidR="00B02EFD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удаленно</w:t>
      </w:r>
      <w:r w:rsidR="00B02EFD" w:rsidRPr="00CC0BFE">
        <w:rPr>
          <w:rFonts w:ascii="Times New Roman" w:hAnsi="Times New Roman" w:cs="Times New Roman"/>
          <w:color w:val="000000"/>
          <w:sz w:val="24"/>
          <w:szCs w:val="24"/>
        </w:rPr>
        <w:t>й, дистанционной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работы, условия 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латы труда, продолжительность рабочего дня, способы взаимодействия работодателя и 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ботников, в том числе посредством электронной почты и иных мобильных и веб-сервисов, обмена электронными документами устанавливаются коллективным договором</w:t>
      </w:r>
      <w:r w:rsidR="000F6CFA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локал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ными нормативными актами;</w:t>
      </w:r>
    </w:p>
    <w:p w:rsidR="00880A85" w:rsidRPr="00CC0BFE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.разрабатывать и реализовывать меры по предотвращению массовых высвобо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дений работников. При проведении мероприятий по сокращению численности или штата 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ботников предусматривать при равной производительности труда и квалификации преим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щественное право на оставление на работе работников предпенсионного возраста, одиноких и многодетных родителей, родителей, имеющих детей в возрасте до 16 лет и детей-инвалидов, лиц, в семье которых один из супругов пенсионер, бывших воспитанников де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ских домов в возрасте до 30 лет, а также других слабозащищенных категорий работников;</w:t>
      </w:r>
    </w:p>
    <w:p w:rsidR="00880A85" w:rsidRPr="00CC0BFE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органы службы занятости по месту нахождения 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ботодателей, обособленных подразделений работодателей о наличии свободных рабочих мест и вакантных должностей ежемесячно, но не позднее 3 рабочих дней со дня возникнов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ния вакансии, о создании новых рабочих мест с указанием профессии (специальности) нео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ходимых работников, о предоставлении дополнительных социальных гарантий работнику;</w:t>
      </w:r>
    </w:p>
    <w:p w:rsidR="00880A85" w:rsidRPr="00CC0BFE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.создавать рабочие места в режиме гибкого рабочего времени или на условиях неполного рабочего дня для предоставления по желанию работника, имеющего трех и более несовершеннолетних детей, детей-инвалидов, или работника, являющегося инвалидом; </w:t>
      </w:r>
    </w:p>
    <w:p w:rsidR="008B1A86" w:rsidRPr="00CC0BFE" w:rsidRDefault="00880A8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AD4B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.оказывать содействие в трудоустройстве лицам с ограниченными возможност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ми здоровья, в том числе после окончания ими обучения в образовательных организациях; принимать меры по обеспечению инфраструктурной доступности рабочих мест для труд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устройства инвалидов, определять в локальных документах организации особенности реж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ма рабочего времени и времени отдыха инвалидов, предоставлять при необходимости им помощь наставников</w:t>
      </w:r>
      <w:r w:rsidR="008B1A86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068" w:rsidRDefault="002A4068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2.4.</w:t>
      </w:r>
      <w:r w:rsidR="000451F5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молодежной политики:</w:t>
      </w:r>
    </w:p>
    <w:p w:rsidR="0019605E" w:rsidRPr="00CC0BFE" w:rsidRDefault="0019605E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2.4.1.принимать участие в мониторинге и прогнозировании </w:t>
      </w:r>
      <w:r w:rsidR="00F33E7F" w:rsidRPr="00CC0BFE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рынка труда. Вносить предложения по формированию </w:t>
      </w:r>
      <w:r w:rsidR="00F33E7F" w:rsidRPr="00CC0BFE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заказа на подготовку раб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чих кадров и специалистов в профессиональных образовательных организациях, а также </w:t>
      </w:r>
      <w:r w:rsidR="00F33E7F" w:rsidRPr="00CC0B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33E7F" w:rsidRPr="00CC0B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33E7F" w:rsidRPr="00CC0BFE"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заказа на подготовку специалистов в сфере высшего образования;</w:t>
      </w:r>
    </w:p>
    <w:p w:rsidR="001176A8" w:rsidRPr="00CC0BFE" w:rsidRDefault="001176A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2.4.2.участвовать в формировании специализированной базы стажировок для студе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тов и выпускников профессиональных образовательных организаций и образовательных 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ганизаций высшего образования;</w:t>
      </w:r>
    </w:p>
    <w:p w:rsidR="0019605E" w:rsidRPr="00CC0BFE" w:rsidRDefault="00A21318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1176A8" w:rsidRPr="00CC0B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605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участие в мероприятиях, проводимых </w:t>
      </w:r>
      <w:r w:rsidR="00F33E7F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7D71AC">
        <w:rPr>
          <w:rFonts w:ascii="Times New Roman" w:hAnsi="Times New Roman" w:cs="Times New Roman"/>
          <w:color w:val="000000"/>
          <w:sz w:val="24"/>
          <w:szCs w:val="24"/>
        </w:rPr>
        <w:t>города З</w:t>
      </w:r>
      <w:r w:rsidR="007D71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D71AC">
        <w:rPr>
          <w:rFonts w:ascii="Times New Roman" w:hAnsi="Times New Roman" w:cs="Times New Roman"/>
          <w:color w:val="000000"/>
          <w:sz w:val="24"/>
          <w:szCs w:val="24"/>
        </w:rPr>
        <w:t>ринска</w:t>
      </w:r>
      <w:r w:rsidR="0019605E" w:rsidRPr="00CC0BFE">
        <w:rPr>
          <w:rFonts w:ascii="Times New Roman" w:hAnsi="Times New Roman" w:cs="Times New Roman"/>
          <w:color w:val="000000"/>
          <w:sz w:val="24"/>
          <w:szCs w:val="24"/>
        </w:rPr>
        <w:t>, по профессиональному самоопределению школьников в соответствии с потребн</w:t>
      </w:r>
      <w:r w:rsidR="0019605E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605E" w:rsidRPr="00CC0BFE">
        <w:rPr>
          <w:rFonts w:ascii="Times New Roman" w:hAnsi="Times New Roman" w:cs="Times New Roman"/>
          <w:color w:val="000000"/>
          <w:sz w:val="24"/>
          <w:szCs w:val="24"/>
        </w:rPr>
        <w:t>стями регионального рынка труда, в том числе в рамках Всероссийской акции «Неделя без турникета»;</w:t>
      </w:r>
    </w:p>
    <w:p w:rsidR="003713C1" w:rsidRPr="00CC0BFE" w:rsidRDefault="003713C1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3001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76A8" w:rsidRPr="00CC0BFE">
        <w:rPr>
          <w:rFonts w:ascii="Times New Roman" w:hAnsi="Times New Roman" w:cs="Times New Roman"/>
          <w:color w:val="000000"/>
          <w:sz w:val="24"/>
          <w:szCs w:val="24"/>
        </w:rPr>
        <w:t>предусматривать включение в коллективные договоры и соглашения обяз</w:t>
      </w:r>
      <w:r w:rsidR="001176A8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76A8" w:rsidRPr="00CC0BFE">
        <w:rPr>
          <w:rFonts w:ascii="Times New Roman" w:hAnsi="Times New Roman" w:cs="Times New Roman"/>
          <w:color w:val="000000"/>
          <w:sz w:val="24"/>
          <w:szCs w:val="24"/>
        </w:rPr>
        <w:t>тельств по финансированию программ работы с молодежью, решению социально-экономических вопросов молодых специалистов</w:t>
      </w:r>
      <w:r w:rsidR="00480C8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(с учетом финансовых возможностей раб</w:t>
      </w:r>
      <w:r w:rsidR="00480C84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80C84" w:rsidRPr="00CC0BFE">
        <w:rPr>
          <w:rFonts w:ascii="Times New Roman" w:hAnsi="Times New Roman" w:cs="Times New Roman"/>
          <w:color w:val="000000"/>
          <w:sz w:val="24"/>
          <w:szCs w:val="24"/>
        </w:rPr>
        <w:t>тодателей)</w:t>
      </w:r>
      <w:r w:rsidR="00317C25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7C25" w:rsidRPr="00CC0BFE" w:rsidRDefault="00317C25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sz w:val="24"/>
          <w:szCs w:val="24"/>
        </w:rPr>
        <w:t>2.4.</w:t>
      </w:r>
      <w:r w:rsidR="00300160">
        <w:rPr>
          <w:rFonts w:ascii="Times New Roman" w:hAnsi="Times New Roman" w:cs="Times New Roman"/>
          <w:sz w:val="24"/>
          <w:szCs w:val="24"/>
        </w:rPr>
        <w:t>5</w:t>
      </w:r>
      <w:r w:rsidRPr="00CC0BFE">
        <w:rPr>
          <w:rFonts w:ascii="Times New Roman" w:hAnsi="Times New Roman" w:cs="Times New Roman"/>
          <w:sz w:val="24"/>
          <w:szCs w:val="24"/>
        </w:rPr>
        <w:t>.способствовать созданию в организациях советов молодых специалистов, мол</w:t>
      </w:r>
      <w:r w:rsidRPr="00CC0BFE">
        <w:rPr>
          <w:rFonts w:ascii="Times New Roman" w:hAnsi="Times New Roman" w:cs="Times New Roman"/>
          <w:sz w:val="24"/>
          <w:szCs w:val="24"/>
        </w:rPr>
        <w:t>о</w:t>
      </w:r>
      <w:r w:rsidRPr="00CC0BFE">
        <w:rPr>
          <w:rFonts w:ascii="Times New Roman" w:hAnsi="Times New Roman" w:cs="Times New Roman"/>
          <w:sz w:val="24"/>
          <w:szCs w:val="24"/>
        </w:rPr>
        <w:t>дежных комиссий профсоюзных организаций, других форм молодежного самоуправления. Предоставлять время председателю молодежного совета (комиссии) для выполнения им о</w:t>
      </w:r>
      <w:r w:rsidRPr="00CC0BFE">
        <w:rPr>
          <w:rFonts w:ascii="Times New Roman" w:hAnsi="Times New Roman" w:cs="Times New Roman"/>
          <w:sz w:val="24"/>
          <w:szCs w:val="24"/>
        </w:rPr>
        <w:t>б</w:t>
      </w:r>
      <w:r w:rsidRPr="00CC0BFE">
        <w:rPr>
          <w:rFonts w:ascii="Times New Roman" w:hAnsi="Times New Roman" w:cs="Times New Roman"/>
          <w:sz w:val="24"/>
          <w:szCs w:val="24"/>
        </w:rPr>
        <w:t>щественных обязанностей;</w:t>
      </w:r>
    </w:p>
    <w:p w:rsidR="002A4068" w:rsidRDefault="002A4068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2.5.</w:t>
      </w:r>
      <w:r w:rsidR="000451F5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охраны труда, создания благоприятных и безопасных условий труда:</w:t>
      </w:r>
    </w:p>
    <w:p w:rsidR="005573A6" w:rsidRPr="00CC0BFE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2.5.1.</w:t>
      </w:r>
      <w:r w:rsidR="0017067C" w:rsidRPr="00CC0BFE">
        <w:rPr>
          <w:rFonts w:ascii="Times New Roman" w:hAnsi="Times New Roman" w:cs="Times New Roman"/>
          <w:color w:val="000000"/>
          <w:sz w:val="24"/>
          <w:szCs w:val="24"/>
        </w:rPr>
        <w:t>формировать культуру безопасного труда и ответственности за нарушение норм охраны труда. О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беспечиват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на каждом рабочем месте безопасных условий и охраны труда в соответствии с требованиями трудового законодательства, уделяя особое внимание безопасности ведения работ, обеспечению работающих спецодеждой, спецобувью и другими средствами индивидуальной защиты по установленным нормам, обеспечению р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ботников надлежащим санитарно-бытовым и лечебно-профилактическим обслуживанием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4943" w:rsidRPr="00CC0BFE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2.5.2.обеспечивать приведение условий труда в соответствие с государственными нормативными требованиями охраны труда по результатам специальной оценки условий труда</w:t>
      </w:r>
      <w:r w:rsidR="00106D3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разработ</w:t>
      </w:r>
      <w:r w:rsidR="00106D3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ку совместно с первичными профсоюзными организациями и реализацию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плана мероприятий по улучшению условий труда и профилактики сохранения здоровья 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ботников. Принима</w:t>
      </w:r>
      <w:r w:rsidR="00C36354" w:rsidRPr="00CC0B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меры по сокращению численности работников основных видов прои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водств, занятых на работах, где условия труда не отвечают санитарно</w:t>
      </w:r>
      <w:r w:rsidR="00106D34" w:rsidRPr="00CC0B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гигиеническим но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мам, в том числе по сокращению использования труда женщин на работах с вредными и (или) опасными условиями труда;</w:t>
      </w:r>
    </w:p>
    <w:p w:rsidR="005573A6" w:rsidRPr="00CC0BFE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2.5.3.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создавать необходимые условия для организации и эффективной деятельности уполномоченных (доверенных) лиц по охране труда первичных профсоюзных организаций, обеспечивать условия для осуществления общественного контроля за соблюдением закон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дательных и других правовых актов по труду правовыми и техническими инспекциями труда профсоюзов, уполномоченными (доверенными) лицами по охране труда первичных профс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юзных организаций. Предоставлять оплачиваемо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врем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профсоюзных к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митетов и членам комиссий для выполнения возложенных на них обязанностей по контролю за состоянием условий и охраны труда, уполномоченным (доверенным) лицам по охране труда первичных профсоюзных организаций – дополнительные отпуска, поощрять их за на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лежащее исполнение обязанностей;</w:t>
      </w:r>
    </w:p>
    <w:p w:rsidR="005573A6" w:rsidRPr="00CC0BFE" w:rsidRDefault="004A4943" w:rsidP="00DD51CE">
      <w:pPr>
        <w:pStyle w:val="ConsPlusNormal"/>
        <w:ind w:firstLine="72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2.5.4.о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беспечиват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горячего питания работников предприятий и орган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573A6" w:rsidRPr="00CC0BFE">
        <w:rPr>
          <w:rFonts w:ascii="Times New Roman" w:hAnsi="Times New Roman" w:cs="Times New Roman"/>
          <w:color w:val="000000"/>
          <w:sz w:val="24"/>
          <w:szCs w:val="24"/>
        </w:rPr>
        <w:t>заций</w:t>
      </w:r>
      <w:r w:rsidR="00203AEE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010D" w:rsidRPr="00CC0BFE" w:rsidRDefault="008A010D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2.5.5.обеспечивать включение в коллективные договоры мероприятий по улучшению условий и охраны труда, предусмотрев их финансирование в размерах, обеспечивающих 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полнение нормативных требований охраны труда, дополнительных гарантий права работн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ков на труд в условиях, соответствующих требованиям охраны труда</w:t>
      </w:r>
      <w:r w:rsidR="009005BA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3AEE" w:rsidRPr="00CC0BFE" w:rsidRDefault="009005BA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2.5.6.</w:t>
      </w:r>
      <w:r w:rsidR="008A010D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уделять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</w:t>
      </w:r>
      <w:r w:rsidR="008A010D" w:rsidRPr="00CC0BFE">
        <w:rPr>
          <w:rFonts w:ascii="Times New Roman" w:hAnsi="Times New Roman" w:cs="Times New Roman"/>
          <w:color w:val="000000"/>
          <w:sz w:val="24"/>
          <w:szCs w:val="24"/>
        </w:rPr>
        <w:t>мероприятиям в условиях предотвращения распр</w:t>
      </w:r>
      <w:r w:rsidR="008A010D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A010D" w:rsidRPr="00CC0BFE">
        <w:rPr>
          <w:rFonts w:ascii="Times New Roman" w:hAnsi="Times New Roman" w:cs="Times New Roman"/>
          <w:color w:val="000000"/>
          <w:sz w:val="24"/>
          <w:szCs w:val="24"/>
        </w:rPr>
        <w:t>странения</w:t>
      </w:r>
      <w:r w:rsidR="00D30609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новой</w:t>
      </w:r>
      <w:r w:rsidR="008A010D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коронавирусной инфекции (</w:t>
      </w:r>
      <w:r w:rsidR="008A010D" w:rsidRPr="00CC0BFE">
        <w:rPr>
          <w:rFonts w:ascii="Times New Roman" w:hAnsi="Times New Roman" w:cs="Times New Roman"/>
          <w:sz w:val="24"/>
          <w:szCs w:val="24"/>
        </w:rPr>
        <w:t>обеспечение приборами для бесконтактного о</w:t>
      </w:r>
      <w:r w:rsidR="008A010D" w:rsidRPr="00CC0BFE">
        <w:rPr>
          <w:rFonts w:ascii="Times New Roman" w:hAnsi="Times New Roman" w:cs="Times New Roman"/>
          <w:sz w:val="24"/>
          <w:szCs w:val="24"/>
        </w:rPr>
        <w:t>п</w:t>
      </w:r>
      <w:r w:rsidR="008A010D" w:rsidRPr="00CC0BFE">
        <w:rPr>
          <w:rFonts w:ascii="Times New Roman" w:hAnsi="Times New Roman" w:cs="Times New Roman"/>
          <w:sz w:val="24"/>
          <w:szCs w:val="24"/>
        </w:rPr>
        <w:t>ределения температуры, антисептическими средствами, защитными масками, организация дезинфекции воздуха (УФ-облучатели бактерицидные, рециркуляторы воздуха) и другое).</w:t>
      </w:r>
      <w:r w:rsidR="008A010D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возможность отнесения затрат на эти цели в состав прочих расходов, связа</w:t>
      </w:r>
      <w:r w:rsidR="008A010D" w:rsidRPr="00CC0B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A010D" w:rsidRPr="00CC0BFE">
        <w:rPr>
          <w:rFonts w:ascii="Times New Roman" w:hAnsi="Times New Roman" w:cs="Times New Roman"/>
          <w:color w:val="000000"/>
          <w:sz w:val="24"/>
          <w:szCs w:val="24"/>
        </w:rPr>
        <w:t>ных с производством и реализацией продукции, работ, услуг в соответствии с подпунктом 7 пункта 1 статьи 264 Налогового кодекса Российской Федерации, с целью уменьшения нал</w:t>
      </w:r>
      <w:r w:rsidR="008A010D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A010D" w:rsidRPr="00CC0BFE">
        <w:rPr>
          <w:rFonts w:ascii="Times New Roman" w:hAnsi="Times New Roman" w:cs="Times New Roman"/>
          <w:color w:val="000000"/>
          <w:sz w:val="24"/>
          <w:szCs w:val="24"/>
        </w:rPr>
        <w:t>гооблагаемой базы</w:t>
      </w:r>
      <w:r w:rsidR="00203AEE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010D" w:rsidRPr="00CC0BFE" w:rsidRDefault="009005BA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2.5.7.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направлять в приоритетном порядке на санаторно-курортное лечение работн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ков, перенесших</w:t>
      </w:r>
      <w:r w:rsidR="00D30609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новую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коронавирусную инфекцию, из числа занятых на работах с вредными и (или) опасными производственными факторами, а также работников не ранее чем за пять лет до достижения ими возраста, дающего право на назначение страховой пенсии по старо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ти, используя на эти цели в том числе суммы страховых взносов по обязательному социал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ному страхованию от несчастных случаев на производстве и профессиональных заболеваний (</w:t>
      </w:r>
      <w:r w:rsidR="000F6CFA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20 – 30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% от начисленных за предшествующий календарный год взносов в Фонд соц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07347" w:rsidRPr="00CC0BFE">
        <w:rPr>
          <w:rFonts w:ascii="Times New Roman" w:hAnsi="Times New Roman" w:cs="Times New Roman"/>
          <w:color w:val="000000"/>
          <w:sz w:val="24"/>
          <w:szCs w:val="24"/>
        </w:rPr>
        <w:t>ального страхования Российской Федерации)</w:t>
      </w:r>
      <w:r w:rsidR="004E202C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202C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B7E6F" w:rsidRPr="00CC0BF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.в случае гибели работника на производстве по вине работодателя выплачивать семье погибшего дополнительное (сверх установленных государством норм) единовреме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ное пособие не ниже размера, предусмотренного в отраслевых тарифных соглашениях, де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ствующих в отношении работодателя, а в случае их отсутствия </w:t>
      </w:r>
      <w:r w:rsidR="009D5CBB" w:rsidRPr="00CC0B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в сумме не менее 1</w:t>
      </w:r>
      <w:r w:rsidR="00B809E7" w:rsidRPr="00CC0B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378B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  <w:r w:rsidR="004E202C"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11C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На момент наступления несчастного случая сумма подлежит индексации</w:t>
      </w:r>
      <w:r w:rsidR="0039018F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к</w:t>
      </w:r>
      <w:r w:rsidR="0039018F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9018F" w:rsidRPr="00CC0BFE">
        <w:rPr>
          <w:rFonts w:ascii="Times New Roman" w:hAnsi="Times New Roman" w:cs="Times New Roman"/>
          <w:color w:val="000000"/>
          <w:sz w:val="24"/>
          <w:szCs w:val="24"/>
        </w:rPr>
        <w:t>эффициента инфляции.</w:t>
      </w:r>
    </w:p>
    <w:p w:rsidR="0039018F" w:rsidRPr="00CC0BFE" w:rsidRDefault="0039018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Порядок и сроки выплаты указанного единовременного пособия устанавливаются коллективным договором, локальными нормативными актами, если они не установлены в отраслевых тарифных соглашениях, действующих в отношении работодателя, а также в 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стоящем Соглашении;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B7E6F" w:rsidRPr="00CC0B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.в случае установления работнику инвалидности вследствие несчастного случая на производстве </w:t>
      </w:r>
      <w:r w:rsidR="0098378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по вине работодателя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либо установления профессионального заболевания выплачивать пострадавшему дополнительное (сверх установленных государством норм) единовременное пособие не ниже размеров, предусмотренных в отраслевых тарифных с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глашениях, действующих в отношении работодателя, а в случае их отсутствия: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при I группе инвалидности </w:t>
      </w:r>
      <w:r w:rsidR="009D5CBB" w:rsidRPr="00CC0B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1</w:t>
      </w:r>
      <w:r w:rsidR="00B809E7" w:rsidRPr="00CC0B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0 тысяч рублей;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при II группе инвалидности </w:t>
      </w:r>
      <w:r w:rsidR="009D5CBB" w:rsidRPr="00CC0B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 w:rsidR="00B809E7" w:rsidRPr="00CC0BFE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рублей;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при III группе инвалидности </w:t>
      </w:r>
      <w:r w:rsidR="009D5CBB" w:rsidRPr="00CC0B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6</w:t>
      </w:r>
      <w:r w:rsidR="0098378B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рублей;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при утрате профессиональной трудоспособности без установления инвалидности </w:t>
      </w:r>
      <w:r w:rsidR="009D5CBB" w:rsidRPr="00CC0BF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4</w:t>
      </w:r>
      <w:r w:rsidR="00B809E7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рублей.</w:t>
      </w:r>
    </w:p>
    <w:p w:rsidR="00C94CBF" w:rsidRPr="00CC0BFE" w:rsidRDefault="00C94CBF" w:rsidP="00DD51C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На момент наступления несчастного случая сумма подлежит индексации</w:t>
      </w:r>
      <w:r w:rsidR="0033046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к</w:t>
      </w:r>
      <w:r w:rsidR="0033046E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046E" w:rsidRPr="00CC0BFE">
        <w:rPr>
          <w:rFonts w:ascii="Times New Roman" w:hAnsi="Times New Roman" w:cs="Times New Roman"/>
          <w:color w:val="000000"/>
          <w:sz w:val="24"/>
          <w:szCs w:val="24"/>
        </w:rPr>
        <w:t>эффициента инфляции.</w:t>
      </w:r>
    </w:p>
    <w:p w:rsidR="0033046E" w:rsidRPr="00CC0BFE" w:rsidRDefault="0033046E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выплаты указанного единовременного пособия устанавливаются коллективным договором, локальными нормативными актами, если они не установлены в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отраслевых тарифных соглашениях, действующих в отношении работодателя, а также в 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стоящем Соглашении;</w:t>
      </w:r>
    </w:p>
    <w:p w:rsidR="00021733" w:rsidRPr="00CC0BFE" w:rsidRDefault="00021733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2.5.1</w:t>
      </w:r>
      <w:r w:rsidR="0030016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.обеспечивать ежегодное направление до 20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0F6CFA" w:rsidRPr="00CC0BFE">
        <w:rPr>
          <w:rFonts w:ascii="Times New Roman" w:hAnsi="Times New Roman" w:cs="Times New Roman"/>
          <w:color w:val="000000"/>
          <w:sz w:val="24"/>
          <w:szCs w:val="24"/>
        </w:rPr>
        <w:t>– 30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6CFA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сумм страховых взносов, начисленных в Фонд социального страхования Российской Федерации за предшествующий календарный год, за вычетом расходов, произведенных в предшествующем календарном г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ду</w:t>
      </w:r>
      <w:r w:rsidR="00BA6B74" w:rsidRPr="00CC0B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на финансовое обеспечение предупредительных мер по снижению производственного травматизма и профессиональных заболеваний</w:t>
      </w:r>
      <w:r w:rsidR="00BA6B74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6D34" w:rsidRPr="00CC0BFE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BFE">
        <w:rPr>
          <w:rFonts w:ascii="Times New Roman" w:hAnsi="Times New Roman" w:cs="Times New Roman"/>
          <w:sz w:val="24"/>
          <w:szCs w:val="24"/>
        </w:rPr>
        <w:t>2.5.</w:t>
      </w:r>
      <w:r w:rsidR="00300160">
        <w:rPr>
          <w:rFonts w:ascii="Times New Roman" w:hAnsi="Times New Roman" w:cs="Times New Roman"/>
          <w:sz w:val="24"/>
          <w:szCs w:val="24"/>
        </w:rPr>
        <w:t>11</w:t>
      </w:r>
      <w:r w:rsidRPr="00CC0BFE">
        <w:rPr>
          <w:rFonts w:ascii="Times New Roman" w:hAnsi="Times New Roman" w:cs="Times New Roman"/>
          <w:sz w:val="24"/>
          <w:szCs w:val="24"/>
        </w:rPr>
        <w:t>.создавать условия для беспрепятственного прохождения медицинских осмо</w:t>
      </w:r>
      <w:r w:rsidRPr="00CC0BFE">
        <w:rPr>
          <w:rFonts w:ascii="Times New Roman" w:hAnsi="Times New Roman" w:cs="Times New Roman"/>
          <w:sz w:val="24"/>
          <w:szCs w:val="24"/>
        </w:rPr>
        <w:t>т</w:t>
      </w:r>
      <w:r w:rsidRPr="00CC0BFE">
        <w:rPr>
          <w:rFonts w:ascii="Times New Roman" w:hAnsi="Times New Roman" w:cs="Times New Roman"/>
          <w:sz w:val="24"/>
          <w:szCs w:val="24"/>
        </w:rPr>
        <w:t>ров всеми работниками организации, преимущественно в рабочее время, за счет средств р</w:t>
      </w:r>
      <w:r w:rsidRPr="00CC0BFE">
        <w:rPr>
          <w:rFonts w:ascii="Times New Roman" w:hAnsi="Times New Roman" w:cs="Times New Roman"/>
          <w:sz w:val="24"/>
          <w:szCs w:val="24"/>
        </w:rPr>
        <w:t>а</w:t>
      </w:r>
      <w:r w:rsidRPr="00CC0BFE">
        <w:rPr>
          <w:rFonts w:ascii="Times New Roman" w:hAnsi="Times New Roman" w:cs="Times New Roman"/>
          <w:sz w:val="24"/>
          <w:szCs w:val="24"/>
        </w:rPr>
        <w:t>ботодателя в соответствии с действующим законодательством;</w:t>
      </w:r>
    </w:p>
    <w:p w:rsidR="00106D34" w:rsidRPr="00CC0BFE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BFE">
        <w:rPr>
          <w:rFonts w:ascii="Times New Roman" w:hAnsi="Times New Roman" w:cs="Times New Roman"/>
          <w:sz w:val="24"/>
          <w:szCs w:val="24"/>
        </w:rPr>
        <w:t>2.5.</w:t>
      </w:r>
      <w:r w:rsidR="00300160">
        <w:rPr>
          <w:rFonts w:ascii="Times New Roman" w:hAnsi="Times New Roman" w:cs="Times New Roman"/>
          <w:sz w:val="24"/>
          <w:szCs w:val="24"/>
        </w:rPr>
        <w:t>12</w:t>
      </w:r>
      <w:r w:rsidRPr="00CC0BFE">
        <w:rPr>
          <w:rFonts w:ascii="Times New Roman" w:hAnsi="Times New Roman" w:cs="Times New Roman"/>
          <w:sz w:val="24"/>
          <w:szCs w:val="24"/>
        </w:rPr>
        <w:t>.укомплектовывать службы по охране труда в соответствии с межотраслевыми (отраслевыми) нормативами и не допускать их сокращения и ликвидации;</w:t>
      </w:r>
    </w:p>
    <w:p w:rsidR="00106D34" w:rsidRPr="00CC0BFE" w:rsidRDefault="00106D34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sz w:val="24"/>
          <w:szCs w:val="24"/>
        </w:rPr>
        <w:t>2.5.</w:t>
      </w:r>
      <w:r w:rsidR="00300160">
        <w:rPr>
          <w:rFonts w:ascii="Times New Roman" w:hAnsi="Times New Roman" w:cs="Times New Roman"/>
          <w:sz w:val="24"/>
          <w:szCs w:val="24"/>
        </w:rPr>
        <w:t>13</w:t>
      </w:r>
      <w:r w:rsidRPr="00CC0BFE">
        <w:rPr>
          <w:rFonts w:ascii="Times New Roman" w:hAnsi="Times New Roman" w:cs="Times New Roman"/>
          <w:sz w:val="24"/>
          <w:szCs w:val="24"/>
        </w:rPr>
        <w:t>.не допускать к работе лиц, не прошедших в установленном порядке инструктаж и (или) обучение по охране труда, стажировку и проверку знаний требований охраны труда. Обеспечивать обязательность применения работниками исправных средств индивидуальной защиты. Не допускать работников к выполнению работ без выданных им в установленном порядке средств индивидуальной защиты.</w:t>
      </w:r>
    </w:p>
    <w:p w:rsidR="002A4068" w:rsidRDefault="002A4068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733F" w:rsidRPr="00CC0BFE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2.6.</w:t>
      </w:r>
      <w:r w:rsidR="000451F5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развития социального партнерства:</w:t>
      </w:r>
    </w:p>
    <w:p w:rsidR="00A5733F" w:rsidRPr="00CC0BFE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2.6.1.предусма</w:t>
      </w:r>
      <w:r w:rsidR="00526633" w:rsidRPr="00CC0BFE">
        <w:rPr>
          <w:rFonts w:ascii="Times New Roman" w:hAnsi="Times New Roman" w:cs="Times New Roman"/>
          <w:color w:val="000000"/>
          <w:sz w:val="24"/>
          <w:szCs w:val="24"/>
        </w:rPr>
        <w:t>тривать средства, необходимые для финансирования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(м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роприятий), предусмотренных настоящим Соглашением;</w:t>
      </w:r>
    </w:p>
    <w:p w:rsidR="00A5733F" w:rsidRPr="00CC0BFE" w:rsidRDefault="00A5733F" w:rsidP="00DD51CE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2.6.2.</w:t>
      </w:r>
      <w:r w:rsidR="00147DA4" w:rsidRPr="00CC0BFE">
        <w:rPr>
          <w:rFonts w:ascii="Times New Roman" w:hAnsi="Times New Roman" w:cs="Times New Roman"/>
          <w:sz w:val="24"/>
          <w:szCs w:val="24"/>
        </w:rPr>
        <w:t>способствовать инициативе работников по созданию (восстановлению</w:t>
      </w:r>
      <w:r w:rsidR="00CD2924" w:rsidRPr="00CC0BFE">
        <w:rPr>
          <w:rFonts w:ascii="Times New Roman" w:hAnsi="Times New Roman" w:cs="Times New Roman"/>
          <w:sz w:val="24"/>
          <w:szCs w:val="24"/>
        </w:rPr>
        <w:t>)</w:t>
      </w:r>
      <w:r w:rsidR="00147DA4" w:rsidRPr="00CC0BFE">
        <w:rPr>
          <w:rFonts w:ascii="Times New Roman" w:hAnsi="Times New Roman" w:cs="Times New Roman"/>
          <w:sz w:val="24"/>
          <w:szCs w:val="24"/>
        </w:rPr>
        <w:t xml:space="preserve"> перви</w:t>
      </w:r>
      <w:r w:rsidR="00147DA4" w:rsidRPr="00CC0BFE">
        <w:rPr>
          <w:rFonts w:ascii="Times New Roman" w:hAnsi="Times New Roman" w:cs="Times New Roman"/>
          <w:sz w:val="24"/>
          <w:szCs w:val="24"/>
        </w:rPr>
        <w:t>ч</w:t>
      </w:r>
      <w:r w:rsidR="00147DA4" w:rsidRPr="00CC0BFE">
        <w:rPr>
          <w:rFonts w:ascii="Times New Roman" w:hAnsi="Times New Roman" w:cs="Times New Roman"/>
          <w:sz w:val="24"/>
          <w:szCs w:val="24"/>
        </w:rPr>
        <w:t>ных профсоюзных организаций. С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облюдать права и гарантии профсоюзов в организациях независимо от форм собственности, 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содействовать </w:t>
      </w:r>
      <w:r w:rsidRPr="00CC0BFE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контролю за соблюдением законодател</w:t>
      </w:r>
      <w:r w:rsidRPr="00CC0BFE"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 w:rsidRPr="00CC0BFE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ства, осуществляемому профсоюзами,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12.01.1996 № 10-ФЗ «О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профессиональных союзах, их правах и гарантиях деятельности» и другими нормативными правовыми актами. Предоставлять первичным профсоюзным организациям для осуществления деятельности в безвозмездное пользование помещения и оборудование</w:t>
      </w:r>
      <w:r w:rsidR="002A2A94" w:rsidRPr="00CC0BFE"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="002A2A94" w:rsidRPr="00CC0BFE">
        <w:rPr>
          <w:rFonts w:ascii="Times New Roman" w:hAnsi="Times New Roman" w:cs="Times New Roman"/>
          <w:sz w:val="24"/>
          <w:szCs w:val="24"/>
        </w:rPr>
        <w:t>арантировать невмешательство в деятельность первичных профсоюзных организаций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733F" w:rsidRPr="00CC0BFE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2.6.3.предоставлять членам профсоюза, не освобожденным от основной работы, св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бодное время для исполнения общественных обязанностей в организации в согласованные с профкомом сроки с сохранением среднего заработка. Освобождать членов выборных про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союзных органов от работы во время обучения на курсах, для участия в качестве делегатов созываемых профсоюзами съездов, конференций, а также для участия в работе их выборных органов с сохранением средней заработной платы. Условия предоставления свободного вр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мени определяются коллективным договором</w:t>
      </w:r>
      <w:r w:rsidR="00147DA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47DA4" w:rsidRPr="00CC0BFE">
        <w:rPr>
          <w:rFonts w:ascii="Times New Roman" w:hAnsi="Times New Roman" w:cs="Times New Roman"/>
          <w:sz w:val="24"/>
          <w:szCs w:val="24"/>
        </w:rPr>
        <w:t>Соблюдать иные условия для реализации у</w:t>
      </w:r>
      <w:r w:rsidR="00147DA4" w:rsidRPr="00CC0BFE">
        <w:rPr>
          <w:rFonts w:ascii="Times New Roman" w:hAnsi="Times New Roman" w:cs="Times New Roman"/>
          <w:sz w:val="24"/>
          <w:szCs w:val="24"/>
        </w:rPr>
        <w:t>с</w:t>
      </w:r>
      <w:r w:rsidR="00147DA4" w:rsidRPr="00CC0BFE">
        <w:rPr>
          <w:rFonts w:ascii="Times New Roman" w:hAnsi="Times New Roman" w:cs="Times New Roman"/>
          <w:sz w:val="24"/>
          <w:szCs w:val="24"/>
        </w:rPr>
        <w:t>тавной деятельности профсоюзных организаций и их выборных органов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733F" w:rsidRPr="00CC0BFE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2.6.4.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рассматривать представления соответствующих профсоюзных органов о выя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лении нарушения трудового законодательства и иных нормативных правовых актов, соде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жащих нормы трудового права, принимать меры по их устранению</w:t>
      </w:r>
      <w:r w:rsidR="000E57FD"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57FD" w:rsidRPr="00CC0BFE">
        <w:rPr>
          <w:rFonts w:ascii="Times New Roman" w:hAnsi="Times New Roman" w:cs="Times New Roman"/>
          <w:sz w:val="24"/>
          <w:szCs w:val="24"/>
        </w:rPr>
        <w:t xml:space="preserve"> Предоставлять по запр</w:t>
      </w:r>
      <w:r w:rsidR="000E57FD" w:rsidRPr="00CC0BFE">
        <w:rPr>
          <w:rFonts w:ascii="Times New Roman" w:hAnsi="Times New Roman" w:cs="Times New Roman"/>
          <w:sz w:val="24"/>
          <w:szCs w:val="24"/>
        </w:rPr>
        <w:t>о</w:t>
      </w:r>
      <w:r w:rsidR="000E57FD" w:rsidRPr="00CC0BFE">
        <w:rPr>
          <w:rFonts w:ascii="Times New Roman" w:hAnsi="Times New Roman" w:cs="Times New Roman"/>
          <w:sz w:val="24"/>
          <w:szCs w:val="24"/>
        </w:rPr>
        <w:t>су выборного органа первичной профсоюзной организации полную и достоверную инфо</w:t>
      </w:r>
      <w:r w:rsidR="000E57FD" w:rsidRPr="00CC0BFE">
        <w:rPr>
          <w:rFonts w:ascii="Times New Roman" w:hAnsi="Times New Roman" w:cs="Times New Roman"/>
          <w:sz w:val="24"/>
          <w:szCs w:val="24"/>
        </w:rPr>
        <w:t>р</w:t>
      </w:r>
      <w:r w:rsidR="000E57FD" w:rsidRPr="00CC0BFE">
        <w:rPr>
          <w:rFonts w:ascii="Times New Roman" w:hAnsi="Times New Roman" w:cs="Times New Roman"/>
          <w:sz w:val="24"/>
          <w:szCs w:val="24"/>
        </w:rPr>
        <w:t>мацию, необходимую для заключения и подведения итогов выполнения коллективных дог</w:t>
      </w:r>
      <w:r w:rsidR="000E57FD" w:rsidRPr="00CC0BFE">
        <w:rPr>
          <w:rFonts w:ascii="Times New Roman" w:hAnsi="Times New Roman" w:cs="Times New Roman"/>
          <w:sz w:val="24"/>
          <w:szCs w:val="24"/>
        </w:rPr>
        <w:t>о</w:t>
      </w:r>
      <w:r w:rsidR="000E57FD" w:rsidRPr="00CC0BFE">
        <w:rPr>
          <w:rFonts w:ascii="Times New Roman" w:hAnsi="Times New Roman" w:cs="Times New Roman"/>
          <w:sz w:val="24"/>
          <w:szCs w:val="24"/>
        </w:rPr>
        <w:t>воров, соглашений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733F" w:rsidRPr="00CC0BFE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2.6.5.инициировать заключение коллективных договоров в организациях</w:t>
      </w:r>
      <w:r w:rsidR="002A2A94" w:rsidRPr="00CC0BFE">
        <w:rPr>
          <w:rFonts w:ascii="Times New Roman" w:hAnsi="Times New Roman" w:cs="Times New Roman"/>
          <w:sz w:val="24"/>
          <w:szCs w:val="24"/>
        </w:rPr>
        <w:t>, д</w:t>
      </w:r>
      <w:r w:rsidR="00106D34" w:rsidRPr="00CC0BFE">
        <w:rPr>
          <w:rFonts w:ascii="Times New Roman" w:hAnsi="Times New Roman" w:cs="Times New Roman"/>
          <w:sz w:val="24"/>
          <w:szCs w:val="24"/>
        </w:rPr>
        <w:t>ополн</w:t>
      </w:r>
      <w:r w:rsidR="00106D34" w:rsidRPr="00CC0BFE">
        <w:rPr>
          <w:rFonts w:ascii="Times New Roman" w:hAnsi="Times New Roman" w:cs="Times New Roman"/>
          <w:sz w:val="24"/>
          <w:szCs w:val="24"/>
        </w:rPr>
        <w:t>и</w:t>
      </w:r>
      <w:r w:rsidR="00106D34" w:rsidRPr="00CC0BFE">
        <w:rPr>
          <w:rFonts w:ascii="Times New Roman" w:hAnsi="Times New Roman" w:cs="Times New Roman"/>
          <w:sz w:val="24"/>
          <w:szCs w:val="24"/>
        </w:rPr>
        <w:t>тельные льготы, гарантии конкретизировать в приложениях к коллективному договору, в том числе в положении об оплате труда, перечне мероприятий по улучшению условий и охраны труда и снижению уровней профессиональных рисков и других.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снижения уровня мер социальной поддержки, установленных настоящим Соглашением, региональн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ми отраслевыми, территориальными, территориальными отраслевыми и другими соглаш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ниями, действующими в отношении работодателя. Направлять коллективные договоры на уведомительную регистрацию в течение 7</w:t>
      </w:r>
      <w:r w:rsidR="00DD51CE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дней с момента их заключения в </w:t>
      </w:r>
      <w:r w:rsidR="00D24CBE" w:rsidRPr="00CC0BF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ентр занятости населения </w:t>
      </w:r>
      <w:r w:rsidR="00D24CBE" w:rsidRPr="00CC0B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правлени</w:t>
      </w:r>
      <w:r w:rsidR="00D24CBE" w:rsidRPr="00CC0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социальной защиты населения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733F" w:rsidRPr="00CC0BFE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2A406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.формировать социально ответственную позицию работодателей по вопросам 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латы труда, охраны труда, развития кадрового потенциала, обеспечения занятости населения,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трудоустройства инвалидов и другим направлениям социально-трудовой сферы, в том числе в рамках реализации </w:t>
      </w:r>
      <w:hyperlink r:id="rId11" w:tooltip="Указ Губернатора Алтайского края от 12.03.2015 N 22 (ред. от 17.04.2019) &quot;О повышении социальной ответственности работодателей Алтайского края&quot;{КонсультантПлюс}" w:history="1">
        <w:r w:rsidRPr="00CC0BFE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указа</w:t>
        </w:r>
      </w:hyperlink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Губернатора Алтайского края от 12.03.2015 № 22 «О повышении социал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ьной ответственности работодателей Алтайского края».</w:t>
      </w:r>
    </w:p>
    <w:p w:rsidR="00A5733F" w:rsidRPr="00CC0BFE" w:rsidRDefault="00A5733F" w:rsidP="00DD51CE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2A406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.проводить информационную работу по вопросам использования механизмов с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циального партнерства в сфере регулирования социально-трудовых отношений. Освещать в средствах массовой информации, на корпоративных интернет</w:t>
      </w:r>
      <w:r w:rsidR="00831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1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ресурсах деятельность орг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низаций по решению вопросов в социально-трудовой сфере, развитию </w:t>
      </w:r>
      <w:r w:rsidR="0083125C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 ко</w:t>
      </w:r>
      <w:r w:rsidR="00147DA4" w:rsidRPr="00CC0BFE">
        <w:rPr>
          <w:rFonts w:ascii="Times New Roman" w:hAnsi="Times New Roman" w:cs="Times New Roman"/>
          <w:color w:val="000000"/>
          <w:sz w:val="24"/>
          <w:szCs w:val="24"/>
        </w:rPr>
        <w:t>рпоративной благотворительности;</w:t>
      </w:r>
    </w:p>
    <w:p w:rsidR="00106D34" w:rsidRPr="00CC0BFE" w:rsidRDefault="002A4068" w:rsidP="00DD51C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2.6.8</w:t>
      </w:r>
      <w:r w:rsidR="00106D34" w:rsidRPr="00CC0BFE">
        <w:rPr>
          <w:rFonts w:ascii="Times New Roman" w:hAnsi="Times New Roman" w:cs="Times New Roman"/>
          <w:sz w:val="24"/>
          <w:szCs w:val="24"/>
        </w:rPr>
        <w:t>.обеспечивать условия для деятельности первичных профсоюзных организаций, для участия их представителей в коллективных переговорах по заключению коллективных договоров, внесению изменений и дополнений в них. Взаимодействовать с представителями профсоюза на принципах социального партнерства;</w:t>
      </w:r>
    </w:p>
    <w:p w:rsidR="00106D34" w:rsidRPr="00CC0BFE" w:rsidRDefault="00106D34" w:rsidP="00DD51C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BFE">
        <w:rPr>
          <w:rFonts w:ascii="Times New Roman" w:hAnsi="Times New Roman" w:cs="Times New Roman"/>
          <w:sz w:val="24"/>
          <w:szCs w:val="24"/>
        </w:rPr>
        <w:t>2.6.</w:t>
      </w:r>
      <w:r w:rsidR="002A4068">
        <w:rPr>
          <w:rFonts w:ascii="Times New Roman" w:hAnsi="Times New Roman" w:cs="Times New Roman"/>
          <w:sz w:val="24"/>
          <w:szCs w:val="24"/>
        </w:rPr>
        <w:t>9</w:t>
      </w:r>
      <w:r w:rsidRPr="00CC0BFE">
        <w:rPr>
          <w:rFonts w:ascii="Times New Roman" w:hAnsi="Times New Roman" w:cs="Times New Roman"/>
          <w:sz w:val="24"/>
          <w:szCs w:val="24"/>
        </w:rPr>
        <w:t>.привлекать выборный орган первичной профсоюзной организации к консульт</w:t>
      </w:r>
      <w:r w:rsidRPr="00CC0BFE">
        <w:rPr>
          <w:rFonts w:ascii="Times New Roman" w:hAnsi="Times New Roman" w:cs="Times New Roman"/>
          <w:sz w:val="24"/>
          <w:szCs w:val="24"/>
        </w:rPr>
        <w:t>а</w:t>
      </w:r>
      <w:r w:rsidRPr="00CC0BFE">
        <w:rPr>
          <w:rFonts w:ascii="Times New Roman" w:hAnsi="Times New Roman" w:cs="Times New Roman"/>
          <w:sz w:val="24"/>
          <w:szCs w:val="24"/>
        </w:rPr>
        <w:t>циям в связи с ухудшением финансового состояния организации, к выработке совместных мер по стабилизации ситуации и защите прав работников</w:t>
      </w:r>
      <w:r w:rsidR="000E57FD" w:rsidRPr="00CC0BFE">
        <w:rPr>
          <w:rFonts w:ascii="Times New Roman" w:hAnsi="Times New Roman" w:cs="Times New Roman"/>
          <w:sz w:val="24"/>
          <w:szCs w:val="24"/>
        </w:rPr>
        <w:t>.</w:t>
      </w:r>
    </w:p>
    <w:p w:rsidR="009A25CD" w:rsidRPr="0083125C" w:rsidRDefault="009A25CD" w:rsidP="009A25C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25C">
        <w:rPr>
          <w:rFonts w:ascii="Times New Roman" w:hAnsi="Times New Roman" w:cs="Times New Roman"/>
          <w:sz w:val="24"/>
          <w:szCs w:val="24"/>
        </w:rPr>
        <w:t>2.6.</w:t>
      </w:r>
      <w:r w:rsidR="002A4068">
        <w:rPr>
          <w:rFonts w:ascii="Times New Roman" w:hAnsi="Times New Roman" w:cs="Times New Roman"/>
          <w:sz w:val="24"/>
          <w:szCs w:val="24"/>
        </w:rPr>
        <w:t>10</w:t>
      </w:r>
      <w:r w:rsidRPr="0083125C">
        <w:rPr>
          <w:rFonts w:ascii="Times New Roman" w:hAnsi="Times New Roman" w:cs="Times New Roman"/>
          <w:sz w:val="24"/>
          <w:szCs w:val="24"/>
        </w:rPr>
        <w:t>.принимать меры по созданию территориальных объединений работодателей в соответствии с Федеральным законом от 27.11.2002 № 156-ФЗ «Об объединениях работод</w:t>
      </w:r>
      <w:r w:rsidRPr="0083125C">
        <w:rPr>
          <w:rFonts w:ascii="Times New Roman" w:hAnsi="Times New Roman" w:cs="Times New Roman"/>
          <w:sz w:val="24"/>
          <w:szCs w:val="24"/>
        </w:rPr>
        <w:t>а</w:t>
      </w:r>
      <w:r w:rsidRPr="0083125C">
        <w:rPr>
          <w:rFonts w:ascii="Times New Roman" w:hAnsi="Times New Roman" w:cs="Times New Roman"/>
          <w:sz w:val="24"/>
          <w:szCs w:val="24"/>
        </w:rPr>
        <w:t>телей» или филиалов (представительств) региональных объединений работодателей;</w:t>
      </w: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CBF" w:rsidRPr="00CC0BFE" w:rsidRDefault="00C94CBF" w:rsidP="005B3F7E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III. Обязательства Профсоюза</w:t>
      </w:r>
    </w:p>
    <w:p w:rsidR="00C94CBF" w:rsidRPr="00CC0BFE" w:rsidRDefault="00C94CBF" w:rsidP="005B3F7E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 w:rsidR="000451F5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оплаты труда и доходов населения:</w:t>
      </w:r>
    </w:p>
    <w:p w:rsidR="00C94CBF" w:rsidRPr="00CC0BFE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3.1.1.инициировать включение в соглашения, коллективные договоры, локальные нормативные акты организаций показателей темпов роста заработной платы, производител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ности труда, минимальных размеров оплаты труда, порядка и условий премирования, доб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ваться выполнения работодателями обязательств;</w:t>
      </w:r>
    </w:p>
    <w:p w:rsidR="00C94CBF" w:rsidRPr="00CC0BFE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3.1.2.осуществлять контроль за выполнением работодателями соглашений, регулиру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щих социально-трудовые отношения и устанавливающих общие принципы регулирования связанных с ними экономических отношений, заключенных на региональном, отраслевом (межотраслевом) и территориальном уровнях социального партнерства;</w:t>
      </w:r>
    </w:p>
    <w:p w:rsidR="00C94CBF" w:rsidRPr="00CC0BFE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3.1.3.добиваться снижения внутриотраслевой дифференциации по заработной плате между организациями за счет повышения ее уровня в тех организациях, где она ниже, чем в среднем по отрасли, а также дифференциации заработной платы в организации между рабо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никами при условии одинакового стажа, квалификации, интенсивности труда;</w:t>
      </w:r>
    </w:p>
    <w:p w:rsidR="00C94CBF" w:rsidRPr="00CC0BFE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3.1.4.содействовать обеспечению удельного веса тарифной части оплаты труда в стру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туре заработной платы с учетом гарантированных надбавок</w:t>
      </w:r>
      <w:r w:rsidR="008F41C2"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доплат в размере не менее 60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% </w:t>
      </w:r>
      <w:r w:rsidR="00526633"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организациях внебюджетной сферы</w:t>
      </w:r>
      <w:r w:rsidR="00526633"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C94CBF" w:rsidRPr="00CC0BFE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3.1.5.участвовать в установлении систем оплаты и стимулирования труда, в том числе установлении повышенного размера оплаты труда за работу в ночное время, выходные и праздничные нерабочие дни, сверхурочную работу и в других случаях;</w:t>
      </w:r>
    </w:p>
    <w:p w:rsidR="00C94CBF" w:rsidRPr="00CC0BFE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3.1.6.в случаях нарушения установленных сроков выплаты заработной платы доб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ваться ее выплаты с индексацией, предусмотренной коллективным договором, но не ниже установленной действующим законодательством, а также принимать меры по привлечению к ответственности виновных лиц;</w:t>
      </w:r>
    </w:p>
    <w:p w:rsidR="00C94CBF" w:rsidRPr="00CC0BFE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3.1.7.осуществлять контроль за соблюдением законодательства о труде, выполнением условий коллективных договоров и соглашений, в том числе в условиях банкротства орган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заций. Принимать меры по недопущению «серых» схем трудовых отношений и выплаты «теневой» заработной платы, неуплаты работодателями страховых взносов и несвоевреме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ного представления сведений персонифицированного учета на работников;</w:t>
      </w:r>
    </w:p>
    <w:p w:rsidR="00C94CBF" w:rsidRPr="00CC0BFE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3.1.8.обеспечивать контроль за исполнением работодателями установленных закон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дательством обязанностей в сфере обязательного пенсионного страхования работников;</w:t>
      </w:r>
    </w:p>
    <w:p w:rsidR="00C94CBF" w:rsidRPr="00CC0BFE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3.1.9.обеспечивать постоянный контроль за своевременностью и полнотой выплаты заработной платы в организациях </w:t>
      </w:r>
      <w:r w:rsidR="0083125C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 В установленном законодательством порядке ин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циировать принятие мер, направленных на своевременную и в полном объеме выплату зар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ботной платы, привлечение к ответственности лиц, не обеспечивающих своевременную 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плату заработной платы, через комиссии по трудовым спорам, Государственную инспекцию труда в Алтайском крае, органы прокуратуры</w:t>
      </w:r>
      <w:r w:rsidR="003C4720" w:rsidRPr="00CC0BFE">
        <w:rPr>
          <w:rFonts w:ascii="Times New Roman" w:hAnsi="Times New Roman" w:cs="Times New Roman"/>
          <w:color w:val="000000"/>
          <w:sz w:val="24"/>
          <w:szCs w:val="24"/>
        </w:rPr>
        <w:t>, суд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2EC3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3.1.10.содействовать разработке и реализации программ развития организаций реал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ного сектора экономики, способствовать участию работников в управлении производством, укреплению дисциплины и ответственности каждого работника за исполнение трудовых об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занностей</w:t>
      </w:r>
      <w:r w:rsidR="00B318FA"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4068" w:rsidRPr="00CC0BFE" w:rsidRDefault="002A4068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B3" w:rsidRPr="00CC0BFE" w:rsidRDefault="00C94CBF" w:rsidP="00DD51C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3.2.</w:t>
      </w:r>
      <w:r w:rsidR="000451F5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40DB3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развития социальной сферы, предоставления гарантий и компе</w:t>
      </w:r>
      <w:r w:rsidR="00140DB3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140DB3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саций работникам</w:t>
      </w:r>
      <w:r w:rsidR="00BA6B74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86A7F" w:rsidRPr="00CC0BFE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3.2.1.проводить организационные мероприятия по оздоровлению работников и членов их семей, информационную работу с работниками предприятий, организаций по проведению детской оздоровительной кампании;</w:t>
      </w:r>
    </w:p>
    <w:p w:rsidR="00586A7F" w:rsidRPr="00CC0BFE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3.2.2.инициировать внесение в коллективные договоры обязательств о финансиров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нии работодателями приобретения льготных путевок для работников организаций, их детей, ветеранов труда на санаторно-курортное лечение, на оздоровление и отдых в лагерях, на у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луги спортивных, туристских и культурных учреждений</w:t>
      </w:r>
      <w:r w:rsidR="0039631B" w:rsidRPr="00CC0BFE">
        <w:rPr>
          <w:rFonts w:ascii="Times New Roman" w:hAnsi="Times New Roman" w:cs="Times New Roman"/>
          <w:color w:val="000000"/>
          <w:sz w:val="24"/>
          <w:szCs w:val="24"/>
        </w:rPr>
        <w:t>, по содействию работникам в улу</w:t>
      </w:r>
      <w:r w:rsidR="0039631B" w:rsidRPr="00CC0BF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39631B" w:rsidRPr="00CC0BFE">
        <w:rPr>
          <w:rFonts w:ascii="Times New Roman" w:hAnsi="Times New Roman" w:cs="Times New Roman"/>
          <w:color w:val="000000"/>
          <w:sz w:val="24"/>
          <w:szCs w:val="24"/>
        </w:rPr>
        <w:t>шении жилищных условий, в предоставлении жилья молодым специалистам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 другие;</w:t>
      </w:r>
    </w:p>
    <w:p w:rsidR="00586A7F" w:rsidRPr="00CC0BFE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3.2.3.оказывать единовременную материальную помощь малоимущ</w:t>
      </w:r>
      <w:r w:rsidR="00B8298D" w:rsidRPr="00CC0BFE">
        <w:rPr>
          <w:rFonts w:ascii="Times New Roman" w:hAnsi="Times New Roman" w:cs="Times New Roman"/>
          <w:color w:val="000000"/>
          <w:sz w:val="24"/>
          <w:szCs w:val="24"/>
        </w:rPr>
        <w:t>им членам про</w:t>
      </w:r>
      <w:r w:rsidR="00B8298D" w:rsidRPr="00CC0BF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8298D" w:rsidRPr="00CC0BFE">
        <w:rPr>
          <w:rFonts w:ascii="Times New Roman" w:hAnsi="Times New Roman" w:cs="Times New Roman"/>
          <w:color w:val="000000"/>
          <w:sz w:val="24"/>
          <w:szCs w:val="24"/>
        </w:rPr>
        <w:t>союзов, организовывать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лечение и отдых </w:t>
      </w:r>
      <w:r w:rsidR="00B8298D" w:rsidRPr="00CC0BFE">
        <w:rPr>
          <w:rFonts w:ascii="Times New Roman" w:hAnsi="Times New Roman" w:cs="Times New Roman"/>
          <w:color w:val="000000"/>
          <w:sz w:val="24"/>
          <w:szCs w:val="24"/>
        </w:rPr>
        <w:t>работников и членов их семей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в профсоюзных д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мах отдыха, оздоровительных лагерях и санаториях, предоставлять льготные путевки (со скидкой 2</w:t>
      </w:r>
      <w:r w:rsidR="000F7992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%) членам профсоюзов в профсоюзные здравницы в соответствии с действу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щим положением о предоставлении путевок;</w:t>
      </w:r>
    </w:p>
    <w:p w:rsidR="0079571E" w:rsidRPr="00CC0BFE" w:rsidRDefault="00586A7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3.2.4.о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>казыват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 бесплатную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консультационную и юридическую помощь членам про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союза по вопросам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регулирования социально-трудовых отношений, 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альных 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льгот и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компенсаций</w:t>
      </w:r>
      <w:r w:rsidR="00AE056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необходимую правовую помощь </w:t>
      </w:r>
      <w:r w:rsidR="00B8298D" w:rsidRPr="00CC0BFE">
        <w:rPr>
          <w:rFonts w:ascii="Times New Roman" w:hAnsi="Times New Roman" w:cs="Times New Roman"/>
          <w:color w:val="000000"/>
          <w:sz w:val="24"/>
          <w:szCs w:val="24"/>
        </w:rPr>
        <w:t>по защите</w:t>
      </w:r>
      <w:r w:rsidR="00AE056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их труд</w:t>
      </w:r>
      <w:r w:rsidR="00AE0563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E0563" w:rsidRPr="00CC0BFE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B8298D" w:rsidRPr="00CC0B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E056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прав, в том числе в судебном по</w:t>
      </w:r>
      <w:r w:rsidR="00B8298D" w:rsidRPr="00CC0BFE">
        <w:rPr>
          <w:rFonts w:ascii="Times New Roman" w:hAnsi="Times New Roman" w:cs="Times New Roman"/>
          <w:color w:val="000000"/>
          <w:sz w:val="24"/>
          <w:szCs w:val="24"/>
        </w:rPr>
        <w:t>рядке. Оказыва</w:t>
      </w:r>
      <w:r w:rsidR="00AE0563"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8298D"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AE056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помощь работникам в оформлении д</w:t>
      </w:r>
      <w:r w:rsidR="00AE0563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E0563" w:rsidRPr="00CC0BFE">
        <w:rPr>
          <w:rFonts w:ascii="Times New Roman" w:hAnsi="Times New Roman" w:cs="Times New Roman"/>
          <w:color w:val="000000"/>
          <w:sz w:val="24"/>
          <w:szCs w:val="24"/>
        </w:rPr>
        <w:t>кументов по пенсионному обеспечению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571E" w:rsidRPr="00CC0BFE" w:rsidRDefault="00AE056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3.2.5.о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>существля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профсоюзный контроль за выполнением коллективных договоров, законов и иных нормативных правовых актов о труде и охране труда, расходованием средств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фонда 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>социального страхования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, обеспечением условий труда, способствующих наилучшему выполнению работниками своих обязанностей, соблюдением обязанности работодателей по отстранению от работы лиц в случаях, предусмотренных действующим законодательством;</w:t>
      </w:r>
    </w:p>
    <w:p w:rsidR="0079571E" w:rsidRPr="00CC0BFE" w:rsidRDefault="00AE056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3.2.6.с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>пособств</w:t>
      </w:r>
      <w:r w:rsidR="0039631B" w:rsidRPr="00CC0BFE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="0079571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систем добровольного медицинского и пенсионного страхования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CBF" w:rsidRPr="00CC0BFE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AE0563" w:rsidRPr="00CC0B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.участвовать в разработке и реализации программ по поддержке здорового образа жизни работников (планов мероприятий), включающих профилактические мероприятия, стимулирующие работников к ведению здорового образа жизни, организацию занятий фи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культурой, массовым спортом, обеспечение здорового питания работников;</w:t>
      </w:r>
    </w:p>
    <w:p w:rsidR="00C94CBF" w:rsidRPr="00CC0BFE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pacing w:val="2"/>
          <w:sz w:val="24"/>
          <w:szCs w:val="24"/>
        </w:rPr>
        <w:t>3.2.</w:t>
      </w:r>
      <w:r w:rsidR="0039631B" w:rsidRPr="00CC0BFE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Pr="00CC0BFE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="0039631B" w:rsidRPr="00CC0BFE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осуществлять общественный контроль за своевременностью и полнотой упл</w:t>
      </w:r>
      <w:r w:rsidR="0039631B" w:rsidRPr="00CC0BFE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39631B" w:rsidRPr="00CC0BFE">
        <w:rPr>
          <w:rFonts w:ascii="Times New Roman" w:hAnsi="Times New Roman" w:cs="Times New Roman"/>
          <w:color w:val="000000"/>
          <w:spacing w:val="2"/>
          <w:sz w:val="24"/>
          <w:szCs w:val="24"/>
        </w:rPr>
        <w:t>ты работодателями страховых взносов во внебюджетные фонды.</w:t>
      </w:r>
    </w:p>
    <w:p w:rsidR="002A4068" w:rsidRDefault="002A4068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3.3.</w:t>
      </w:r>
      <w:r w:rsidR="000451F5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содействия занятости и развития трудового потенциала:</w:t>
      </w:r>
    </w:p>
    <w:p w:rsidR="000A1993" w:rsidRPr="00CC0BFE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3.3.1.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соблюдением законодательства в сфере труда при з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ключении трудовых договоров, изменении их условий, увольнении, в том числе при сокр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щении численности или штата работников, предоставлении льгот и гарантий в период раб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ты, а также при реорганизации и ликвидации организаций;</w:t>
      </w:r>
    </w:p>
    <w:p w:rsidR="000A1993" w:rsidRPr="00CC0BFE" w:rsidRDefault="000A199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при заключении коллективных договоров инициировать включение в них мер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приятия, направленные на сохранение рабочих мест, создание необходимых условий для п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лучения работниками дополнительного профессионального образования, предоставление высвобождаемым работникам льгот и компенсаций сверх установленных законодательством Российской Федерации, обеспечение занятости граждан предпенсионного и пенсионного возраста;</w:t>
      </w:r>
    </w:p>
    <w:p w:rsidR="000A1993" w:rsidRPr="00CC0BFE" w:rsidRDefault="000A1993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EE5282" w:rsidRPr="00CC0B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13C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работодателям в организации </w:t>
      </w:r>
      <w:r w:rsidR="008E11AF" w:rsidRPr="00CC0BFE"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r w:rsidR="003713C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на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удаленн</w:t>
      </w:r>
      <w:r w:rsidR="003713C1" w:rsidRPr="00CC0BF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режим</w:t>
      </w:r>
      <w:r w:rsidR="003713C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(вне места работы (рабочего места), определенного трудовым договором)</w:t>
      </w:r>
      <w:r w:rsidR="008E11AF" w:rsidRPr="00CC0BFE">
        <w:rPr>
          <w:rFonts w:ascii="Times New Roman" w:hAnsi="Times New Roman" w:cs="Times New Roman"/>
          <w:color w:val="000000"/>
          <w:sz w:val="24"/>
          <w:szCs w:val="24"/>
        </w:rPr>
        <w:t>, на дистанционную работу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технических и организационных возможностей. </w:t>
      </w:r>
      <w:r w:rsidR="003713C1" w:rsidRPr="00CC0BFE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="003713C1"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713C1" w:rsidRPr="00CC0BFE">
        <w:rPr>
          <w:rFonts w:ascii="Times New Roman" w:hAnsi="Times New Roman" w:cs="Times New Roman"/>
          <w:color w:val="000000"/>
          <w:sz w:val="24"/>
          <w:szCs w:val="24"/>
        </w:rPr>
        <w:t>ствлять профсоюзный контроль и разъяснительную работу с работниками по п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>оря</w:t>
      </w:r>
      <w:r w:rsidR="003713C1" w:rsidRPr="00CC0B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713C1" w:rsidRPr="00CC0B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уд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>ленного</w:t>
      </w:r>
      <w:r w:rsidR="008E11AF" w:rsidRPr="00CC0BFE">
        <w:rPr>
          <w:rFonts w:ascii="Times New Roman" w:hAnsi="Times New Roman" w:cs="Times New Roman"/>
          <w:color w:val="000000"/>
          <w:sz w:val="24"/>
          <w:szCs w:val="24"/>
        </w:rPr>
        <w:t>, дистанционного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режима работы, условия</w:t>
      </w:r>
      <w:r w:rsidR="003713C1" w:rsidRPr="00CC0B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оплаты труда, продолжительност</w:t>
      </w:r>
      <w:r w:rsidR="003713C1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раб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>чего дня</w:t>
      </w:r>
      <w:r w:rsidR="005A624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 другим вопросам, связанным с применением гибких форм занятости</w:t>
      </w:r>
      <w:r w:rsidR="00D35C5B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3E2F" w:rsidRPr="00CC0BFE" w:rsidRDefault="00473E2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EE5282" w:rsidRPr="00CC0B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.вносить предложения о приостановке выполнения решений работодателей о массовом увольнении работников. Выступать в поддержку требований работников о прио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тановке выполнения решений о массовом уволь</w:t>
      </w:r>
      <w:r w:rsidR="00712FB8" w:rsidRPr="00CC0BFE">
        <w:rPr>
          <w:rFonts w:ascii="Times New Roman" w:hAnsi="Times New Roman" w:cs="Times New Roman"/>
          <w:color w:val="000000"/>
          <w:sz w:val="24"/>
          <w:szCs w:val="24"/>
        </w:rPr>
        <w:t>нении работников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или поэтапном проведении данного мероприятия;</w:t>
      </w:r>
    </w:p>
    <w:p w:rsidR="000A1993" w:rsidRPr="00CC0BFE" w:rsidRDefault="00B4196C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EE5282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оказывать содействие работодателям в ежемесячном информировании органов службы занятости по месту нахождения работодателей, обособленных подразделений раб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тодателей о наличии свободных рабочих мест и вакантных должностей, о создании новых рабочих мест с указанием профессии (специальности) необходимых работников, о предо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A1993" w:rsidRPr="00CC0BFE">
        <w:rPr>
          <w:rFonts w:ascii="Times New Roman" w:hAnsi="Times New Roman" w:cs="Times New Roman"/>
          <w:color w:val="000000"/>
          <w:sz w:val="24"/>
          <w:szCs w:val="24"/>
        </w:rPr>
        <w:t>тавлении дополнительных социальных гарантий работнику;</w:t>
      </w:r>
    </w:p>
    <w:p w:rsidR="00C94CBF" w:rsidRPr="00CC0BFE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EE5282" w:rsidRPr="00CC0B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.обеспечи</w:t>
      </w:r>
      <w:r w:rsidR="004A383D" w:rsidRPr="00CC0BFE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ть контроль за оформлением трудовых отношений в организациях. О фактах неформальной занятости информировать Государственную инспекцию труда в 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тайском крае;</w:t>
      </w:r>
    </w:p>
    <w:p w:rsidR="00C94CBF" w:rsidRPr="00CC0BFE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EE5282" w:rsidRPr="00CC0B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.осуществлять контроль за соблюдением предусмотренного трудовым законод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тельством запрета на ограничение трудовых прав и свобод граждан в зависимости от возра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та с целью пресечения необоснованного отказа в приеме на работу, а также необоснованного увольнения граждан по мотивам достижения предпенсионного и пенсионного возраста.</w:t>
      </w:r>
    </w:p>
    <w:p w:rsidR="00905C87" w:rsidRDefault="00905C87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 w:rsidR="000451F5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молодежной политики:</w:t>
      </w:r>
    </w:p>
    <w:p w:rsidR="009046A4" w:rsidRPr="00CC0BFE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3.4.1.проводить политику социальной защиты молодежи посредством контроля за с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блюдением и защиты их социально-трудовых прав и интересов;</w:t>
      </w:r>
    </w:p>
    <w:p w:rsidR="009046A4" w:rsidRPr="00CC0BFE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98682A" w:rsidRPr="00CC0B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.предусматривать в бюджетах профсоюзных организаций не менее 5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% средств на реализацию молодежной политики;</w:t>
      </w:r>
    </w:p>
    <w:p w:rsidR="009046A4" w:rsidRPr="00CC0BFE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98682A" w:rsidRPr="00CC0B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.взаимодействовать с молодежными организациями по вопросам защиты </w:t>
      </w:r>
      <w:r w:rsidR="0098682A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прав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молодых работников и учащихся, являющихся членами профсоюзов. Вовлекать молодежь в профсоюзное движение, предоставлять ей возможность участия в работе коллегиальных профсоюзных органов, постоянных комиссий и рабочих групп. Создавать в профсоюзных организациях советы (комиссии, комитеты) по работе с молодежью;</w:t>
      </w:r>
    </w:p>
    <w:p w:rsidR="009046A4" w:rsidRPr="00CC0BFE" w:rsidRDefault="0098682A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3.4.4.проводить обучение молодого профсоюзного актива по вопросам трудового з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конодательства, социального партнерства и другим социально-экономическим вопросам,</w:t>
      </w:r>
      <w:r w:rsidR="009046A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обобщат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046A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опыт работы с молодежью профсоюзных организаций и внедрят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046A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его в практику работы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46A4" w:rsidRPr="00CC0BFE" w:rsidRDefault="0098682A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3.4.5.добиваться ч</w:t>
      </w:r>
      <w:r w:rsidR="009046A4" w:rsidRPr="00CC0BFE">
        <w:rPr>
          <w:rFonts w:ascii="Times New Roman" w:hAnsi="Times New Roman" w:cs="Times New Roman"/>
          <w:color w:val="000000"/>
          <w:sz w:val="24"/>
          <w:szCs w:val="24"/>
        </w:rPr>
        <w:t>ерез систему социального партнерства расширения прав молодежи на учебу, труд, заработную плату, жилье и достойную жизнь, а также предоставлени</w:t>
      </w:r>
      <w:r w:rsidR="00DD51CE" w:rsidRPr="00CC0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им</w:t>
      </w:r>
      <w:r w:rsidR="009046A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9046A4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046A4" w:rsidRPr="00CC0BFE">
        <w:rPr>
          <w:rFonts w:ascii="Times New Roman" w:hAnsi="Times New Roman" w:cs="Times New Roman"/>
          <w:color w:val="000000"/>
          <w:sz w:val="24"/>
          <w:szCs w:val="24"/>
        </w:rPr>
        <w:t>циальных гарантий. Оказыват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046A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помощь молодежи в реализации ее общественно полезных инициатив и интересов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3E2F" w:rsidRPr="00CC0BFE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98682A" w:rsidRPr="00CC0B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3E2F" w:rsidRPr="00CC0BFE">
        <w:rPr>
          <w:rFonts w:ascii="Times New Roman" w:hAnsi="Times New Roman" w:cs="Times New Roman"/>
          <w:color w:val="000000"/>
          <w:sz w:val="24"/>
          <w:szCs w:val="24"/>
        </w:rPr>
        <w:t>инициировать включение в коллективные договоры обязательств о дополн</w:t>
      </w:r>
      <w:r w:rsidR="00473E2F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73E2F" w:rsidRPr="00CC0BFE">
        <w:rPr>
          <w:rFonts w:ascii="Times New Roman" w:hAnsi="Times New Roman" w:cs="Times New Roman"/>
          <w:color w:val="000000"/>
          <w:sz w:val="24"/>
          <w:szCs w:val="24"/>
        </w:rPr>
        <w:t>тельных гарантиях и компенсациях молодым работникам и расширени</w:t>
      </w:r>
      <w:r w:rsidR="00DD51CE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73E2F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прав молодежи на обучение, труд, достойную заработную плату, участие в управлении производством, на о</w:t>
      </w:r>
      <w:r w:rsidR="00473E2F"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73E2F" w:rsidRPr="00CC0BFE">
        <w:rPr>
          <w:rFonts w:ascii="Times New Roman" w:hAnsi="Times New Roman" w:cs="Times New Roman"/>
          <w:color w:val="000000"/>
          <w:sz w:val="24"/>
          <w:szCs w:val="24"/>
        </w:rPr>
        <w:t>дых;</w:t>
      </w:r>
    </w:p>
    <w:p w:rsidR="009046A4" w:rsidRPr="00CC0BFE" w:rsidRDefault="009046A4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98682A" w:rsidRPr="00CC0B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.содействовать работодателям в формировании специализированной базы стаж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ровок для студентов и выпускников профессиональных образовательных организаций и 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разовательных организаций высшего образования;</w:t>
      </w:r>
    </w:p>
    <w:p w:rsidR="00C94CBF" w:rsidRPr="00CC0BFE" w:rsidRDefault="00C94CBF" w:rsidP="00DD51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3.5.</w:t>
      </w:r>
      <w:r w:rsidR="000451F5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охраны труда, создания благоприятных и безопасных условий тр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да:</w:t>
      </w:r>
    </w:p>
    <w:p w:rsidR="0017067C" w:rsidRPr="00CC0BFE" w:rsidRDefault="0017067C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3.5.1.содействовать формированию культуры безопасного труда и ответственности за нарушение норм охраны труда. </w:t>
      </w:r>
      <w:r w:rsidR="00D56359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718C3" w:rsidRPr="00CC0BFE">
        <w:rPr>
          <w:rFonts w:ascii="Times New Roman" w:hAnsi="Times New Roman" w:cs="Times New Roman"/>
          <w:color w:val="000000"/>
          <w:sz w:val="24"/>
          <w:szCs w:val="24"/>
        </w:rPr>
        <w:t>существлят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718C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соблюдением прав и законных и</w:t>
      </w:r>
      <w:r w:rsidR="00E718C3" w:rsidRPr="00CC0B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718C3" w:rsidRPr="00CC0BFE">
        <w:rPr>
          <w:rFonts w:ascii="Times New Roman" w:hAnsi="Times New Roman" w:cs="Times New Roman"/>
          <w:color w:val="000000"/>
          <w:sz w:val="24"/>
          <w:szCs w:val="24"/>
        </w:rPr>
        <w:t>тересов работников в области охраны труда через созданные в этих целях правовые и техн</w:t>
      </w:r>
      <w:r w:rsidR="00E718C3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718C3" w:rsidRPr="00CC0BFE">
        <w:rPr>
          <w:rFonts w:ascii="Times New Roman" w:hAnsi="Times New Roman" w:cs="Times New Roman"/>
          <w:color w:val="000000"/>
          <w:sz w:val="24"/>
          <w:szCs w:val="24"/>
        </w:rPr>
        <w:t>ческие инспекции труда профсоюзов и избранных в организациях уполномоченных (</w:t>
      </w:r>
      <w:r w:rsidR="00383362" w:rsidRPr="00CC0BFE">
        <w:rPr>
          <w:rFonts w:ascii="Times New Roman" w:hAnsi="Times New Roman" w:cs="Times New Roman"/>
          <w:color w:val="000000"/>
          <w:sz w:val="24"/>
          <w:szCs w:val="24"/>
        </w:rPr>
        <w:t>дов</w:t>
      </w:r>
      <w:r w:rsidR="00383362"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83362"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ренных) лиц по охране труда;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6359" w:rsidRPr="00CC0BFE" w:rsidRDefault="00D56359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3.5.2.организовывать работу уполномоченных (доверенных) лиц по охране труда, инициировать создание комитетов (комиссий) по охране труда и участвовать в их работе, п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вышать роль уполномоченных (доверенных) лиц в системе управления охраной труда, уч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ствовать в организации и работе административно-общественного контроля за состоянием охраны труда. Принимать меры по увеличению числа избранных в организациях уполном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ченных (доверенных) лиц профсоюзов по охране труда, организовывать их обучение по 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ране труда;</w:t>
      </w:r>
    </w:p>
    <w:p w:rsidR="00F609D1" w:rsidRPr="00CC0BFE" w:rsidRDefault="00D56359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3.5.3.участвовать в установленном порядке в расследовании несчастных случаев на производстве и профессиональных заболеваний. Анализировать состояние и причины прои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водственного травматизма и вносить предложения по его профилактике. </w:t>
      </w:r>
      <w:r w:rsidR="00F609D1" w:rsidRPr="00CC0BFE">
        <w:rPr>
          <w:rFonts w:ascii="Times New Roman" w:hAnsi="Times New Roman" w:cs="Times New Roman"/>
          <w:color w:val="000000"/>
          <w:sz w:val="24"/>
          <w:szCs w:val="24"/>
        </w:rPr>
        <w:t>Обеспечивать пр</w:t>
      </w:r>
      <w:r w:rsidR="00F609D1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609D1" w:rsidRPr="00CC0BFE">
        <w:rPr>
          <w:rFonts w:ascii="Times New Roman" w:hAnsi="Times New Roman" w:cs="Times New Roman"/>
          <w:color w:val="000000"/>
          <w:sz w:val="24"/>
          <w:szCs w:val="24"/>
        </w:rPr>
        <w:t>вовую защиту членов профсоюзов, пострадавших от трудового увечья и профзаболевания, а также защиту прав застрахованных в системе обязательного социального и медицин</w:t>
      </w:r>
      <w:r w:rsidR="00383362" w:rsidRPr="00CC0BFE">
        <w:rPr>
          <w:rFonts w:ascii="Times New Roman" w:hAnsi="Times New Roman" w:cs="Times New Roman"/>
          <w:color w:val="000000"/>
          <w:sz w:val="24"/>
          <w:szCs w:val="24"/>
        </w:rPr>
        <w:t>ского страхования;</w:t>
      </w:r>
    </w:p>
    <w:p w:rsidR="00EB4B01" w:rsidRPr="00CC0BFE" w:rsidRDefault="00EB4B01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3.5.4.инициировать включение в коллективные договоры и соглашения обязательств, направленных на повышение уровня технической безопасности производств, проведение специальной оценки условий труда, сокращение числа рабочих мест с вредными и (или) опасными условиями труда, сокращение использования труда женщин на работах с вредн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ми и (или) опасными условиями труда</w:t>
      </w:r>
      <w:r w:rsidR="00DD51CE" w:rsidRPr="00CC0B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мероприятий по улучшению условий и 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раны труда</w:t>
      </w:r>
      <w:r w:rsidR="00FE167C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B01" w:rsidRPr="00CC0BFE" w:rsidRDefault="004B7E6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3.5.5.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уделять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>мероприятиям в условиях предотвращения распр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>странения</w:t>
      </w:r>
      <w:r w:rsidR="00D30609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новой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коронавирусной инфекции (</w:t>
      </w:r>
      <w:r w:rsidR="00EB4B01" w:rsidRPr="00CC0BFE">
        <w:rPr>
          <w:rFonts w:ascii="Times New Roman" w:hAnsi="Times New Roman" w:cs="Times New Roman"/>
          <w:sz w:val="24"/>
          <w:szCs w:val="24"/>
        </w:rPr>
        <w:t>обеспечение приборами для бесконтактного о</w:t>
      </w:r>
      <w:r w:rsidR="00EB4B01" w:rsidRPr="00CC0BFE">
        <w:rPr>
          <w:rFonts w:ascii="Times New Roman" w:hAnsi="Times New Roman" w:cs="Times New Roman"/>
          <w:sz w:val="24"/>
          <w:szCs w:val="24"/>
        </w:rPr>
        <w:t>п</w:t>
      </w:r>
      <w:r w:rsidR="00EB4B01" w:rsidRPr="00CC0BFE">
        <w:rPr>
          <w:rFonts w:ascii="Times New Roman" w:hAnsi="Times New Roman" w:cs="Times New Roman"/>
          <w:sz w:val="24"/>
          <w:szCs w:val="24"/>
        </w:rPr>
        <w:t>ределения температуры, антисептическими средствами, защитными масками, организация дезинфекции воздуха (УФ</w:t>
      </w:r>
      <w:r w:rsidR="00342602">
        <w:rPr>
          <w:rFonts w:ascii="Times New Roman" w:hAnsi="Times New Roman" w:cs="Times New Roman"/>
          <w:sz w:val="24"/>
          <w:szCs w:val="24"/>
        </w:rPr>
        <w:t xml:space="preserve"> </w:t>
      </w:r>
      <w:r w:rsidR="00EB4B01" w:rsidRPr="00CC0BFE">
        <w:rPr>
          <w:rFonts w:ascii="Times New Roman" w:hAnsi="Times New Roman" w:cs="Times New Roman"/>
          <w:sz w:val="24"/>
          <w:szCs w:val="24"/>
        </w:rPr>
        <w:t>-</w:t>
      </w:r>
      <w:r w:rsidR="00342602">
        <w:rPr>
          <w:rFonts w:ascii="Times New Roman" w:hAnsi="Times New Roman" w:cs="Times New Roman"/>
          <w:sz w:val="24"/>
          <w:szCs w:val="24"/>
        </w:rPr>
        <w:t xml:space="preserve"> </w:t>
      </w:r>
      <w:r w:rsidR="00EB4B01" w:rsidRPr="00CC0BFE">
        <w:rPr>
          <w:rFonts w:ascii="Times New Roman" w:hAnsi="Times New Roman" w:cs="Times New Roman"/>
          <w:sz w:val="24"/>
          <w:szCs w:val="24"/>
        </w:rPr>
        <w:t>облучатели бактерицидные, рециркуляторы воздуха) и другое).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возможность отнесения затрат на эти цели в состав прочих расходов, связа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>ных с производством и реализацией продукции, работ, услуг в соответствии с подпунктом 7 пункта 1 статьи 264 Налогового кодекса Российской Федерации, с целью уменьшения нал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>гооблагаемой базы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1733" w:rsidRPr="00CC0BFE" w:rsidRDefault="004B7E6F" w:rsidP="00DD51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3.5.6.с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>пособствовать направлению работодателями в приоритетном порядке на сан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торно-курортное лечение работников, перенесших </w:t>
      </w:r>
      <w:r w:rsidR="00D30609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новую </w:t>
      </w:r>
      <w:r w:rsidR="00EB4B01" w:rsidRPr="00CC0BFE">
        <w:rPr>
          <w:rFonts w:ascii="Times New Roman" w:hAnsi="Times New Roman" w:cs="Times New Roman"/>
          <w:color w:val="000000"/>
          <w:sz w:val="24"/>
          <w:szCs w:val="24"/>
        </w:rPr>
        <w:t>коронавирусную инфекцию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, а та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же ежегодному направлению до 20</w:t>
      </w:r>
      <w:r w:rsidR="00D30609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% сумм страховых взносов, начисленных в Фонд соц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ального страхования Российской Федерации за предшествующий календарный год, за выч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том расходов, произведенных в предшествующем календарном году на финансовое обесп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чение предупредительных мер по снижению производственного травматизма и професси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21733" w:rsidRPr="00CC0BFE">
        <w:rPr>
          <w:rFonts w:ascii="Times New Roman" w:hAnsi="Times New Roman" w:cs="Times New Roman"/>
          <w:color w:val="000000"/>
          <w:sz w:val="24"/>
          <w:szCs w:val="24"/>
        </w:rPr>
        <w:t>нальных заболеваний</w:t>
      </w:r>
      <w:r w:rsidR="00BA6B74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4C7A" w:rsidRPr="00CC0BFE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4B7E6F" w:rsidRPr="00CC0B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.обеспечивать участие представителей профсоюзной организации в проведении специальной оценки условий труда. Осуществлять контроль за своевременным и качестве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ным проведением специальной оценки условий труда. Осуществлять общественный ко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троль за реализацией планов по улучшению условий труда, разработанных по результатам специальной оценки условий труда</w:t>
      </w:r>
      <w:r w:rsidR="00934C7A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Обеспечивать участие своих представителей в составе </w:t>
      </w:r>
      <w:r w:rsidR="008052A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рабочей группы </w:t>
      </w:r>
      <w:r w:rsidR="00934C7A" w:rsidRPr="00CC0BFE">
        <w:rPr>
          <w:rFonts w:ascii="Times New Roman" w:hAnsi="Times New Roman" w:cs="Times New Roman"/>
          <w:color w:val="000000"/>
          <w:sz w:val="24"/>
          <w:szCs w:val="24"/>
        </w:rPr>
        <w:t>по охране труда</w:t>
      </w:r>
      <w:r w:rsidR="008052A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безопасности производства в составе трехсторонней к</w:t>
      </w:r>
      <w:r w:rsidR="008052A3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52A3" w:rsidRPr="00CC0BFE">
        <w:rPr>
          <w:rFonts w:ascii="Times New Roman" w:hAnsi="Times New Roman" w:cs="Times New Roman"/>
          <w:color w:val="000000"/>
          <w:sz w:val="24"/>
          <w:szCs w:val="24"/>
        </w:rPr>
        <w:t>миссии по регулированию социально-трудовых отношений</w:t>
      </w:r>
      <w:r w:rsidR="00934C7A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052A3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34C7A" w:rsidRPr="00CC0BFE">
        <w:rPr>
          <w:rFonts w:ascii="Times New Roman" w:hAnsi="Times New Roman" w:cs="Times New Roman"/>
          <w:color w:val="000000"/>
          <w:sz w:val="24"/>
          <w:szCs w:val="24"/>
        </w:rPr>
        <w:t>составе комиссий по проверке знаний в организациях, осуществляющих обучение по охране труда работников;</w:t>
      </w:r>
    </w:p>
    <w:p w:rsidR="00F609D1" w:rsidRPr="00CC0BFE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61F2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7E6F" w:rsidRPr="00CC0BF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.осуществлять проверки соблюдения требований охраны труда в организациях, выполнения работодателями обязательств, предусмотренных коллективными договорами, соглашениями. Предъявлять требования о приостановке работ в случае угрозы жизни и зд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ровью работников. Поддерживать организационные и дисциплинарные меры работодателей по профилактике производственного травматизма, повышению ответственности персонала за нарушения правил внутреннего распорядка, а также требований технологических процессов;</w:t>
      </w:r>
    </w:p>
    <w:p w:rsidR="00F609D1" w:rsidRPr="00CC0BFE" w:rsidRDefault="00F609D1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76CAD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7E6F" w:rsidRPr="00CC0B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.инициировать своевременное обращение работодателей в </w:t>
      </w:r>
      <w:r w:rsidR="00076CAD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территориальные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ган</w:t>
      </w:r>
      <w:r w:rsidR="00076CAD" w:rsidRPr="00CC0BF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Фонда социального страхования Российской Федерации за финансовым обеспечением предупредительных мер по сокращению производственного травматизма и профессионал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ных заболеваний работников. Осуществлять контроль за своевременным и полным перечи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лением страховых взносов на обязательное социальное страхование от несчастных случаев и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профессиональных заболеваний на производстве, прохождение работниками, занятыми на работах с вредными и (или) опасными условиями труда, обязательных предварительных (при поступлении на работу) и периодических (в течение трудовой деятельности) медицинских осмотров и диспансеризации. Содействовать направлению на санаторно-курортное лечение в первоочередном порядке женщин, занятых на работах с вредными и (или) опасными прои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водственными факторами;</w:t>
      </w:r>
    </w:p>
    <w:p w:rsidR="008E2C5B" w:rsidRPr="00CC0BFE" w:rsidRDefault="00934C7A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3775B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7E6F" w:rsidRPr="00CC0BF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.обеспечивать распространение передового опыта работы организаций по охр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не труда, а также организаций, оказывающих услуги в сфере охраны труда. И</w:t>
      </w:r>
      <w:r w:rsidR="00F609D1" w:rsidRPr="00CC0BFE">
        <w:rPr>
          <w:rFonts w:ascii="Times New Roman" w:hAnsi="Times New Roman" w:cs="Times New Roman"/>
          <w:color w:val="000000"/>
          <w:sz w:val="24"/>
          <w:szCs w:val="24"/>
        </w:rPr>
        <w:t>нформирова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F609D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по вопросам охраны труда, недопущени</w:t>
      </w:r>
      <w:r w:rsidR="00DD51CE" w:rsidRPr="00CC0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609D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профилактик</w:t>
      </w:r>
      <w:r w:rsidR="00DD51CE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609D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производственного травматизма. Участв</w:t>
      </w:r>
      <w:r w:rsidR="000D6EA1" w:rsidRPr="00CC0BFE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="00F609D1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в проведении разъяснительной работы с целью охвата дополн</w:t>
      </w:r>
      <w:r w:rsidR="00F609D1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609D1" w:rsidRPr="00CC0BFE">
        <w:rPr>
          <w:rFonts w:ascii="Times New Roman" w:hAnsi="Times New Roman" w:cs="Times New Roman"/>
          <w:color w:val="000000"/>
          <w:sz w:val="24"/>
          <w:szCs w:val="24"/>
        </w:rPr>
        <w:t>тельными медицинскими осмотрами работников, занятых на работах с вредными и (или) опасными производственными факторами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09D1" w:rsidRPr="00CC0BFE" w:rsidRDefault="008E2C5B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3.5.11.принимать участие в планировании работ по охране труда, в том числе в разр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ботке и реализации ежегодных перечней мероприятий по улучшению условий и охраны тр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да и снижению уровней профессиональных рисков в организациях</w:t>
      </w:r>
      <w:r w:rsidR="00F609D1"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C87" w:rsidRDefault="00905C87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CBF" w:rsidRPr="00CC0BFE" w:rsidRDefault="00C94CBF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3.6.</w:t>
      </w:r>
      <w:r w:rsidR="000451F5" w:rsidRPr="00CC0BF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b/>
          <w:color w:val="000000"/>
          <w:sz w:val="24"/>
          <w:szCs w:val="24"/>
        </w:rPr>
        <w:t>В области развития социального партнерства:</w:t>
      </w:r>
    </w:p>
    <w:p w:rsidR="00004AE5" w:rsidRPr="00CC0BFE" w:rsidRDefault="003E568C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3.6.1.</w:t>
      </w:r>
      <w:r w:rsidR="00446649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развитию социального партнерства </w:t>
      </w:r>
      <w:r w:rsidR="00B318FA" w:rsidRPr="00CC0BFE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004AE5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отраслевого </w:t>
      </w:r>
      <w:r w:rsidR="00446649" w:rsidRPr="00CC0BFE">
        <w:rPr>
          <w:rFonts w:ascii="Times New Roman" w:hAnsi="Times New Roman" w:cs="Times New Roman"/>
          <w:color w:val="000000"/>
          <w:sz w:val="24"/>
          <w:szCs w:val="24"/>
        </w:rPr>
        <w:t>уровн</w:t>
      </w:r>
      <w:r w:rsidR="00B318FA" w:rsidRPr="00CC0BFE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="00004AE5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</w:t>
      </w:r>
      <w:r w:rsidR="00B318FA" w:rsidRPr="00CC0B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04AE5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численности членов профсоюза и повышению их роли в регулировании социально-трудовых отношений в организациях;</w:t>
      </w:r>
    </w:p>
    <w:p w:rsidR="002F7D5B" w:rsidRPr="00342602" w:rsidRDefault="00004AE5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3.6.2.</w:t>
      </w:r>
      <w:r w:rsidR="00D13702" w:rsidRPr="00342602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эффективную деятельность координационного совета организаций профсоюзов </w:t>
      </w:r>
      <w:r w:rsidR="00342602" w:rsidRPr="00342602">
        <w:rPr>
          <w:rFonts w:ascii="Times New Roman" w:hAnsi="Times New Roman" w:cs="Times New Roman"/>
          <w:color w:val="000000"/>
          <w:sz w:val="24"/>
          <w:szCs w:val="24"/>
        </w:rPr>
        <w:t>города Заринска;</w:t>
      </w:r>
    </w:p>
    <w:p w:rsidR="000F4A06" w:rsidRPr="00CC0BFE" w:rsidRDefault="00446649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E2554" w:rsidRPr="00CC0B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2DF3" w:rsidRPr="00CC0B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.инициировать заключение коллективных договоров в организациях, </w:t>
      </w:r>
      <w:r w:rsidR="00FC5325" w:rsidRPr="00CC0BFE">
        <w:rPr>
          <w:rFonts w:ascii="Times New Roman" w:hAnsi="Times New Roman" w:cs="Times New Roman"/>
          <w:color w:val="000000"/>
          <w:sz w:val="24"/>
          <w:szCs w:val="24"/>
        </w:rPr>
        <w:t>где созданы первичные профсоюзные организации, а также включение в них повышенных обязательств, по сравнению с обязательствами, предусмотренными настоящим Соглашением</w:t>
      </w:r>
      <w:r w:rsidR="000F4A06" w:rsidRPr="00CC0BFE">
        <w:rPr>
          <w:rFonts w:ascii="Times New Roman" w:hAnsi="Times New Roman" w:cs="Times New Roman"/>
          <w:color w:val="000000"/>
          <w:sz w:val="24"/>
          <w:szCs w:val="24"/>
        </w:rPr>
        <w:t>. Содейств</w:t>
      </w:r>
      <w:r w:rsidR="000F4A06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F4A06" w:rsidRPr="00CC0BFE">
        <w:rPr>
          <w:rFonts w:ascii="Times New Roman" w:hAnsi="Times New Roman" w:cs="Times New Roman"/>
          <w:color w:val="000000"/>
          <w:sz w:val="24"/>
          <w:szCs w:val="24"/>
        </w:rPr>
        <w:t>вать работодателям в направлении коллективных договоров на уведомительную регистр</w:t>
      </w:r>
      <w:r w:rsidR="000F4A06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F4A06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цию в течение 7 дней с момента их заключения в </w:t>
      </w:r>
      <w:r w:rsidR="00A10028" w:rsidRPr="00CC0BFE">
        <w:rPr>
          <w:rFonts w:ascii="Times New Roman" w:hAnsi="Times New Roman" w:cs="Times New Roman"/>
          <w:color w:val="000000"/>
          <w:sz w:val="24"/>
          <w:szCs w:val="24"/>
        </w:rPr>
        <w:t>Центр занятости населения Управления с</w:t>
      </w:r>
      <w:r w:rsidR="00A10028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10028" w:rsidRPr="00CC0BFE">
        <w:rPr>
          <w:rFonts w:ascii="Times New Roman" w:hAnsi="Times New Roman" w:cs="Times New Roman"/>
          <w:color w:val="000000"/>
          <w:sz w:val="24"/>
          <w:szCs w:val="24"/>
        </w:rPr>
        <w:t>циальной защиты населения</w:t>
      </w:r>
      <w:r w:rsidR="000F4A06" w:rsidRPr="00CC0B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6118" w:rsidRDefault="00FC5325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E72DF3" w:rsidRPr="00CC0B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.формировать социально ответственную позицию по вопросам оплаты труда, 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раны труда, развития кадрового потенциала, обеспечения занятости населения, в том числе трудоустройства инвалидов, и другим направлениям социально-трудовой сферы. Оказывать содействие работодателям в доведении их деятельности до соответствия критериям социал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ной ответственности, утвержденным нормативным правовым актом Алтайского края.</w:t>
      </w:r>
    </w:p>
    <w:p w:rsidR="000F4A06" w:rsidRPr="00CC0BFE" w:rsidRDefault="000F4A06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E72DF3" w:rsidRPr="00CC0BF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.осуществлять профсоюзный контроль за соблюдением законов и иных норм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тивных правовых актов, содержащих нормы трудового права, выполнением условий согл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шений, коллективных договоров. Информировать о результатах население</w:t>
      </w:r>
      <w:r w:rsidR="0014456C">
        <w:rPr>
          <w:rFonts w:ascii="Times New Roman" w:hAnsi="Times New Roman" w:cs="Times New Roman"/>
          <w:color w:val="000000"/>
          <w:sz w:val="24"/>
          <w:szCs w:val="24"/>
        </w:rPr>
        <w:t xml:space="preserve"> города Заринска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, органы надзора и контроля;</w:t>
      </w:r>
    </w:p>
    <w:p w:rsidR="000F4A06" w:rsidRPr="00CC0BFE" w:rsidRDefault="000F4A06" w:rsidP="007133B3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E72DF3" w:rsidRPr="00CC0B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.вести информационную, просветительскую и агитационную деятельность на территории </w:t>
      </w:r>
      <w:r w:rsidR="0014456C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социально-трудовых и связанных с ними отношений, </w:t>
      </w:r>
      <w:r w:rsidR="00DD51CE" w:rsidRPr="00CC0BFE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DD51CE" w:rsidRPr="00CC0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D51CE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социально ответственных работодател</w:t>
      </w:r>
      <w:r w:rsidR="00DD51CE" w:rsidRPr="00CC0BF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3B3" w:rsidRPr="00CC0BFE" w:rsidRDefault="007133B3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4CBF" w:rsidRPr="00CC0BFE" w:rsidRDefault="00C94CBF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IV. Обязательства Сторон</w:t>
      </w:r>
    </w:p>
    <w:p w:rsidR="00C94CBF" w:rsidRPr="00CC0BFE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CBF" w:rsidRPr="00CC0BFE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меры по вовлечению в профессиональную деятельность безработных граждан </w:t>
      </w:r>
      <w:r w:rsidR="0014456C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11A" w:rsidRPr="00CC0BFE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0D163D" w:rsidRPr="00CC0B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роводить согласованную политику по достижению приоритетов и направлений работы программы «Алтайский край: энергия развития».</w:t>
      </w:r>
    </w:p>
    <w:p w:rsidR="0047487A" w:rsidRPr="00CC0BFE" w:rsidRDefault="0047487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.Организовывать реализацию основных мероприятий по развитию демографич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ской политики </w:t>
      </w:r>
      <w:r w:rsidR="0014456C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, содействовать повышению уровня рождаемости, укрепл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нию института семьи, возрождению и сохранению духовно-нравственных традиций семе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ных отношений, семейного воспитания.</w:t>
      </w:r>
      <w:r w:rsidR="00F4611A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Способств</w:t>
      </w:r>
      <w:r w:rsidR="000E4926" w:rsidRPr="00CC0BFE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у населения культ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ры здорового образа жизни</w:t>
      </w:r>
      <w:r w:rsidR="000E4926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осуществлять популяризацию среди населения </w:t>
      </w:r>
      <w:r w:rsidR="0014456C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="000E4926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Всероссийского физкультурно-спортивного комплекса «Готов к труду и обор</w:t>
      </w:r>
      <w:r w:rsidR="000E4926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E4926" w:rsidRPr="00CC0BFE">
        <w:rPr>
          <w:rFonts w:ascii="Times New Roman" w:hAnsi="Times New Roman" w:cs="Times New Roman"/>
          <w:color w:val="000000"/>
          <w:sz w:val="24"/>
          <w:szCs w:val="24"/>
        </w:rPr>
        <w:t>не» (ГТО).</w:t>
      </w:r>
    </w:p>
    <w:p w:rsidR="009D7AEF" w:rsidRPr="00CC0BFE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7AEF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согласованную политику и </w:t>
      </w:r>
      <w:r w:rsidR="009D7AEF" w:rsidRPr="00CC0BF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принимать меры, направленные на обесп</w:t>
      </w:r>
      <w:r w:rsidR="009D7AEF" w:rsidRPr="00CC0BF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е</w:t>
      </w:r>
      <w:r w:rsidR="009D7AEF" w:rsidRPr="00CC0BF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чение реализации соглашений всех уровней, оказывать всестороннее содействие развитию социального партнерства, в том числе</w:t>
      </w:r>
      <w:r w:rsidR="009D7AEF" w:rsidRPr="00CC0BFE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9D7AEF" w:rsidRPr="00CC0BFE">
        <w:rPr>
          <w:rFonts w:ascii="Times New Roman" w:hAnsi="Times New Roman" w:cs="Times New Roman"/>
          <w:color w:val="000000"/>
          <w:sz w:val="24"/>
          <w:szCs w:val="24"/>
        </w:rPr>
        <w:t>по вовлечению более широкого круга работодателей в переговорные процессы по заключению региональных отраслевых, территориальных и те</w:t>
      </w:r>
      <w:r w:rsidR="009D7AEF" w:rsidRPr="00CC0BF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D7AEF" w:rsidRPr="00CC0BFE">
        <w:rPr>
          <w:rFonts w:ascii="Times New Roman" w:hAnsi="Times New Roman" w:cs="Times New Roman"/>
          <w:color w:val="000000"/>
          <w:sz w:val="24"/>
          <w:szCs w:val="24"/>
        </w:rPr>
        <w:t>риториальных отраслевых соглашений, созданию и укреплению сторон социального пар</w:t>
      </w:r>
      <w:r w:rsidR="009D7AEF"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D7AEF" w:rsidRPr="00CC0BFE">
        <w:rPr>
          <w:rFonts w:ascii="Times New Roman" w:hAnsi="Times New Roman" w:cs="Times New Roman"/>
          <w:color w:val="000000"/>
          <w:sz w:val="24"/>
          <w:szCs w:val="24"/>
        </w:rPr>
        <w:t>нерства.</w:t>
      </w:r>
    </w:p>
    <w:p w:rsidR="008E2C5B" w:rsidRPr="00CC0BFE" w:rsidRDefault="00980C99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.Способствовать созданию профсоюзных организаций на предприятиях и орган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зациях всех форм собственности и взаимодействовать с ними независимо от численности членов профсоюза.</w:t>
      </w:r>
    </w:p>
    <w:p w:rsidR="00F4611A" w:rsidRPr="00CC0BFE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.Формировать социально ответственную позицию работодателей по вопросам 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латы труда, охраны труда, развития кадрового потенциала, обеспечения занятости населения, трудоустройства инвалидов и другим направлениям социально-трудовой сферы, в том числе в рамках реализации </w:t>
      </w:r>
      <w:hyperlink r:id="rId12" w:tooltip="Указ Губернатора Алтайского края от 12.03.2015 N 22 (ред. от 17.04.2019) &quot;О повышении социальной ответственности работодателей Алтайского края&quot;{КонсультантПлюс}" w:history="1">
        <w:r w:rsidRPr="00CC0BFE">
          <w:rPr>
            <w:rFonts w:ascii="Times New Roman" w:hAnsi="Times New Roman" w:cs="Times New Roman"/>
            <w:color w:val="000000"/>
            <w:sz w:val="24"/>
            <w:szCs w:val="24"/>
          </w:rPr>
          <w:t>указа</w:t>
        </w:r>
      </w:hyperlink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Губернатора Алтайского края от 12.03.2015 № 22 «О повышении социальной ответственности работодателей Алтайского края».</w:t>
      </w:r>
    </w:p>
    <w:p w:rsidR="008E2C5B" w:rsidRPr="00CC0BFE" w:rsidRDefault="00F4611A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4D30">
        <w:rPr>
          <w:rFonts w:ascii="Times New Roman" w:hAnsi="Times New Roman" w:cs="Times New Roman"/>
          <w:color w:val="000000"/>
          <w:sz w:val="24"/>
          <w:szCs w:val="24"/>
        </w:rPr>
        <w:t>Содействовать к п</w:t>
      </w:r>
      <w:r w:rsidR="00CF4D30" w:rsidRPr="00CC0BFE">
        <w:rPr>
          <w:rFonts w:ascii="Times New Roman" w:hAnsi="Times New Roman" w:cs="Times New Roman"/>
          <w:color w:val="000000"/>
          <w:sz w:val="24"/>
          <w:szCs w:val="24"/>
        </w:rPr>
        <w:t>ровед</w:t>
      </w:r>
      <w:r w:rsidR="00CF4D30">
        <w:rPr>
          <w:rFonts w:ascii="Times New Roman" w:hAnsi="Times New Roman" w:cs="Times New Roman"/>
          <w:color w:val="000000"/>
          <w:sz w:val="24"/>
          <w:szCs w:val="24"/>
        </w:rPr>
        <w:t>ению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ежегодны</w:t>
      </w:r>
      <w:r w:rsidR="00CF4D3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="00CF4D3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29B" w:rsidRPr="00CC0BFE">
        <w:rPr>
          <w:rFonts w:ascii="Times New Roman" w:hAnsi="Times New Roman" w:cs="Times New Roman"/>
          <w:color w:val="000000"/>
          <w:sz w:val="24"/>
          <w:szCs w:val="24"/>
        </w:rPr>
        <w:t>«Лучший социально ответс</w:t>
      </w:r>
      <w:r w:rsidR="0018529B"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8529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венный работодатель года»,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«Лучший по профессии», «Лучший шеф-наставник»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. Участв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E2C5B" w:rsidRPr="00CC0BFE">
        <w:rPr>
          <w:rFonts w:ascii="Times New Roman" w:hAnsi="Times New Roman" w:cs="Times New Roman"/>
          <w:color w:val="000000"/>
          <w:sz w:val="24"/>
          <w:szCs w:val="24"/>
        </w:rPr>
        <w:t>вать в реализации проекта «Навыки мудрых», предусматривающего проведение ежегодного регионального чемпионата профмастерства среди участников возрастной категории 50+.</w:t>
      </w:r>
    </w:p>
    <w:p w:rsidR="00C94CBF" w:rsidRPr="00CC0BFE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4456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.Содействовать предотвращению и урегулированию коллективных трудовых сп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ров (конфликтов).</w:t>
      </w:r>
    </w:p>
    <w:p w:rsidR="001F1555" w:rsidRPr="00CC0BFE" w:rsidRDefault="001F155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.Исполнять рекомендации Российской трехсторонней комиссии по регулированию социально-трудовых отношений по действиям социальных партнеров, работников и работ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дателей в условиях предотвращения распространения</w:t>
      </w:r>
      <w:r w:rsidR="00D30609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новой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коронавирусной инфекции в Российской Федерации.</w:t>
      </w:r>
    </w:p>
    <w:p w:rsidR="00C94CBF" w:rsidRPr="00CC0BFE" w:rsidRDefault="00C94CBF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4611A" w:rsidRPr="00CC0B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611A" w:rsidRPr="00CC0BFE">
        <w:rPr>
          <w:rFonts w:ascii="Times New Roman" w:hAnsi="Times New Roman" w:cs="Times New Roman"/>
          <w:color w:val="000000"/>
          <w:sz w:val="24"/>
          <w:szCs w:val="24"/>
        </w:rPr>
        <w:t>Продолжить практику 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аспростран</w:t>
      </w:r>
      <w:r w:rsidR="00F4611A" w:rsidRPr="00CC0BFE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передово</w:t>
      </w:r>
      <w:r w:rsidR="00F4611A" w:rsidRPr="00CC0B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опыт</w:t>
      </w:r>
      <w:r w:rsidR="00F4611A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решению вопросов регулирования социально-трудовых отношений с использованием </w:t>
      </w:r>
      <w:r w:rsidR="00B318FA" w:rsidRPr="00CC0BFE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CD4745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профсоюзных средств массовой информации.</w:t>
      </w:r>
    </w:p>
    <w:p w:rsidR="008E2C5B" w:rsidRPr="00CC0BFE" w:rsidRDefault="008E2C5B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980C99" w:rsidRPr="00CC0B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.Способствовать предотвращению негативных последствий реструктуризации 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раслей экономики, системообразующих и градообразующих предприятий, вырабатывать и реализовывать меры по предотвращению массовых увольнений работников.</w:t>
      </w:r>
    </w:p>
    <w:p w:rsidR="008E2C5B" w:rsidRPr="00CC0BFE" w:rsidRDefault="008E2C5B" w:rsidP="007133B3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CBF" w:rsidRPr="00CC0BFE" w:rsidRDefault="00C94CBF" w:rsidP="007133B3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V. Заключительные положения</w:t>
      </w:r>
    </w:p>
    <w:p w:rsidR="00C94CBF" w:rsidRPr="00CC0BFE" w:rsidRDefault="00C94CBF" w:rsidP="007133B3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4CE5" w:rsidRPr="00CC0BFE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5.1.Соглашение вступает в силу с 01.01.2021 и действует по 31.12.2023.</w:t>
      </w:r>
    </w:p>
    <w:p w:rsidR="00140714" w:rsidRPr="00CC0BFE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5.2.Изменения в настоящее Соглашение вносятся на основании решений </w:t>
      </w:r>
      <w:r w:rsidR="0014456C">
        <w:rPr>
          <w:rFonts w:ascii="Times New Roman" w:hAnsi="Times New Roman" w:cs="Times New Roman"/>
          <w:color w:val="000000"/>
          <w:sz w:val="24"/>
          <w:szCs w:val="24"/>
        </w:rPr>
        <w:t>городской 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рехсторонней комиссии по регулированию социально-трудовых отношений по соглашению Сторон путем подписания дополнительных соглашений к настоящему Соглашению, явля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щихся его неотъемлемой частью.</w:t>
      </w:r>
      <w:r w:rsidR="00140714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714" w:rsidRPr="00CC0BFE">
        <w:rPr>
          <w:rFonts w:ascii="Times New Roman" w:hAnsi="Times New Roman" w:cs="Times New Roman"/>
          <w:sz w:val="24"/>
          <w:szCs w:val="24"/>
        </w:rPr>
        <w:t>Стороны не вправе устанавливать уровень трудовых и с</w:t>
      </w:r>
      <w:r w:rsidR="00140714" w:rsidRPr="00CC0BFE">
        <w:rPr>
          <w:rFonts w:ascii="Times New Roman" w:hAnsi="Times New Roman" w:cs="Times New Roman"/>
          <w:sz w:val="24"/>
          <w:szCs w:val="24"/>
        </w:rPr>
        <w:t>о</w:t>
      </w:r>
      <w:r w:rsidR="00140714" w:rsidRPr="00CC0BFE">
        <w:rPr>
          <w:rFonts w:ascii="Times New Roman" w:hAnsi="Times New Roman" w:cs="Times New Roman"/>
          <w:sz w:val="24"/>
          <w:szCs w:val="24"/>
        </w:rPr>
        <w:t>циальных гарантий ниже закрепленных в настоящем Соглашении.</w:t>
      </w:r>
    </w:p>
    <w:p w:rsidR="00F03A07" w:rsidRPr="00CC0BFE" w:rsidRDefault="00904CE5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>Присоединение к настоящему Соглашению и дополнительным соглашениям к н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му работодателей, осуществляющих деятельность на территории </w:t>
      </w:r>
      <w:r w:rsidR="00F008AA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и не уч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>ствовавших в их заключении, осуществляется в соответствии с законом Алтайского края от 14.06.2007 № 55-ЗС «О социальном партнерстве в Алтайском крае» и постановлением А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03A07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министрации </w:t>
      </w:r>
      <w:r w:rsidR="00F008AA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="00F008AA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A07" w:rsidRPr="00582D1A">
        <w:rPr>
          <w:rFonts w:ascii="Times New Roman" w:hAnsi="Times New Roman" w:cs="Times New Roman"/>
          <w:color w:val="000000"/>
          <w:sz w:val="24"/>
          <w:szCs w:val="24"/>
        </w:rPr>
        <w:t xml:space="preserve">Алтайского края от </w:t>
      </w:r>
      <w:r w:rsidR="00CF4D30" w:rsidRPr="00582D1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F03A07" w:rsidRPr="00582D1A">
        <w:rPr>
          <w:rFonts w:ascii="Times New Roman" w:hAnsi="Times New Roman" w:cs="Times New Roman"/>
          <w:color w:val="000000"/>
          <w:sz w:val="24"/>
          <w:szCs w:val="24"/>
        </w:rPr>
        <w:t>.05.2010 № 3</w:t>
      </w:r>
      <w:r w:rsidR="00CF4D30" w:rsidRPr="00582D1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F03A07" w:rsidRPr="00582D1A">
        <w:rPr>
          <w:rFonts w:ascii="Times New Roman" w:hAnsi="Times New Roman" w:cs="Times New Roman"/>
          <w:color w:val="000000"/>
          <w:sz w:val="24"/>
          <w:szCs w:val="24"/>
        </w:rPr>
        <w:t> «</w:t>
      </w:r>
      <w:r w:rsidR="00CF4D30" w:rsidRPr="00582D1A">
        <w:rPr>
          <w:rFonts w:ascii="Times New Roman" w:hAnsi="Times New Roman" w:cs="Times New Roman"/>
          <w:color w:val="000000"/>
          <w:sz w:val="24"/>
          <w:szCs w:val="24"/>
        </w:rPr>
        <w:t>Об утверждении п</w:t>
      </w:r>
      <w:r w:rsidR="00CF4D30" w:rsidRPr="00582D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4D30" w:rsidRPr="00582D1A">
        <w:rPr>
          <w:rFonts w:ascii="Times New Roman" w:hAnsi="Times New Roman" w:cs="Times New Roman"/>
          <w:color w:val="000000"/>
          <w:sz w:val="24"/>
          <w:szCs w:val="24"/>
        </w:rPr>
        <w:t>рядка опубликования городского, отраслевых соглашений и</w:t>
      </w:r>
      <w:r w:rsidR="00582D1A" w:rsidRPr="0058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D30" w:rsidRPr="00582D1A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r w:rsidR="00582D1A" w:rsidRPr="00582D1A">
        <w:rPr>
          <w:rFonts w:ascii="Times New Roman" w:hAnsi="Times New Roman" w:cs="Times New Roman"/>
          <w:color w:val="000000"/>
          <w:sz w:val="24"/>
          <w:szCs w:val="24"/>
        </w:rPr>
        <w:t xml:space="preserve"> к работодателям города о присоединении к ним».</w:t>
      </w:r>
    </w:p>
    <w:p w:rsidR="00F03A07" w:rsidRPr="00CC0BFE" w:rsidRDefault="00F03A07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Отказы работодателей на предмет их мотивированности </w:t>
      </w:r>
      <w:r w:rsidR="00F008AA" w:rsidRPr="00CC0BFE">
        <w:rPr>
          <w:rFonts w:ascii="Times New Roman" w:hAnsi="Times New Roman" w:cs="Times New Roman"/>
          <w:color w:val="000000"/>
          <w:sz w:val="24"/>
          <w:szCs w:val="24"/>
        </w:rPr>
        <w:t>рассматриваются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8A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трехсторонней комиссии по регулированию социально</w:t>
      </w:r>
      <w:r w:rsidR="00F00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0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трудовых отношений, которая пр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нимает решение о соблюдении работодателями процедуры присоединения к соглашениям, установленной законодательством Алтайского края</w:t>
      </w:r>
      <w:r w:rsidR="00F00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и нормативными правовыми акт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ми </w:t>
      </w:r>
      <w:r w:rsidR="00F008AA">
        <w:rPr>
          <w:rFonts w:ascii="Times New Roman" w:hAnsi="Times New Roman" w:cs="Times New Roman"/>
          <w:color w:val="000000"/>
          <w:sz w:val="24"/>
          <w:szCs w:val="24"/>
        </w:rPr>
        <w:t>города Заринска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, а также мотивированности либо немотивированности представленных отказов.</w:t>
      </w:r>
    </w:p>
    <w:p w:rsidR="00904CE5" w:rsidRPr="00CC0BFE" w:rsidRDefault="00904CE5" w:rsidP="00F03A07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5.4.Контроль за выполнением настоящего Соглашения, разрешение разногласий, во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никающих в ходе его выполнения, осуществляет </w:t>
      </w:r>
      <w:r w:rsidR="00F008AA">
        <w:rPr>
          <w:rFonts w:ascii="Times New Roman" w:hAnsi="Times New Roman" w:cs="Times New Roman"/>
          <w:color w:val="000000"/>
          <w:sz w:val="24"/>
          <w:szCs w:val="24"/>
        </w:rPr>
        <w:t>городская</w:t>
      </w:r>
      <w:r w:rsidR="009E3DC6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трехсторонняя комиссия по рег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лированию социально-трудовых отношений, которая в том числе направляет информацию о выявленных фактах нарушений в Государственную инспекцию труда в Алтайском крае в ц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лях привлечения виновных лиц к административной и уголовной ответственности в устано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ленном законодательством порядке.</w:t>
      </w:r>
    </w:p>
    <w:p w:rsidR="00904CE5" w:rsidRPr="00CC0BFE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5.5.Срок обращения к работодателю за выплатой единовременного пособия, указанного в подпункте 2.5.</w:t>
      </w:r>
      <w:r w:rsidR="004B7E6F"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настоящего Соглашения</w:t>
      </w:r>
      <w:r w:rsidR="00064A76"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в течение </w:t>
      </w:r>
      <w:r w:rsidR="00DD51CE"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3 </w:t>
      </w:r>
      <w:r w:rsidRPr="00CC0BF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наступления несчас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ного случая, в подпункте 2.5.</w:t>
      </w:r>
      <w:r w:rsidR="004B7E6F" w:rsidRPr="00CC0B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– не позднее 6</w:t>
      </w:r>
      <w:r w:rsidR="00DD51CE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месяцев с даты окончания срока действия н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стоящего Соглашения.</w:t>
      </w:r>
    </w:p>
    <w:p w:rsidR="00904CE5" w:rsidRPr="00CC0BFE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5.6.По запросу любой из</w:t>
      </w:r>
      <w:r w:rsidR="0018529B"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Сторон, а также по итогам года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 xml:space="preserve"> Стороны представляют друг другу письменную информацию о выполнении настоящего Соглашения в части принятых на себя обязательств.</w:t>
      </w:r>
    </w:p>
    <w:p w:rsidR="00904CE5" w:rsidRPr="00CC0BFE" w:rsidRDefault="00904CE5" w:rsidP="007133B3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5.7.Стороны несут ответственность за уклонение от участия в переговорах, наруш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ние и невыполнение обязательств, предусмотренных настоящим Соглашением, в соответс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вии с законодательством Российской Федерации и Алтайского края.</w:t>
      </w:r>
    </w:p>
    <w:p w:rsidR="00904CE5" w:rsidRPr="00CC0BFE" w:rsidRDefault="00904CE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5.8.</w:t>
      </w:r>
      <w:r w:rsidR="000451F5" w:rsidRPr="00CC0B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В двухнедельный срок после подписания настоящего Соглашения его полный текст публикуется в газете «</w:t>
      </w:r>
      <w:r w:rsidR="009E3DC6" w:rsidRPr="00CC0BFE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="00F008AA">
        <w:rPr>
          <w:rFonts w:ascii="Times New Roman" w:hAnsi="Times New Roman" w:cs="Times New Roman"/>
          <w:color w:val="000000"/>
          <w:sz w:val="24"/>
          <w:szCs w:val="24"/>
        </w:rPr>
        <w:t>ое время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04CE5" w:rsidRPr="00CC0BFE" w:rsidRDefault="00904CE5" w:rsidP="00641D55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CBF" w:rsidRDefault="00C94CBF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t>VI. Подписи Сторон</w:t>
      </w:r>
    </w:p>
    <w:p w:rsidR="00F008AA" w:rsidRPr="00CC0BFE" w:rsidRDefault="00F008AA" w:rsidP="00641D55">
      <w:pPr>
        <w:pStyle w:val="ConsPlusTitle"/>
        <w:spacing w:line="235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08AA" w:rsidRDefault="00F008AA" w:rsidP="00F008AA">
      <w:pPr>
        <w:pStyle w:val="1"/>
        <w:ind w:left="0" w:right="0"/>
        <w:jc w:val="center"/>
        <w:rPr>
          <w:b/>
        </w:rPr>
      </w:pPr>
      <w:r>
        <w:rPr>
          <w:b/>
        </w:rPr>
        <w:t>СОГЛАШЕНИЕ  ПОДПИСАЛИ:</w:t>
      </w:r>
    </w:p>
    <w:p w:rsidR="00F008AA" w:rsidRDefault="00F008AA" w:rsidP="00F008AA">
      <w:pPr>
        <w:pStyle w:val="1"/>
        <w:ind w:left="0" w:right="0"/>
        <w:jc w:val="center"/>
      </w:pPr>
    </w:p>
    <w:tbl>
      <w:tblPr>
        <w:tblW w:w="11034" w:type="dxa"/>
        <w:tblLayout w:type="fixed"/>
        <w:tblLook w:val="0000"/>
      </w:tblPr>
      <w:tblGrid>
        <w:gridCol w:w="3321"/>
        <w:gridCol w:w="2977"/>
        <w:gridCol w:w="3495"/>
        <w:gridCol w:w="1241"/>
      </w:tblGrid>
      <w:tr w:rsidR="00F008AA" w:rsidTr="00B56118">
        <w:tc>
          <w:tcPr>
            <w:tcW w:w="3321" w:type="dxa"/>
            <w:shd w:val="clear" w:color="auto" w:fill="auto"/>
          </w:tcPr>
          <w:p w:rsidR="00F008AA" w:rsidRDefault="00F008AA" w:rsidP="00B56118">
            <w:pPr>
              <w:pStyle w:val="1"/>
              <w:snapToGrid w:val="0"/>
              <w:ind w:left="0" w:right="0"/>
            </w:pPr>
            <w:r>
              <w:t>От администрации города</w:t>
            </w:r>
          </w:p>
          <w:p w:rsidR="00F008AA" w:rsidRDefault="00F008AA" w:rsidP="00B56118">
            <w:pPr>
              <w:pStyle w:val="1"/>
              <w:snapToGrid w:val="0"/>
              <w:ind w:left="0" w:right="0"/>
            </w:pPr>
            <w:r>
              <w:t>Заринска:</w:t>
            </w:r>
          </w:p>
          <w:p w:rsidR="00F008AA" w:rsidRDefault="00F008AA" w:rsidP="00B56118">
            <w:pPr>
              <w:pStyle w:val="1"/>
              <w:ind w:left="0" w:right="0"/>
            </w:pPr>
            <w:r>
              <w:t>Глава города</w:t>
            </w: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  <w:r>
              <w:t>__________________</w:t>
            </w: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  <w:r>
              <w:t>В.Ш.Азгалдян</w:t>
            </w:r>
          </w:p>
          <w:p w:rsidR="00F008AA" w:rsidRDefault="00F008AA" w:rsidP="00F008AA">
            <w:pPr>
              <w:pStyle w:val="1"/>
              <w:ind w:left="0" w:right="0"/>
            </w:pPr>
          </w:p>
        </w:tc>
        <w:tc>
          <w:tcPr>
            <w:tcW w:w="2977" w:type="dxa"/>
            <w:shd w:val="clear" w:color="auto" w:fill="auto"/>
          </w:tcPr>
          <w:p w:rsidR="00F008AA" w:rsidRDefault="00F008AA" w:rsidP="00B56118">
            <w:pPr>
              <w:pStyle w:val="1"/>
              <w:snapToGrid w:val="0"/>
              <w:ind w:left="0" w:right="0"/>
            </w:pPr>
            <w:r>
              <w:t>От профсоюзов:</w:t>
            </w: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  <w:r w:rsidRPr="00CC0BFE">
              <w:rPr>
                <w:szCs w:val="24"/>
                <w:lang w:eastAsia="en-US"/>
              </w:rPr>
              <w:t>Председатель Координ</w:t>
            </w:r>
            <w:r w:rsidRPr="00CC0BFE">
              <w:rPr>
                <w:szCs w:val="24"/>
                <w:lang w:eastAsia="en-US"/>
              </w:rPr>
              <w:t>а</w:t>
            </w:r>
            <w:r w:rsidRPr="00CC0BFE">
              <w:rPr>
                <w:szCs w:val="24"/>
                <w:lang w:eastAsia="en-US"/>
              </w:rPr>
              <w:t>ционного совета орган</w:t>
            </w:r>
            <w:r w:rsidRPr="00CC0BFE">
              <w:rPr>
                <w:szCs w:val="24"/>
                <w:lang w:eastAsia="en-US"/>
              </w:rPr>
              <w:t>и</w:t>
            </w:r>
            <w:r w:rsidRPr="00CC0BFE">
              <w:rPr>
                <w:szCs w:val="24"/>
                <w:lang w:eastAsia="en-US"/>
              </w:rPr>
              <w:t>заций профсоюзов – пре</w:t>
            </w:r>
            <w:r w:rsidRPr="00CC0BFE">
              <w:rPr>
                <w:szCs w:val="24"/>
                <w:lang w:eastAsia="en-US"/>
              </w:rPr>
              <w:t>д</w:t>
            </w:r>
            <w:r w:rsidRPr="00CC0BFE">
              <w:rPr>
                <w:szCs w:val="24"/>
                <w:lang w:eastAsia="en-US"/>
              </w:rPr>
              <w:t>ставительства Алтайского краевого союза организ</w:t>
            </w:r>
            <w:r w:rsidRPr="00CC0BFE">
              <w:rPr>
                <w:szCs w:val="24"/>
                <w:lang w:eastAsia="en-US"/>
              </w:rPr>
              <w:t>а</w:t>
            </w:r>
            <w:r w:rsidRPr="00CC0BFE">
              <w:rPr>
                <w:szCs w:val="24"/>
                <w:lang w:eastAsia="en-US"/>
              </w:rPr>
              <w:t xml:space="preserve">ций профсоюзов в </w:t>
            </w:r>
            <w:r>
              <w:rPr>
                <w:szCs w:val="24"/>
                <w:lang w:eastAsia="en-US"/>
              </w:rPr>
              <w:t>городе Заринске</w:t>
            </w:r>
            <w:r>
              <w:t xml:space="preserve"> </w:t>
            </w: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  <w:r>
              <w:t>__________________</w:t>
            </w: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  <w:r>
              <w:t>В.М. Андреева</w:t>
            </w:r>
          </w:p>
          <w:p w:rsidR="00F008AA" w:rsidRDefault="00F008AA" w:rsidP="00F008AA">
            <w:pPr>
              <w:pStyle w:val="1"/>
              <w:ind w:left="0" w:right="0"/>
            </w:pPr>
          </w:p>
        </w:tc>
        <w:tc>
          <w:tcPr>
            <w:tcW w:w="3495" w:type="dxa"/>
            <w:shd w:val="clear" w:color="auto" w:fill="auto"/>
          </w:tcPr>
          <w:p w:rsidR="00F008AA" w:rsidRDefault="00F008AA" w:rsidP="00B56118">
            <w:pPr>
              <w:pStyle w:val="1"/>
              <w:snapToGrid w:val="0"/>
              <w:ind w:left="0" w:right="0"/>
            </w:pPr>
            <w:r>
              <w:t>От работодателей:</w:t>
            </w: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  <w:r>
              <w:t>Генеральный директор АО «Алтай - Кокс», председатель Заринского территориального отделения Союза промышле</w:t>
            </w:r>
            <w:r>
              <w:t>н</w:t>
            </w:r>
            <w:r>
              <w:t>ников Регионального объед</w:t>
            </w:r>
            <w:r>
              <w:t>и</w:t>
            </w:r>
            <w:r>
              <w:t>нения работодателей Алта</w:t>
            </w:r>
            <w:r>
              <w:t>й</w:t>
            </w:r>
            <w:r>
              <w:t>ского края</w:t>
            </w: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  <w:r>
              <w:t>__________________</w:t>
            </w:r>
          </w:p>
          <w:p w:rsidR="00F008AA" w:rsidRDefault="00F008AA" w:rsidP="00B56118">
            <w:pPr>
              <w:pStyle w:val="1"/>
              <w:ind w:left="0" w:right="0"/>
            </w:pPr>
          </w:p>
          <w:p w:rsidR="00F008AA" w:rsidRDefault="00F008AA" w:rsidP="00B56118">
            <w:pPr>
              <w:pStyle w:val="1"/>
              <w:ind w:left="0" w:right="0"/>
            </w:pPr>
            <w:r>
              <w:t>П.В. Лизогуб</w:t>
            </w:r>
          </w:p>
          <w:p w:rsidR="00F008AA" w:rsidRDefault="00F008AA" w:rsidP="00F008AA">
            <w:pPr>
              <w:pStyle w:val="1"/>
              <w:ind w:left="0" w:right="0"/>
            </w:pPr>
          </w:p>
        </w:tc>
        <w:tc>
          <w:tcPr>
            <w:tcW w:w="1241" w:type="dxa"/>
            <w:shd w:val="clear" w:color="auto" w:fill="auto"/>
          </w:tcPr>
          <w:p w:rsidR="00F008AA" w:rsidRDefault="00F008AA" w:rsidP="00B56118">
            <w:pPr>
              <w:pStyle w:val="1"/>
              <w:ind w:left="0" w:right="0"/>
            </w:pPr>
          </w:p>
        </w:tc>
      </w:tr>
    </w:tbl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A07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0A" w:rsidRDefault="006E330A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0A" w:rsidRDefault="006E330A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0A" w:rsidRDefault="006E330A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0A" w:rsidRDefault="006E330A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0A" w:rsidRPr="006E330A" w:rsidRDefault="006E330A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A07" w:rsidRPr="00CC0BFE" w:rsidRDefault="00F03A07" w:rsidP="002A7929">
      <w:pPr>
        <w:pStyle w:val="ConsPlusNormal"/>
        <w:spacing w:line="245" w:lineRule="auto"/>
        <w:ind w:left="50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2A792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C0BFE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A7929" w:rsidRPr="00CC0BFE" w:rsidRDefault="00F03A07" w:rsidP="002A7929">
      <w:pPr>
        <w:widowControl w:val="0"/>
        <w:spacing w:after="0" w:line="245" w:lineRule="auto"/>
        <w:ind w:left="57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0BFE">
        <w:rPr>
          <w:rFonts w:ascii="Times New Roman" w:hAnsi="Times New Roman"/>
          <w:color w:val="000000"/>
          <w:sz w:val="24"/>
          <w:szCs w:val="24"/>
        </w:rPr>
        <w:t>к Соглашению</w:t>
      </w:r>
      <w:r w:rsidR="002A7929" w:rsidRPr="002A79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A7929" w:rsidRPr="00CC0BFE">
        <w:rPr>
          <w:rFonts w:ascii="Times New Roman" w:hAnsi="Times New Roman"/>
          <w:bCs/>
          <w:color w:val="000000"/>
          <w:sz w:val="24"/>
          <w:szCs w:val="24"/>
        </w:rPr>
        <w:t>между объединени</w:t>
      </w:r>
      <w:r w:rsidR="002A7929" w:rsidRPr="00CC0BFE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2A7929" w:rsidRPr="00CC0BFE">
        <w:rPr>
          <w:rFonts w:ascii="Times New Roman" w:hAnsi="Times New Roman"/>
          <w:bCs/>
          <w:color w:val="000000"/>
          <w:sz w:val="24"/>
          <w:szCs w:val="24"/>
        </w:rPr>
        <w:t xml:space="preserve">ми работодателей, </w:t>
      </w:r>
      <w:r w:rsidR="002A7929" w:rsidRPr="00B56118">
        <w:rPr>
          <w:rFonts w:ascii="Times New Roman" w:hAnsi="Times New Roman"/>
          <w:bCs/>
          <w:color w:val="000000"/>
          <w:sz w:val="24"/>
          <w:szCs w:val="24"/>
        </w:rPr>
        <w:t>Координацио</w:t>
      </w:r>
      <w:r w:rsidR="002A7929" w:rsidRPr="00B56118">
        <w:rPr>
          <w:rFonts w:ascii="Times New Roman" w:hAnsi="Times New Roman"/>
          <w:bCs/>
          <w:color w:val="000000"/>
          <w:sz w:val="24"/>
          <w:szCs w:val="24"/>
        </w:rPr>
        <w:t>н</w:t>
      </w:r>
      <w:r w:rsidR="002A7929" w:rsidRPr="00B56118">
        <w:rPr>
          <w:rFonts w:ascii="Times New Roman" w:hAnsi="Times New Roman"/>
          <w:bCs/>
          <w:color w:val="000000"/>
          <w:sz w:val="24"/>
          <w:szCs w:val="24"/>
        </w:rPr>
        <w:t>ным советом</w:t>
      </w:r>
      <w:r w:rsidR="002A79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A7929" w:rsidRPr="00B56118">
        <w:rPr>
          <w:rFonts w:ascii="Times New Roman" w:hAnsi="Times New Roman"/>
          <w:bCs/>
          <w:color w:val="000000"/>
          <w:sz w:val="24"/>
          <w:szCs w:val="24"/>
        </w:rPr>
        <w:t>организаций профсо</w:t>
      </w:r>
      <w:r w:rsidR="002A7929" w:rsidRPr="00B56118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2A7929" w:rsidRPr="00B56118">
        <w:rPr>
          <w:rFonts w:ascii="Times New Roman" w:hAnsi="Times New Roman"/>
          <w:bCs/>
          <w:color w:val="000000"/>
          <w:sz w:val="24"/>
          <w:szCs w:val="24"/>
        </w:rPr>
        <w:t>зов – представительства Алтайского краевого союза организаций про</w:t>
      </w:r>
      <w:r w:rsidR="002A7929" w:rsidRPr="00B56118"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2A7929" w:rsidRPr="00B56118">
        <w:rPr>
          <w:rFonts w:ascii="Times New Roman" w:hAnsi="Times New Roman"/>
          <w:bCs/>
          <w:color w:val="000000"/>
          <w:sz w:val="24"/>
          <w:szCs w:val="24"/>
        </w:rPr>
        <w:t>союзов в городе Заринске</w:t>
      </w:r>
      <w:r w:rsidR="002A79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A7929" w:rsidRPr="00CC0BFE">
        <w:rPr>
          <w:rFonts w:ascii="Times New Roman" w:hAnsi="Times New Roman"/>
          <w:bCs/>
          <w:color w:val="000000"/>
          <w:sz w:val="24"/>
          <w:szCs w:val="24"/>
        </w:rPr>
        <w:t>и Админ</w:t>
      </w:r>
      <w:r w:rsidR="002A7929" w:rsidRPr="00CC0BFE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2A7929" w:rsidRPr="00CC0BFE">
        <w:rPr>
          <w:rFonts w:ascii="Times New Roman" w:hAnsi="Times New Roman"/>
          <w:bCs/>
          <w:color w:val="000000"/>
          <w:sz w:val="24"/>
          <w:szCs w:val="24"/>
        </w:rPr>
        <w:t>страцией города Заринска Алтайск</w:t>
      </w:r>
      <w:r w:rsidR="002A7929" w:rsidRPr="00CC0BFE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2A7929" w:rsidRPr="00CC0BFE">
        <w:rPr>
          <w:rFonts w:ascii="Times New Roman" w:hAnsi="Times New Roman"/>
          <w:bCs/>
          <w:color w:val="000000"/>
          <w:sz w:val="24"/>
          <w:szCs w:val="24"/>
        </w:rPr>
        <w:t>го края</w:t>
      </w:r>
      <w:r w:rsidR="002A79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A7929" w:rsidRPr="00CC0BFE">
        <w:rPr>
          <w:rFonts w:ascii="Times New Roman" w:hAnsi="Times New Roman"/>
          <w:bCs/>
          <w:color w:val="000000"/>
          <w:sz w:val="24"/>
          <w:szCs w:val="24"/>
        </w:rPr>
        <w:t>на 2021-2023 годы</w:t>
      </w: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3A07" w:rsidRPr="00CC0BFE" w:rsidRDefault="00F03A07" w:rsidP="00F03A07">
      <w:pPr>
        <w:pStyle w:val="ConsPlusNormal"/>
        <w:spacing w:line="245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3A07" w:rsidRPr="00CC0BFE" w:rsidRDefault="00F03A07" w:rsidP="00F03A07">
      <w:pPr>
        <w:pStyle w:val="ConsPlusNormal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03A07" w:rsidRPr="00CC0BFE" w:rsidRDefault="00F03A07" w:rsidP="00F03A07">
      <w:pPr>
        <w:spacing w:after="0" w:line="240" w:lineRule="auto"/>
        <w:jc w:val="center"/>
        <w:rPr>
          <w:rStyle w:val="FontStyle12"/>
          <w:b/>
          <w:szCs w:val="24"/>
        </w:rPr>
      </w:pPr>
      <w:r w:rsidRPr="00CC0BFE">
        <w:rPr>
          <w:rStyle w:val="FontStyle12"/>
          <w:b/>
          <w:szCs w:val="24"/>
        </w:rPr>
        <w:t>Основные индикативные показатели в сфере труда и занятости</w:t>
      </w:r>
    </w:p>
    <w:p w:rsidR="00F03A07" w:rsidRPr="00CC0BFE" w:rsidRDefault="00F03A07" w:rsidP="00F03A07">
      <w:pPr>
        <w:spacing w:after="0" w:line="240" w:lineRule="auto"/>
        <w:jc w:val="center"/>
        <w:rPr>
          <w:rStyle w:val="FontStyle12"/>
          <w:b/>
          <w:szCs w:val="24"/>
        </w:rPr>
      </w:pPr>
      <w:r w:rsidRPr="00CC0BFE">
        <w:rPr>
          <w:rStyle w:val="FontStyle12"/>
          <w:b/>
          <w:szCs w:val="24"/>
        </w:rPr>
        <w:t>в 2021 году:</w:t>
      </w:r>
    </w:p>
    <w:p w:rsidR="00F03A07" w:rsidRPr="00CC0BFE" w:rsidRDefault="00F03A07" w:rsidP="00F03A07">
      <w:pPr>
        <w:spacing w:after="0" w:line="240" w:lineRule="auto"/>
        <w:jc w:val="center"/>
        <w:rPr>
          <w:rStyle w:val="FontStyle12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559"/>
      </w:tblGrid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F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F03A07" w:rsidRPr="00CC0BFE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FE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Охват работников коллективными договорами на 2021 год, %</w:t>
            </w:r>
          </w:p>
        </w:tc>
        <w:tc>
          <w:tcPr>
            <w:tcW w:w="1559" w:type="dxa"/>
          </w:tcPr>
          <w:p w:rsidR="00F03A07" w:rsidRPr="00CC0BFE" w:rsidRDefault="00F008AA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Профессиональное обеспечение охраны труда на 2021 год, %</w:t>
            </w:r>
          </w:p>
        </w:tc>
        <w:tc>
          <w:tcPr>
            <w:tcW w:w="1559" w:type="dxa"/>
          </w:tcPr>
          <w:p w:rsidR="00F03A07" w:rsidRPr="00CC0BFE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Обучение руководителей и специалистов по охране труда на 2021 год, %</w:t>
            </w:r>
          </w:p>
        </w:tc>
        <w:tc>
          <w:tcPr>
            <w:tcW w:w="1559" w:type="dxa"/>
          </w:tcPr>
          <w:p w:rsidR="00F03A07" w:rsidRPr="00CC0BFE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на 2021 год, %</w:t>
            </w:r>
          </w:p>
        </w:tc>
        <w:tc>
          <w:tcPr>
            <w:tcW w:w="1559" w:type="dxa"/>
          </w:tcPr>
          <w:p w:rsidR="00F03A07" w:rsidRPr="00CC0BFE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Охват работников медицинскими осмотрами на 2021 год, %</w:t>
            </w:r>
          </w:p>
        </w:tc>
        <w:tc>
          <w:tcPr>
            <w:tcW w:w="1559" w:type="dxa"/>
          </w:tcPr>
          <w:p w:rsidR="00F03A07" w:rsidRPr="00CC0BFE" w:rsidRDefault="00F03A07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 xml:space="preserve">Количество работодателей </w:t>
            </w:r>
            <w:r w:rsidRPr="00CC0BFE">
              <w:rPr>
                <w:rFonts w:ascii="Times New Roman" w:hAnsi="Times New Roman"/>
                <w:b/>
                <w:sz w:val="24"/>
                <w:szCs w:val="24"/>
              </w:rPr>
              <w:t>бюджетного сектора экономики,</w:t>
            </w:r>
            <w:r w:rsidRPr="00CC0BFE">
              <w:rPr>
                <w:rFonts w:ascii="Times New Roman" w:hAnsi="Times New Roman"/>
                <w:sz w:val="24"/>
                <w:szCs w:val="24"/>
              </w:rPr>
              <w:t xml:space="preserve"> внесе</w:t>
            </w:r>
            <w:r w:rsidRPr="00CC0BFE">
              <w:rPr>
                <w:rFonts w:ascii="Times New Roman" w:hAnsi="Times New Roman"/>
                <w:sz w:val="24"/>
                <w:szCs w:val="24"/>
              </w:rPr>
              <w:t>н</w:t>
            </w:r>
            <w:r w:rsidRPr="00CC0BFE">
              <w:rPr>
                <w:rFonts w:ascii="Times New Roman" w:hAnsi="Times New Roman"/>
                <w:sz w:val="24"/>
                <w:szCs w:val="24"/>
              </w:rPr>
              <w:t>ных в реестр социально ответственных работодателей в 2021 году, с учетом имеющихся в реестре на 31.12.2020, ед.</w:t>
            </w:r>
          </w:p>
        </w:tc>
        <w:tc>
          <w:tcPr>
            <w:tcW w:w="1559" w:type="dxa"/>
          </w:tcPr>
          <w:p w:rsidR="00F03A07" w:rsidRPr="00CC0BFE" w:rsidRDefault="00F008AA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A07" w:rsidRPr="00CC0B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 xml:space="preserve">Количество работодателей </w:t>
            </w:r>
            <w:r w:rsidRPr="00CC0BFE">
              <w:rPr>
                <w:rFonts w:ascii="Times New Roman" w:hAnsi="Times New Roman"/>
                <w:b/>
                <w:sz w:val="24"/>
                <w:szCs w:val="24"/>
              </w:rPr>
              <w:t>реального сектора экономики,</w:t>
            </w:r>
            <w:r w:rsidRPr="00CC0BFE">
              <w:rPr>
                <w:rFonts w:ascii="Times New Roman" w:hAnsi="Times New Roman"/>
                <w:sz w:val="24"/>
                <w:szCs w:val="24"/>
              </w:rPr>
              <w:t xml:space="preserve"> внесенных в реестр социально ответственных работодателей в 2021 году, с учетом имеющихся в реестре на 31.12.2020, ед.</w:t>
            </w:r>
          </w:p>
        </w:tc>
        <w:tc>
          <w:tcPr>
            <w:tcW w:w="1559" w:type="dxa"/>
          </w:tcPr>
          <w:p w:rsidR="00F03A07" w:rsidRPr="00CC0BFE" w:rsidRDefault="00F008AA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Снижение неформальной занятости (количество заключенных труд</w:t>
            </w:r>
            <w:r w:rsidRPr="00CC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BFE">
              <w:rPr>
                <w:rFonts w:ascii="Times New Roman" w:hAnsi="Times New Roman"/>
                <w:sz w:val="24"/>
                <w:szCs w:val="24"/>
              </w:rPr>
              <w:t>вых договоров в 2021 году), ед.</w:t>
            </w:r>
          </w:p>
        </w:tc>
        <w:tc>
          <w:tcPr>
            <w:tcW w:w="1559" w:type="dxa"/>
          </w:tcPr>
          <w:p w:rsidR="00F03A07" w:rsidRPr="00CC0BFE" w:rsidRDefault="00F008AA" w:rsidP="00F0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</w:tr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Уровень официально зарегистрированной безработицы в % к труд</w:t>
            </w:r>
            <w:r w:rsidRPr="00CC0B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BFE">
              <w:rPr>
                <w:rFonts w:ascii="Times New Roman" w:hAnsi="Times New Roman"/>
                <w:sz w:val="24"/>
                <w:szCs w:val="24"/>
              </w:rPr>
              <w:t>способному населению на 31.12.2021 года не выше</w:t>
            </w:r>
          </w:p>
        </w:tc>
        <w:tc>
          <w:tcPr>
            <w:tcW w:w="1559" w:type="dxa"/>
          </w:tcPr>
          <w:p w:rsidR="00F03A07" w:rsidRPr="00CC0BFE" w:rsidRDefault="00F008AA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Численность инвалидов трудоспособного возраста, работающих в 2021 году, чел.</w:t>
            </w:r>
          </w:p>
        </w:tc>
        <w:tc>
          <w:tcPr>
            <w:tcW w:w="1559" w:type="dxa"/>
          </w:tcPr>
          <w:p w:rsidR="00F03A07" w:rsidRPr="00CC0BFE" w:rsidRDefault="00F008AA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F03A07" w:rsidRPr="00CC0BFE" w:rsidTr="002F7D5B">
        <w:tc>
          <w:tcPr>
            <w:tcW w:w="7621" w:type="dxa"/>
          </w:tcPr>
          <w:p w:rsidR="00F03A07" w:rsidRPr="00CC0BFE" w:rsidRDefault="00F03A07" w:rsidP="00F03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FE">
              <w:rPr>
                <w:rFonts w:ascii="Times New Roman" w:hAnsi="Times New Roman"/>
                <w:sz w:val="24"/>
                <w:szCs w:val="24"/>
              </w:rPr>
              <w:t>Ввод новых и модернизированных рабочих мест в 2021 г., ед.</w:t>
            </w:r>
          </w:p>
        </w:tc>
        <w:tc>
          <w:tcPr>
            <w:tcW w:w="1559" w:type="dxa"/>
          </w:tcPr>
          <w:p w:rsidR="00F03A07" w:rsidRPr="00CC0BFE" w:rsidRDefault="00F008AA" w:rsidP="00F0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</w:tbl>
    <w:p w:rsidR="00F03A07" w:rsidRPr="00CC0BFE" w:rsidRDefault="00F03A07" w:rsidP="00F03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A07" w:rsidRPr="00CC0BFE" w:rsidRDefault="00F03A07" w:rsidP="00F03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B74" w:rsidRPr="00CC0BFE" w:rsidRDefault="00BA6B74" w:rsidP="00F03A0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4CBF" w:rsidRPr="00CC0BFE" w:rsidRDefault="00C94CBF" w:rsidP="00F03A0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3DC6" w:rsidRPr="003C5AF3" w:rsidRDefault="009E3DC6" w:rsidP="009C0C5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</w:rPr>
      </w:pPr>
    </w:p>
    <w:sectPr w:rsidR="009E3DC6" w:rsidRPr="003C5AF3" w:rsidSect="002A4068">
      <w:headerReference w:type="default" r:id="rId13"/>
      <w:pgSz w:w="11906" w:h="16838"/>
      <w:pgMar w:top="1134" w:right="567" w:bottom="567" w:left="1701" w:header="454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E7" w:rsidRDefault="002656E7">
      <w:pPr>
        <w:spacing w:after="0" w:line="240" w:lineRule="auto"/>
      </w:pPr>
      <w:r>
        <w:separator/>
      </w:r>
    </w:p>
  </w:endnote>
  <w:endnote w:type="continuationSeparator" w:id="1">
    <w:p w:rsidR="002656E7" w:rsidRDefault="0026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E7" w:rsidRDefault="002656E7">
      <w:pPr>
        <w:spacing w:after="0" w:line="240" w:lineRule="auto"/>
      </w:pPr>
      <w:r>
        <w:separator/>
      </w:r>
    </w:p>
  </w:footnote>
  <w:footnote w:type="continuationSeparator" w:id="1">
    <w:p w:rsidR="002656E7" w:rsidRDefault="0026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01" w:rsidRPr="002F2753" w:rsidRDefault="001D284E" w:rsidP="002F2753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2F2753">
      <w:rPr>
        <w:rFonts w:ascii="Times New Roman" w:hAnsi="Times New Roman"/>
        <w:sz w:val="24"/>
        <w:szCs w:val="24"/>
      </w:rPr>
      <w:fldChar w:fldCharType="begin"/>
    </w:r>
    <w:r w:rsidR="00AD4B01" w:rsidRPr="002F2753">
      <w:rPr>
        <w:rFonts w:ascii="Times New Roman" w:hAnsi="Times New Roman"/>
        <w:sz w:val="24"/>
        <w:szCs w:val="24"/>
      </w:rPr>
      <w:instrText xml:space="preserve"> PAGE   \* MERGEFORMAT </w:instrText>
    </w:r>
    <w:r w:rsidRPr="002F2753">
      <w:rPr>
        <w:rFonts w:ascii="Times New Roman" w:hAnsi="Times New Roman"/>
        <w:sz w:val="24"/>
        <w:szCs w:val="24"/>
      </w:rPr>
      <w:fldChar w:fldCharType="separate"/>
    </w:r>
    <w:r w:rsidR="00593EAD">
      <w:rPr>
        <w:rFonts w:ascii="Times New Roman" w:hAnsi="Times New Roman"/>
        <w:noProof/>
        <w:sz w:val="24"/>
        <w:szCs w:val="24"/>
      </w:rPr>
      <w:t>17</w:t>
    </w:r>
    <w:r w:rsidRPr="002F275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D9"/>
    <w:multiLevelType w:val="multilevel"/>
    <w:tmpl w:val="2B5606FA"/>
    <w:lvl w:ilvl="0">
      <w:start w:val="1"/>
      <w:numFmt w:val="decimal"/>
      <w:lvlText w:val="5,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247278"/>
    <w:multiLevelType w:val="multilevel"/>
    <w:tmpl w:val="5F3CE050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E715C"/>
    <w:multiLevelType w:val="hybridMultilevel"/>
    <w:tmpl w:val="DABE2B92"/>
    <w:lvl w:ilvl="0" w:tplc="74DCA022">
      <w:start w:val="1"/>
      <w:numFmt w:val="decimal"/>
      <w:lvlText w:val="3.3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22E2925"/>
    <w:multiLevelType w:val="multilevel"/>
    <w:tmpl w:val="603EA9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EC4908"/>
    <w:multiLevelType w:val="hybridMultilevel"/>
    <w:tmpl w:val="C5CA4CBE"/>
    <w:lvl w:ilvl="0" w:tplc="9578A15C">
      <w:start w:val="1"/>
      <w:numFmt w:val="decimal"/>
      <w:lvlText w:val="1.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C7906"/>
    <w:multiLevelType w:val="multilevel"/>
    <w:tmpl w:val="652807F0"/>
    <w:lvl w:ilvl="0">
      <w:start w:val="1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0B4587"/>
    <w:multiLevelType w:val="hybridMultilevel"/>
    <w:tmpl w:val="18D88044"/>
    <w:lvl w:ilvl="0" w:tplc="D27A334A">
      <w:start w:val="1"/>
      <w:numFmt w:val="decimal"/>
      <w:lvlText w:val="3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759393C"/>
    <w:multiLevelType w:val="multilevel"/>
    <w:tmpl w:val="877C1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8736B2"/>
    <w:multiLevelType w:val="multilevel"/>
    <w:tmpl w:val="0A5CB5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4AC43A7"/>
    <w:multiLevelType w:val="multilevel"/>
    <w:tmpl w:val="6D36468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B60776"/>
    <w:multiLevelType w:val="multilevel"/>
    <w:tmpl w:val="E1E237EE"/>
    <w:lvl w:ilvl="0">
      <w:start w:val="1"/>
      <w:numFmt w:val="decimal"/>
      <w:lvlText w:val="5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51063F"/>
    <w:multiLevelType w:val="hybridMultilevel"/>
    <w:tmpl w:val="D5022D68"/>
    <w:lvl w:ilvl="0" w:tplc="8570BB34">
      <w:start w:val="1"/>
      <w:numFmt w:val="decimal"/>
      <w:lvlText w:val="2.4.%1."/>
      <w:lvlJc w:val="left"/>
      <w:pPr>
        <w:ind w:left="1070" w:hanging="360"/>
      </w:pPr>
      <w:rPr>
        <w:rFonts w:cs="Times New Roman" w:hint="default"/>
      </w:rPr>
    </w:lvl>
    <w:lvl w:ilvl="1" w:tplc="8570BB34">
      <w:start w:val="1"/>
      <w:numFmt w:val="decimal"/>
      <w:lvlText w:val="2.4.%2."/>
      <w:lvlJc w:val="left"/>
      <w:pPr>
        <w:ind w:left="249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69511C4E"/>
    <w:multiLevelType w:val="multilevel"/>
    <w:tmpl w:val="23F2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07199F"/>
    <w:multiLevelType w:val="hybridMultilevel"/>
    <w:tmpl w:val="494E83A2"/>
    <w:lvl w:ilvl="0" w:tplc="529C8A26">
      <w:start w:val="1"/>
      <w:numFmt w:val="decimal"/>
      <w:lvlText w:val="2.3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D6469BD"/>
    <w:multiLevelType w:val="multilevel"/>
    <w:tmpl w:val="23F24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0AD63C7"/>
    <w:multiLevelType w:val="hybridMultilevel"/>
    <w:tmpl w:val="05282D2A"/>
    <w:lvl w:ilvl="0" w:tplc="F64EB382">
      <w:start w:val="1"/>
      <w:numFmt w:val="decimal"/>
      <w:lvlText w:val="1.3.%1."/>
      <w:lvlJc w:val="left"/>
      <w:pPr>
        <w:ind w:left="744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66C654D"/>
    <w:multiLevelType w:val="singleLevel"/>
    <w:tmpl w:val="7F4C00FE"/>
    <w:lvl w:ilvl="0">
      <w:start w:val="4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D8116A"/>
    <w:multiLevelType w:val="multilevel"/>
    <w:tmpl w:val="A2B8F0E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C5648C5"/>
    <w:multiLevelType w:val="multilevel"/>
    <w:tmpl w:val="CA0848E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2"/>
  </w:num>
  <w:num w:numId="5">
    <w:abstractNumId w:val="17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0"/>
  </w:num>
  <w:num w:numId="16">
    <w:abstractNumId w:val="1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117B4"/>
    <w:rsid w:val="00004AE5"/>
    <w:rsid w:val="000161F2"/>
    <w:rsid w:val="0001680B"/>
    <w:rsid w:val="0002030B"/>
    <w:rsid w:val="00021733"/>
    <w:rsid w:val="0002396F"/>
    <w:rsid w:val="0003775B"/>
    <w:rsid w:val="000451F5"/>
    <w:rsid w:val="00046C61"/>
    <w:rsid w:val="00052C9A"/>
    <w:rsid w:val="00052E1B"/>
    <w:rsid w:val="000542EF"/>
    <w:rsid w:val="00060471"/>
    <w:rsid w:val="00061196"/>
    <w:rsid w:val="00064A76"/>
    <w:rsid w:val="0006533B"/>
    <w:rsid w:val="00066C00"/>
    <w:rsid w:val="00074D7D"/>
    <w:rsid w:val="00076CAD"/>
    <w:rsid w:val="000A1993"/>
    <w:rsid w:val="000C29A4"/>
    <w:rsid w:val="000C2C1C"/>
    <w:rsid w:val="000C480E"/>
    <w:rsid w:val="000C51FE"/>
    <w:rsid w:val="000C586D"/>
    <w:rsid w:val="000D163D"/>
    <w:rsid w:val="000D6EA1"/>
    <w:rsid w:val="000D7294"/>
    <w:rsid w:val="000E4926"/>
    <w:rsid w:val="000E4F6F"/>
    <w:rsid w:val="000E57FD"/>
    <w:rsid w:val="000F4A06"/>
    <w:rsid w:val="000F6CFA"/>
    <w:rsid w:val="000F7992"/>
    <w:rsid w:val="00106D34"/>
    <w:rsid w:val="001176A8"/>
    <w:rsid w:val="001208DF"/>
    <w:rsid w:val="00140714"/>
    <w:rsid w:val="00140DB3"/>
    <w:rsid w:val="0014456C"/>
    <w:rsid w:val="00145EA1"/>
    <w:rsid w:val="00147DA4"/>
    <w:rsid w:val="00151265"/>
    <w:rsid w:val="0015143D"/>
    <w:rsid w:val="0017067C"/>
    <w:rsid w:val="00170B10"/>
    <w:rsid w:val="001712D1"/>
    <w:rsid w:val="0017406B"/>
    <w:rsid w:val="001835C0"/>
    <w:rsid w:val="00183AC2"/>
    <w:rsid w:val="0018529B"/>
    <w:rsid w:val="001856AC"/>
    <w:rsid w:val="00190CDF"/>
    <w:rsid w:val="00194300"/>
    <w:rsid w:val="00195B56"/>
    <w:rsid w:val="0019605E"/>
    <w:rsid w:val="001B3149"/>
    <w:rsid w:val="001B5701"/>
    <w:rsid w:val="001B6676"/>
    <w:rsid w:val="001C1FF5"/>
    <w:rsid w:val="001C4BBE"/>
    <w:rsid w:val="001D284E"/>
    <w:rsid w:val="001D3D82"/>
    <w:rsid w:val="001D6C41"/>
    <w:rsid w:val="001D7158"/>
    <w:rsid w:val="001E2554"/>
    <w:rsid w:val="001E2F6B"/>
    <w:rsid w:val="001E6668"/>
    <w:rsid w:val="001F1555"/>
    <w:rsid w:val="00203AEE"/>
    <w:rsid w:val="002111CE"/>
    <w:rsid w:val="00222DA7"/>
    <w:rsid w:val="002353C7"/>
    <w:rsid w:val="0023741B"/>
    <w:rsid w:val="002529BB"/>
    <w:rsid w:val="00262F6F"/>
    <w:rsid w:val="00264EF5"/>
    <w:rsid w:val="002656E7"/>
    <w:rsid w:val="002669F4"/>
    <w:rsid w:val="00270127"/>
    <w:rsid w:val="00270FB2"/>
    <w:rsid w:val="00274CE9"/>
    <w:rsid w:val="00292A50"/>
    <w:rsid w:val="00292C08"/>
    <w:rsid w:val="002A2A94"/>
    <w:rsid w:val="002A4068"/>
    <w:rsid w:val="002A7929"/>
    <w:rsid w:val="002B4040"/>
    <w:rsid w:val="002C74FC"/>
    <w:rsid w:val="002D2630"/>
    <w:rsid w:val="002E263F"/>
    <w:rsid w:val="002E29DC"/>
    <w:rsid w:val="002F2753"/>
    <w:rsid w:val="002F7D5B"/>
    <w:rsid w:val="00300160"/>
    <w:rsid w:val="00305211"/>
    <w:rsid w:val="00317C25"/>
    <w:rsid w:val="0033046E"/>
    <w:rsid w:val="00333822"/>
    <w:rsid w:val="0033480D"/>
    <w:rsid w:val="0034079C"/>
    <w:rsid w:val="00342602"/>
    <w:rsid w:val="00344315"/>
    <w:rsid w:val="00354DEE"/>
    <w:rsid w:val="0036342C"/>
    <w:rsid w:val="0037009F"/>
    <w:rsid w:val="003713C1"/>
    <w:rsid w:val="003740FE"/>
    <w:rsid w:val="0037629F"/>
    <w:rsid w:val="00383362"/>
    <w:rsid w:val="0039018F"/>
    <w:rsid w:val="0039631B"/>
    <w:rsid w:val="003A1F69"/>
    <w:rsid w:val="003A6351"/>
    <w:rsid w:val="003B1564"/>
    <w:rsid w:val="003C4720"/>
    <w:rsid w:val="003C5572"/>
    <w:rsid w:val="003C5AF3"/>
    <w:rsid w:val="003E03EA"/>
    <w:rsid w:val="003E40C4"/>
    <w:rsid w:val="003E568C"/>
    <w:rsid w:val="003F4332"/>
    <w:rsid w:val="003F6A22"/>
    <w:rsid w:val="00401C04"/>
    <w:rsid w:val="00410D38"/>
    <w:rsid w:val="0042662F"/>
    <w:rsid w:val="00442C4C"/>
    <w:rsid w:val="00444FA6"/>
    <w:rsid w:val="00446649"/>
    <w:rsid w:val="00451026"/>
    <w:rsid w:val="004603AC"/>
    <w:rsid w:val="004726EE"/>
    <w:rsid w:val="00473E2F"/>
    <w:rsid w:val="0047487A"/>
    <w:rsid w:val="00480C84"/>
    <w:rsid w:val="00483F23"/>
    <w:rsid w:val="004A383D"/>
    <w:rsid w:val="004A4943"/>
    <w:rsid w:val="004B7E6F"/>
    <w:rsid w:val="004C05EF"/>
    <w:rsid w:val="004D47E0"/>
    <w:rsid w:val="004D527D"/>
    <w:rsid w:val="004E202C"/>
    <w:rsid w:val="004F1E3C"/>
    <w:rsid w:val="0050034A"/>
    <w:rsid w:val="00500440"/>
    <w:rsid w:val="005128DE"/>
    <w:rsid w:val="00517C61"/>
    <w:rsid w:val="00526633"/>
    <w:rsid w:val="005327C6"/>
    <w:rsid w:val="00532EC3"/>
    <w:rsid w:val="00537D92"/>
    <w:rsid w:val="0054246F"/>
    <w:rsid w:val="005517EF"/>
    <w:rsid w:val="00556125"/>
    <w:rsid w:val="005573A6"/>
    <w:rsid w:val="00560A2A"/>
    <w:rsid w:val="005618C0"/>
    <w:rsid w:val="00564382"/>
    <w:rsid w:val="00570DBB"/>
    <w:rsid w:val="005718A7"/>
    <w:rsid w:val="00581E2A"/>
    <w:rsid w:val="00582D1A"/>
    <w:rsid w:val="00586A7F"/>
    <w:rsid w:val="00593EAD"/>
    <w:rsid w:val="00594484"/>
    <w:rsid w:val="00596212"/>
    <w:rsid w:val="00597644"/>
    <w:rsid w:val="005A624E"/>
    <w:rsid w:val="005B3F7E"/>
    <w:rsid w:val="005C260D"/>
    <w:rsid w:val="005D7B91"/>
    <w:rsid w:val="005E15BD"/>
    <w:rsid w:val="005F0DD3"/>
    <w:rsid w:val="005F2EF6"/>
    <w:rsid w:val="006040E6"/>
    <w:rsid w:val="00607347"/>
    <w:rsid w:val="006147D6"/>
    <w:rsid w:val="00623DE5"/>
    <w:rsid w:val="00626E83"/>
    <w:rsid w:val="00637B53"/>
    <w:rsid w:val="00641D55"/>
    <w:rsid w:val="00644427"/>
    <w:rsid w:val="00652087"/>
    <w:rsid w:val="00655BEB"/>
    <w:rsid w:val="00657565"/>
    <w:rsid w:val="00664EE1"/>
    <w:rsid w:val="00673BDB"/>
    <w:rsid w:val="00675945"/>
    <w:rsid w:val="006930C2"/>
    <w:rsid w:val="00693E15"/>
    <w:rsid w:val="0069677C"/>
    <w:rsid w:val="006A0BD5"/>
    <w:rsid w:val="006A0DCB"/>
    <w:rsid w:val="006A7053"/>
    <w:rsid w:val="006C053C"/>
    <w:rsid w:val="006C0540"/>
    <w:rsid w:val="006C05E5"/>
    <w:rsid w:val="006C0B21"/>
    <w:rsid w:val="006C7B3A"/>
    <w:rsid w:val="006D1EBE"/>
    <w:rsid w:val="006D4077"/>
    <w:rsid w:val="006E2FA7"/>
    <w:rsid w:val="006E330A"/>
    <w:rsid w:val="006F3E9C"/>
    <w:rsid w:val="00707BBF"/>
    <w:rsid w:val="00712FB8"/>
    <w:rsid w:val="007133B3"/>
    <w:rsid w:val="00714CB0"/>
    <w:rsid w:val="00721D08"/>
    <w:rsid w:val="00732827"/>
    <w:rsid w:val="007366DA"/>
    <w:rsid w:val="0074176B"/>
    <w:rsid w:val="00741E9C"/>
    <w:rsid w:val="007443F8"/>
    <w:rsid w:val="00744A75"/>
    <w:rsid w:val="00754212"/>
    <w:rsid w:val="00755BC9"/>
    <w:rsid w:val="0076264E"/>
    <w:rsid w:val="00762B71"/>
    <w:rsid w:val="00765E50"/>
    <w:rsid w:val="00773C31"/>
    <w:rsid w:val="007775AD"/>
    <w:rsid w:val="00785B93"/>
    <w:rsid w:val="007864A5"/>
    <w:rsid w:val="0079571E"/>
    <w:rsid w:val="0079726D"/>
    <w:rsid w:val="007A6198"/>
    <w:rsid w:val="007C0EC8"/>
    <w:rsid w:val="007D71AC"/>
    <w:rsid w:val="007F48B7"/>
    <w:rsid w:val="007F6951"/>
    <w:rsid w:val="007F6B94"/>
    <w:rsid w:val="008052A3"/>
    <w:rsid w:val="00805944"/>
    <w:rsid w:val="008108A9"/>
    <w:rsid w:val="008302F4"/>
    <w:rsid w:val="0083125C"/>
    <w:rsid w:val="00831460"/>
    <w:rsid w:val="008315E7"/>
    <w:rsid w:val="00852104"/>
    <w:rsid w:val="00853AEC"/>
    <w:rsid w:val="00856EAB"/>
    <w:rsid w:val="008575FA"/>
    <w:rsid w:val="00880A85"/>
    <w:rsid w:val="008815EC"/>
    <w:rsid w:val="00894E5C"/>
    <w:rsid w:val="008962D6"/>
    <w:rsid w:val="008A010D"/>
    <w:rsid w:val="008B1A86"/>
    <w:rsid w:val="008B2633"/>
    <w:rsid w:val="008B5E1F"/>
    <w:rsid w:val="008B6F92"/>
    <w:rsid w:val="008C26E9"/>
    <w:rsid w:val="008C332B"/>
    <w:rsid w:val="008E11AF"/>
    <w:rsid w:val="008E2C5B"/>
    <w:rsid w:val="008F41C2"/>
    <w:rsid w:val="009005BA"/>
    <w:rsid w:val="009046A4"/>
    <w:rsid w:val="00904CE5"/>
    <w:rsid w:val="00905C87"/>
    <w:rsid w:val="00911139"/>
    <w:rsid w:val="009138CF"/>
    <w:rsid w:val="00915448"/>
    <w:rsid w:val="00917C8B"/>
    <w:rsid w:val="00926E56"/>
    <w:rsid w:val="0093417B"/>
    <w:rsid w:val="00934C7A"/>
    <w:rsid w:val="009357BB"/>
    <w:rsid w:val="00941E9D"/>
    <w:rsid w:val="00944888"/>
    <w:rsid w:val="00957FA8"/>
    <w:rsid w:val="0096045B"/>
    <w:rsid w:val="00960795"/>
    <w:rsid w:val="00963D5B"/>
    <w:rsid w:val="009709F0"/>
    <w:rsid w:val="00973FD3"/>
    <w:rsid w:val="00975C4F"/>
    <w:rsid w:val="00980C99"/>
    <w:rsid w:val="0098378B"/>
    <w:rsid w:val="00984024"/>
    <w:rsid w:val="00985A66"/>
    <w:rsid w:val="0098682A"/>
    <w:rsid w:val="00987941"/>
    <w:rsid w:val="00987C01"/>
    <w:rsid w:val="00987F7F"/>
    <w:rsid w:val="009943F0"/>
    <w:rsid w:val="00994582"/>
    <w:rsid w:val="009A25CD"/>
    <w:rsid w:val="009C0C59"/>
    <w:rsid w:val="009D0833"/>
    <w:rsid w:val="009D5CBB"/>
    <w:rsid w:val="009D7AEF"/>
    <w:rsid w:val="009E3DC6"/>
    <w:rsid w:val="00A04E58"/>
    <w:rsid w:val="00A06993"/>
    <w:rsid w:val="00A10028"/>
    <w:rsid w:val="00A117B4"/>
    <w:rsid w:val="00A21318"/>
    <w:rsid w:val="00A2559E"/>
    <w:rsid w:val="00A27F3B"/>
    <w:rsid w:val="00A40C60"/>
    <w:rsid w:val="00A43B70"/>
    <w:rsid w:val="00A47E7C"/>
    <w:rsid w:val="00A5191A"/>
    <w:rsid w:val="00A51947"/>
    <w:rsid w:val="00A5733F"/>
    <w:rsid w:val="00A66B8C"/>
    <w:rsid w:val="00A70E26"/>
    <w:rsid w:val="00A834C1"/>
    <w:rsid w:val="00A85A90"/>
    <w:rsid w:val="00A95EC4"/>
    <w:rsid w:val="00AA0961"/>
    <w:rsid w:val="00AA0E23"/>
    <w:rsid w:val="00AA4230"/>
    <w:rsid w:val="00AB58BB"/>
    <w:rsid w:val="00AB604E"/>
    <w:rsid w:val="00AC77DA"/>
    <w:rsid w:val="00AD080E"/>
    <w:rsid w:val="00AD4B01"/>
    <w:rsid w:val="00AD601D"/>
    <w:rsid w:val="00AE0563"/>
    <w:rsid w:val="00AF1ED1"/>
    <w:rsid w:val="00AF395C"/>
    <w:rsid w:val="00AF6A50"/>
    <w:rsid w:val="00B02EFD"/>
    <w:rsid w:val="00B0350E"/>
    <w:rsid w:val="00B060AD"/>
    <w:rsid w:val="00B22E8E"/>
    <w:rsid w:val="00B318FA"/>
    <w:rsid w:val="00B4196C"/>
    <w:rsid w:val="00B51903"/>
    <w:rsid w:val="00B56118"/>
    <w:rsid w:val="00B740FB"/>
    <w:rsid w:val="00B809E7"/>
    <w:rsid w:val="00B821D4"/>
    <w:rsid w:val="00B825A7"/>
    <w:rsid w:val="00B8298D"/>
    <w:rsid w:val="00B91350"/>
    <w:rsid w:val="00B95E2D"/>
    <w:rsid w:val="00BA4D40"/>
    <w:rsid w:val="00BA6B74"/>
    <w:rsid w:val="00BC04CC"/>
    <w:rsid w:val="00BF2F75"/>
    <w:rsid w:val="00C008B9"/>
    <w:rsid w:val="00C06650"/>
    <w:rsid w:val="00C12DA5"/>
    <w:rsid w:val="00C27EDA"/>
    <w:rsid w:val="00C3048D"/>
    <w:rsid w:val="00C36354"/>
    <w:rsid w:val="00C36C81"/>
    <w:rsid w:val="00C456E8"/>
    <w:rsid w:val="00C528E9"/>
    <w:rsid w:val="00C83F4A"/>
    <w:rsid w:val="00C94CBF"/>
    <w:rsid w:val="00C96F9E"/>
    <w:rsid w:val="00CA6CEA"/>
    <w:rsid w:val="00CB564D"/>
    <w:rsid w:val="00CC0BFE"/>
    <w:rsid w:val="00CC22F8"/>
    <w:rsid w:val="00CC40D9"/>
    <w:rsid w:val="00CC5BBA"/>
    <w:rsid w:val="00CD2924"/>
    <w:rsid w:val="00CD4745"/>
    <w:rsid w:val="00CF4D30"/>
    <w:rsid w:val="00D0214B"/>
    <w:rsid w:val="00D07BD4"/>
    <w:rsid w:val="00D13702"/>
    <w:rsid w:val="00D14E6D"/>
    <w:rsid w:val="00D1533F"/>
    <w:rsid w:val="00D24CBE"/>
    <w:rsid w:val="00D30609"/>
    <w:rsid w:val="00D31A13"/>
    <w:rsid w:val="00D358F0"/>
    <w:rsid w:val="00D35C5B"/>
    <w:rsid w:val="00D47D4E"/>
    <w:rsid w:val="00D56359"/>
    <w:rsid w:val="00D7255F"/>
    <w:rsid w:val="00D86679"/>
    <w:rsid w:val="00D8765F"/>
    <w:rsid w:val="00DA5007"/>
    <w:rsid w:val="00DA6BB0"/>
    <w:rsid w:val="00DD51CE"/>
    <w:rsid w:val="00DD7D02"/>
    <w:rsid w:val="00DF026B"/>
    <w:rsid w:val="00DF0B9B"/>
    <w:rsid w:val="00DF29F9"/>
    <w:rsid w:val="00E009BC"/>
    <w:rsid w:val="00E03AB2"/>
    <w:rsid w:val="00E0530E"/>
    <w:rsid w:val="00E06816"/>
    <w:rsid w:val="00E20129"/>
    <w:rsid w:val="00E2337F"/>
    <w:rsid w:val="00E25D4B"/>
    <w:rsid w:val="00E263AD"/>
    <w:rsid w:val="00E30EE5"/>
    <w:rsid w:val="00E31A08"/>
    <w:rsid w:val="00E33AE8"/>
    <w:rsid w:val="00E3736A"/>
    <w:rsid w:val="00E37FAC"/>
    <w:rsid w:val="00E470F3"/>
    <w:rsid w:val="00E5054F"/>
    <w:rsid w:val="00E532A1"/>
    <w:rsid w:val="00E552B0"/>
    <w:rsid w:val="00E664B8"/>
    <w:rsid w:val="00E718C3"/>
    <w:rsid w:val="00E72DF3"/>
    <w:rsid w:val="00E778F8"/>
    <w:rsid w:val="00E81CC4"/>
    <w:rsid w:val="00E855E3"/>
    <w:rsid w:val="00EB4B01"/>
    <w:rsid w:val="00EC26D5"/>
    <w:rsid w:val="00ED4C60"/>
    <w:rsid w:val="00ED6E60"/>
    <w:rsid w:val="00EE4A69"/>
    <w:rsid w:val="00EE5282"/>
    <w:rsid w:val="00EF1D0C"/>
    <w:rsid w:val="00F008AA"/>
    <w:rsid w:val="00F03A07"/>
    <w:rsid w:val="00F108C8"/>
    <w:rsid w:val="00F12716"/>
    <w:rsid w:val="00F14BCB"/>
    <w:rsid w:val="00F2050D"/>
    <w:rsid w:val="00F26DB2"/>
    <w:rsid w:val="00F33E7F"/>
    <w:rsid w:val="00F36F5D"/>
    <w:rsid w:val="00F3781D"/>
    <w:rsid w:val="00F4611A"/>
    <w:rsid w:val="00F5226B"/>
    <w:rsid w:val="00F609D1"/>
    <w:rsid w:val="00F60D81"/>
    <w:rsid w:val="00F75372"/>
    <w:rsid w:val="00F76690"/>
    <w:rsid w:val="00F85FE9"/>
    <w:rsid w:val="00F91A3F"/>
    <w:rsid w:val="00FB4010"/>
    <w:rsid w:val="00FC5325"/>
    <w:rsid w:val="00FE0C8B"/>
    <w:rsid w:val="00FE167C"/>
    <w:rsid w:val="00FE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21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94C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94CBF"/>
    <w:rPr>
      <w:rFonts w:cs="Times New Roman"/>
    </w:rPr>
  </w:style>
  <w:style w:type="character" w:customStyle="1" w:styleId="2">
    <w:name w:val="Основной текст (2)_"/>
    <w:link w:val="20"/>
    <w:locked/>
    <w:rsid w:val="00C94C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CBF"/>
    <w:pPr>
      <w:widowControl w:val="0"/>
      <w:shd w:val="clear" w:color="auto" w:fill="FFFFFF"/>
      <w:spacing w:after="0" w:line="313" w:lineRule="exact"/>
    </w:pPr>
    <w:rPr>
      <w:rFonts w:ascii="Times New Roman" w:hAnsi="Times New Roman"/>
      <w:sz w:val="26"/>
      <w:szCs w:val="26"/>
    </w:rPr>
  </w:style>
  <w:style w:type="paragraph" w:customStyle="1" w:styleId="Style1">
    <w:name w:val="Style1"/>
    <w:basedOn w:val="a"/>
    <w:uiPriority w:val="99"/>
    <w:rsid w:val="0002396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396F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02396F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02396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2559E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1E2F6B"/>
    <w:rPr>
      <w:rFonts w:cs="Times New Roman"/>
      <w:color w:val="0066CC"/>
      <w:u w:val="single"/>
    </w:rPr>
  </w:style>
  <w:style w:type="paragraph" w:styleId="a8">
    <w:name w:val="Title"/>
    <w:basedOn w:val="a"/>
    <w:link w:val="a9"/>
    <w:uiPriority w:val="10"/>
    <w:qFormat/>
    <w:rsid w:val="0044664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uiPriority w:val="10"/>
    <w:locked/>
    <w:rsid w:val="00446649"/>
    <w:rPr>
      <w:rFonts w:ascii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F4611A"/>
    <w:rPr>
      <w:rFonts w:ascii="Arial" w:hAnsi="Arial"/>
      <w:lang w:val="ru-RU" w:eastAsia="ru-RU" w:bidi="ar-SA"/>
    </w:rPr>
  </w:style>
  <w:style w:type="table" w:styleId="aa">
    <w:name w:val="Table Grid"/>
    <w:basedOn w:val="a1"/>
    <w:uiPriority w:val="59"/>
    <w:rsid w:val="00532EC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Курсив"/>
    <w:rsid w:val="000D729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3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135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E3DC6"/>
    <w:rPr>
      <w:rFonts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F03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Цитата1"/>
    <w:basedOn w:val="a"/>
    <w:rsid w:val="00F008AA"/>
    <w:pPr>
      <w:spacing w:after="0" w:line="240" w:lineRule="auto"/>
      <w:ind w:left="-567" w:right="-1050"/>
      <w:jc w:val="both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0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21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521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5210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852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94C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4C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94CBF"/>
    <w:rPr>
      <w:rFonts w:cs="Times New Roman"/>
    </w:rPr>
  </w:style>
  <w:style w:type="character" w:customStyle="1" w:styleId="2">
    <w:name w:val="Основной текст (2)_"/>
    <w:link w:val="20"/>
    <w:locked/>
    <w:rsid w:val="00C94C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CBF"/>
    <w:pPr>
      <w:widowControl w:val="0"/>
      <w:shd w:val="clear" w:color="auto" w:fill="FFFFFF"/>
      <w:spacing w:after="0" w:line="313" w:lineRule="exact"/>
    </w:pPr>
    <w:rPr>
      <w:rFonts w:ascii="Times New Roman" w:hAnsi="Times New Roman"/>
      <w:sz w:val="26"/>
      <w:szCs w:val="26"/>
    </w:rPr>
  </w:style>
  <w:style w:type="paragraph" w:customStyle="1" w:styleId="Style1">
    <w:name w:val="Style1"/>
    <w:basedOn w:val="a"/>
    <w:uiPriority w:val="99"/>
    <w:rsid w:val="0002396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396F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02396F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02396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2559E"/>
    <w:rPr>
      <w:rFonts w:ascii="Times New Roman" w:hAnsi="Times New Roman" w:cs="Times New Roman"/>
      <w:sz w:val="26"/>
      <w:szCs w:val="26"/>
    </w:rPr>
  </w:style>
  <w:style w:type="character" w:styleId="a7">
    <w:name w:val="Hyperlink"/>
    <w:uiPriority w:val="99"/>
    <w:rsid w:val="001E2F6B"/>
    <w:rPr>
      <w:rFonts w:cs="Times New Roman"/>
      <w:color w:val="0066CC"/>
      <w:u w:val="single"/>
    </w:rPr>
  </w:style>
  <w:style w:type="paragraph" w:styleId="a8">
    <w:name w:val="Title"/>
    <w:basedOn w:val="a"/>
    <w:link w:val="a9"/>
    <w:uiPriority w:val="10"/>
    <w:qFormat/>
    <w:rsid w:val="0044664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uiPriority w:val="10"/>
    <w:locked/>
    <w:rsid w:val="00446649"/>
    <w:rPr>
      <w:rFonts w:ascii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F4611A"/>
    <w:rPr>
      <w:rFonts w:ascii="Arial" w:hAnsi="Arial"/>
      <w:lang w:val="ru-RU" w:eastAsia="ru-RU" w:bidi="ar-SA"/>
    </w:rPr>
  </w:style>
  <w:style w:type="table" w:styleId="aa">
    <w:name w:val="Table Grid"/>
    <w:basedOn w:val="a1"/>
    <w:uiPriority w:val="59"/>
    <w:rsid w:val="00532EC3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,Курсив"/>
    <w:rsid w:val="000D729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3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1350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E3DC6"/>
    <w:rPr>
      <w:rFonts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F03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29A573257C0EB59F7396D4190141C92D4AB43DA091F0C5CE443EE4A17D50C0DDB516258EAB3B49AA975534D70VC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F29A573257C0EB59F7276057FC4A1095D7FC48D30D1D5E08BB18B31D1EDF5B5894503E1DB7A0B59AA9775B510E01CE7DVF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F29A573257C0EB59F7276057FC4A1095D7FC48D30D1D5E08BB18B31D1EDF5B5894503E1DB7A0B59AA9775B510E01CE7DVF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F29A573257C0EB59F7396D4190141C90D9A544D80A1F0C5CE443EE4A17D50C1FDB096D5BE7AFBFC6E63306420D09D2DFA466850B0E79V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F29A573257C0EB59F7396D4190141C92D4AB43DA091F0C5CE443EE4A17D50C0DDB516258EAB3B49AA975534D70V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09D1-6858-489A-A635-2AAF007E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17</Pages>
  <Words>9159</Words>
  <Characters>52208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"Региональное соглашение между Алтайским краевым союзом организаций профсоюзов, краевыми объединениями работодателей и Правительством Алтайского края на 2018 - 2020 годы"(Заключено в г. Барнауле 20.12.2017)(ред. от 20.12.2019)</vt:lpstr>
    </vt:vector>
  </TitlesOfParts>
  <Company>КонсультантПлюс Версия 4019.00.23</Company>
  <LinksUpToDate>false</LinksUpToDate>
  <CharactersWithSpaces>61245</CharactersWithSpaces>
  <SharedDoc>false</SharedDoc>
  <HLinks>
    <vt:vector size="42" baseType="variant"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consultantplus://offline/ref=1F86A285273E2FA682C04AA1E8E8AB555802FAC5BFFA90A9652049B7DF820D1805F5DF296F3FB6AC05B003A6D40C96A64F6475735403CC928BCB15R7rDE</vt:lpwstr>
      </vt:variant>
      <vt:variant>
        <vt:lpwstr/>
      </vt:variant>
      <vt:variant>
        <vt:i4>3145828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consultantplus://offline/ref=DAF29A573257C0EB59F7276057FC4A1095D7FC48D30D1D5E08BB18B31D1EDF5B5894503E1DB7A0B59AA9775B510E01CE7DVFC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consultantplus://offline/ref=DAF29A573257C0EB59F7276057FC4A1095D7FC48D30D1D5E08BB18B31D1EDF5B5894503E1DB7A0B59AA9775B510E01CE7DVFC</vt:lpwstr>
      </vt:variant>
      <vt:variant>
        <vt:lpwstr/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6291518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consultantplus://offline/ref=DAF29A573257C0EB59F7396D4190141C90D9A544D80A1F0C5CE443EE4A17D50C1FDB096D5BE7AFBFC6E63306420D09D2DFA466850B0E79VFC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consultantplus://offline/ref=DAF29A573257C0EB59F7396D4190141C92D4AB43DA091F0C5CE443EE4A17D50C0DDB516258EAB3B49AA975534D70VCC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consultantplus://offline/ref=DAF29A573257C0EB59F7396D4190141C92D4AB43DA091F0C5CE443EE4A17D50C0DDB516258EAB3B49AA975534D70VCC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"Региональное соглашение между Алтайским краевым союзом организаций профсоюзов, краевыми объединениями работодателей и Правительством Алтайского края на 2018 - 2020 годы"(Заключено в г. Барнауле 20.12.2017)(ред. от 20.12.2019)</dc:title>
  <dc:creator>brykin</dc:creator>
  <cp:lastModifiedBy>ГОРБАЧ Анастасия Евгеньевна</cp:lastModifiedBy>
  <cp:revision>14</cp:revision>
  <cp:lastPrinted>2021-08-26T10:02:00Z</cp:lastPrinted>
  <dcterms:created xsi:type="dcterms:W3CDTF">2021-01-25T08:44:00Z</dcterms:created>
  <dcterms:modified xsi:type="dcterms:W3CDTF">2021-08-27T04:42:00Z</dcterms:modified>
</cp:coreProperties>
</file>