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Публичные слушания </w:t>
      </w:r>
      <w:r w:rsidRPr="00BD564E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hAnsi="Times New Roman" w:cs="Times New Roman"/>
          <w:b/>
          <w:sz w:val="28"/>
          <w:szCs w:val="28"/>
        </w:rPr>
        <w:t>«</w:t>
      </w:r>
      <w:r w:rsidR="004726FF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Pr="00BD564E">
        <w:rPr>
          <w:rFonts w:ascii="Times New Roman" w:hAnsi="Times New Roman" w:cs="Times New Roman"/>
          <w:b/>
          <w:sz w:val="28"/>
          <w:szCs w:val="28"/>
        </w:rPr>
        <w:t xml:space="preserve"> схемы теплоснабжения муниципального образования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hAnsi="Times New Roman" w:cs="Times New Roman"/>
          <w:b/>
          <w:sz w:val="28"/>
          <w:szCs w:val="28"/>
        </w:rPr>
        <w:t>город Заринск Алтайского края»</w:t>
      </w:r>
    </w:p>
    <w:p w:rsidR="00BD564E" w:rsidRDefault="00BD564E" w:rsidP="00BD5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BD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публичных слушаний по </w:t>
      </w:r>
      <w:r w:rsidRPr="00BD564E">
        <w:rPr>
          <w:rFonts w:ascii="Times New Roman" w:hAnsi="Times New Roman" w:cs="Times New Roman"/>
          <w:b/>
          <w:sz w:val="24"/>
          <w:szCs w:val="24"/>
        </w:rPr>
        <w:t>теме: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E">
        <w:rPr>
          <w:rFonts w:ascii="Times New Roman" w:hAnsi="Times New Roman" w:cs="Times New Roman"/>
          <w:b/>
          <w:sz w:val="24"/>
          <w:szCs w:val="24"/>
        </w:rPr>
        <w:t>«</w:t>
      </w:r>
      <w:r w:rsidR="004726FF">
        <w:rPr>
          <w:rFonts w:ascii="Times New Roman" w:hAnsi="Times New Roman" w:cs="Times New Roman"/>
          <w:b/>
          <w:sz w:val="24"/>
          <w:szCs w:val="24"/>
        </w:rPr>
        <w:t>Актуализация</w:t>
      </w:r>
      <w:r w:rsidRPr="00BD564E">
        <w:rPr>
          <w:rFonts w:ascii="Times New Roman" w:hAnsi="Times New Roman" w:cs="Times New Roman"/>
          <w:b/>
          <w:sz w:val="24"/>
          <w:szCs w:val="24"/>
        </w:rPr>
        <w:t xml:space="preserve"> схемы теплоснабжения муниципального образования</w:t>
      </w:r>
    </w:p>
    <w:p w:rsid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E">
        <w:rPr>
          <w:rFonts w:ascii="Times New Roman" w:hAnsi="Times New Roman" w:cs="Times New Roman"/>
          <w:b/>
          <w:sz w:val="24"/>
          <w:szCs w:val="24"/>
        </w:rPr>
        <w:t>город Заринск Алтайского края»</w:t>
      </w:r>
    </w:p>
    <w:p w:rsid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564E" w:rsidTr="00BD564E">
        <w:tc>
          <w:tcPr>
            <w:tcW w:w="4785" w:type="dxa"/>
          </w:tcPr>
          <w:p w:rsidR="00BD564E" w:rsidRDefault="00910844" w:rsidP="00BD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47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.04.2016</w:t>
            </w:r>
            <w:r w:rsidR="00BD564E"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 1</w:t>
            </w:r>
            <w:r w:rsid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D564E"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 w:rsid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="00BD564E"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4786" w:type="dxa"/>
          </w:tcPr>
          <w:p w:rsidR="00BD564E" w:rsidRPr="00BD564E" w:rsidRDefault="00BD564E" w:rsidP="00BD564E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4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Заринска</w:t>
            </w:r>
          </w:p>
          <w:p w:rsidR="00BD564E" w:rsidRPr="00BD564E" w:rsidRDefault="00BD564E" w:rsidP="00BD56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зал </w:t>
            </w:r>
          </w:p>
          <w:p w:rsidR="00BD564E" w:rsidRDefault="00BD564E" w:rsidP="00BD56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(пр. Строителей, 31)</w:t>
            </w:r>
          </w:p>
        </w:tc>
      </w:tr>
    </w:tbl>
    <w:p w:rsid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4E" w:rsidRPr="0032074C" w:rsidRDefault="00BD564E" w:rsidP="00BD5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проведения публичных слушаний выступает глава администрации города – </w:t>
      </w:r>
      <w:proofErr w:type="spellStart"/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Терёшкин</w:t>
      </w:r>
      <w:proofErr w:type="spellEnd"/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Иванович. Организатором проведения публичных слушаний является </w:t>
      </w:r>
      <w:r w:rsidR="006B49A1"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Заринска.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7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Председательствующий: </w:t>
      </w:r>
      <w:proofErr w:type="spellStart"/>
      <w:r w:rsidR="00910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Терёшкин</w:t>
      </w:r>
      <w:proofErr w:type="spellEnd"/>
      <w:r w:rsidR="00910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Иван Иванович</w:t>
      </w:r>
      <w:r w:rsidRPr="0032074C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F83F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74C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91084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2074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города;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4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2074C">
        <w:rPr>
          <w:rFonts w:ascii="Times New Roman" w:hAnsi="Times New Roman" w:cs="Times New Roman"/>
          <w:b/>
          <w:sz w:val="24"/>
          <w:szCs w:val="24"/>
        </w:rPr>
        <w:t>секретарь – Дегтярева Светлана Анатольевна</w:t>
      </w:r>
      <w:r w:rsidRPr="0032074C">
        <w:rPr>
          <w:rFonts w:ascii="Times New Roman" w:hAnsi="Times New Roman" w:cs="Times New Roman"/>
          <w:sz w:val="24"/>
          <w:szCs w:val="24"/>
        </w:rPr>
        <w:t xml:space="preserve"> - главный специалист комитета по управлению городским хозяйством, промышленностью, транспортом и связью администрации города.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D564E"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6B49A1"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D564E"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И.И. </w:t>
      </w:r>
      <w:proofErr w:type="spellStart"/>
      <w:r w:rsidR="0091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Терёшкина</w:t>
      </w:r>
      <w:proofErr w:type="spellEnd"/>
      <w:r w:rsidR="00BD564E" w:rsidRPr="0032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2074C">
        <w:rPr>
          <w:rFonts w:ascii="Times New Roman" w:hAnsi="Times New Roman" w:cs="Times New Roman"/>
          <w:color w:val="000000"/>
          <w:spacing w:val="4"/>
          <w:sz w:val="24"/>
          <w:szCs w:val="24"/>
        </w:rPr>
        <w:t>Уважаемые приглашенные</w:t>
      </w:r>
      <w:r w:rsidR="00396313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Pr="003207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10844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продолжаем, после объявленного перерыва</w:t>
      </w:r>
      <w:r w:rsidR="00F83FC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04.04.2016 года</w:t>
      </w:r>
      <w:r w:rsidR="009108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 </w:t>
      </w:r>
      <w:r w:rsidRPr="0032074C">
        <w:rPr>
          <w:rFonts w:ascii="Times New Roman" w:hAnsi="Times New Roman" w:cs="Times New Roman"/>
          <w:color w:val="000000"/>
          <w:spacing w:val="4"/>
          <w:sz w:val="24"/>
          <w:szCs w:val="24"/>
        </w:rPr>
        <w:t>публичны</w:t>
      </w:r>
      <w:r w:rsidR="00F83FC2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3207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слушани</w:t>
      </w:r>
      <w:r w:rsidR="00F83FC2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3207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108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теме: </w:t>
      </w:r>
      <w:r w:rsidRPr="0032074C">
        <w:rPr>
          <w:rFonts w:ascii="Times New Roman" w:hAnsi="Times New Roman" w:cs="Times New Roman"/>
          <w:sz w:val="24"/>
          <w:szCs w:val="24"/>
        </w:rPr>
        <w:t>«</w:t>
      </w:r>
      <w:r w:rsidR="00243C28">
        <w:rPr>
          <w:rFonts w:ascii="Times New Roman" w:hAnsi="Times New Roman" w:cs="Times New Roman"/>
          <w:sz w:val="24"/>
          <w:szCs w:val="24"/>
        </w:rPr>
        <w:t>Актуализация</w:t>
      </w:r>
      <w:r w:rsidRPr="0032074C">
        <w:rPr>
          <w:rFonts w:ascii="Times New Roman" w:hAnsi="Times New Roman" w:cs="Times New Roman"/>
          <w:sz w:val="24"/>
          <w:szCs w:val="24"/>
        </w:rPr>
        <w:t xml:space="preserve"> схемы теплоснабжения муниципального образования город Заринск Алтайского края».</w:t>
      </w:r>
    </w:p>
    <w:p w:rsidR="000E0E0B" w:rsidRPr="0032074C" w:rsidRDefault="000E0E0B" w:rsidP="000E0E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публичные слушания были приглашены:</w:t>
      </w:r>
    </w:p>
    <w:p w:rsidR="000E0E0B" w:rsidRPr="000E0E0B" w:rsidRDefault="000E0E0B" w:rsidP="000E0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заместители главы администрации города, руководители </w:t>
      </w:r>
      <w:r w:rsidRPr="0032074C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отделов и комитетов администрации города, с</w:t>
      </w:r>
      <w:r w:rsidRPr="0032074C">
        <w:rPr>
          <w:rFonts w:ascii="Times New Roman" w:hAnsi="Times New Roman" w:cs="Times New Roman"/>
          <w:sz w:val="24"/>
          <w:szCs w:val="24"/>
        </w:rPr>
        <w:t>пециалисты администрации города, руководители государственных учреждений</w:t>
      </w:r>
      <w:r w:rsidRPr="000E0E0B">
        <w:rPr>
          <w:rFonts w:ascii="Times New Roman" w:hAnsi="Times New Roman" w:cs="Times New Roman"/>
          <w:sz w:val="24"/>
          <w:szCs w:val="24"/>
        </w:rPr>
        <w:t xml:space="preserve"> и их структурных подразделений, представители теплоснабжающих и </w:t>
      </w:r>
      <w:proofErr w:type="spellStart"/>
      <w:r w:rsidRPr="000E0E0B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0E0E0B">
        <w:rPr>
          <w:rFonts w:ascii="Times New Roman" w:hAnsi="Times New Roman" w:cs="Times New Roman"/>
          <w:sz w:val="24"/>
          <w:szCs w:val="24"/>
        </w:rPr>
        <w:t xml:space="preserve"> организаций  города, представители средств массовой информации, жители города.</w:t>
      </w:r>
    </w:p>
    <w:p w:rsidR="000E0E0B" w:rsidRPr="000E0E0B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0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Общее количество зарегистрированных участников публичных слушаний </w:t>
      </w:r>
      <w:r w:rsidR="0032074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705F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43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Pr="000E0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0844" w:rsidRDefault="000E0E0B" w:rsidP="009108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дальнейшей работы нам необходимо утвердить порядок работы.</w:t>
      </w:r>
      <w:r w:rsidR="009108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108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Pr="000E0E0B">
        <w:rPr>
          <w:rFonts w:ascii="Times New Roman" w:hAnsi="Times New Roman" w:cs="Times New Roman"/>
          <w:color w:val="000000"/>
          <w:sz w:val="24"/>
          <w:szCs w:val="24"/>
        </w:rPr>
        <w:t>Выношу на Ваше рассмотрение порядок работы.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722"/>
        <w:gridCol w:w="3375"/>
      </w:tblGrid>
      <w:tr w:rsidR="00002B88" w:rsidRPr="00927CEA" w:rsidTr="001A20B3">
        <w:trPr>
          <w:trHeight w:hRule="exact" w:val="118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88" w:rsidRDefault="00002B88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Ориентировочное     время     для рассмотрения вопросов (мин)</w:t>
            </w:r>
          </w:p>
        </w:tc>
      </w:tr>
      <w:tr w:rsidR="00002B88" w:rsidRPr="00927CEA" w:rsidTr="001A20B3">
        <w:trPr>
          <w:trHeight w:hRule="exact" w:val="374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F83FC2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910844" w:rsidP="00910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 представителя ОАО «Алтай-Кокс»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88" w:rsidRDefault="00002B88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4CE1" w:rsidRPr="00927CEA" w:rsidTr="001A20B3">
        <w:trPr>
          <w:trHeight w:hRule="exact" w:val="589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CE1" w:rsidRDefault="001A20B3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CE1" w:rsidRDefault="00834CE1" w:rsidP="001A20B3">
            <w:r w:rsidRPr="005363A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представленных</w:t>
            </w:r>
            <w:r w:rsidR="0042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0B3">
              <w:rPr>
                <w:rFonts w:ascii="Times New Roman" w:hAnsi="Times New Roman" w:cs="Times New Roman"/>
                <w:sz w:val="24"/>
                <w:szCs w:val="24"/>
              </w:rPr>
              <w:t>МУП «Коммунальное хозяйство»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E1" w:rsidRPr="00002B88" w:rsidRDefault="001A20B3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CE1" w:rsidRPr="00927CEA" w:rsidTr="001A20B3">
        <w:trPr>
          <w:trHeight w:hRule="exact" w:val="569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CE1" w:rsidRDefault="001A20B3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CE1" w:rsidRDefault="00834CE1">
            <w:r w:rsidRPr="005363A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1A20B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представленных ГУП ДХ АК «Северо-Восточное ДСУ» «филиал </w:t>
            </w:r>
            <w:proofErr w:type="spellStart"/>
            <w:r w:rsidR="001A20B3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 w:rsidR="001A20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CE1" w:rsidRPr="00002B88" w:rsidRDefault="001A20B3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88" w:rsidRPr="00927CEA" w:rsidTr="001A20B3">
        <w:trPr>
          <w:trHeight w:hRule="exact" w:val="288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1A20B3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910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Обсуждение по принятию итогового документа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88" w:rsidRDefault="001A20B3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88" w:rsidTr="001A20B3">
        <w:trPr>
          <w:trHeight w:hRule="exact" w:val="307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F83FC2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910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Закрытие публичных слушаний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88" w:rsidRDefault="00002B88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A1" w:rsidRDefault="00FB08A1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844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Какие будут предложения по порядку работы?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Кто за то, чтобы утвердить предложенный порядок проведения публичных слушаний, прошу голосовать?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="00002B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705F4">
        <w:rPr>
          <w:rFonts w:ascii="Times New Roman" w:hAnsi="Times New Roman" w:cs="Times New Roman"/>
          <w:color w:val="000000"/>
          <w:spacing w:val="-1"/>
          <w:sz w:val="24"/>
          <w:szCs w:val="24"/>
        </w:rPr>
        <w:t>11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705F4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Воздержался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705F4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Принимается </w:t>
      </w:r>
      <w:r w:rsid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единогласно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844" w:rsidRDefault="00910844" w:rsidP="009108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для вы</w:t>
      </w:r>
      <w:r w:rsidR="000E0E0B" w:rsidRPr="000E0E0B">
        <w:rPr>
          <w:rFonts w:ascii="Times New Roman" w:hAnsi="Times New Roman" w:cs="Times New Roman"/>
          <w:b/>
          <w:sz w:val="24"/>
          <w:szCs w:val="24"/>
        </w:rPr>
        <w:t>ступ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ления предоставляется представителю ОАО «Алтай-Кокс» - Афанасьеву Олегу Николаевичу, начальнику отдела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энергосбыта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0844" w:rsidRPr="00910844" w:rsidRDefault="00910844" w:rsidP="00910844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 внести следующие изменения в схему теплоснабжения муниципального образования город Заринск Алтайского края на период 2015-2029 годы, утвержденную Постановлением Администрации г. Заринска №412 от 13.04.2015 года:</w:t>
      </w:r>
    </w:p>
    <w:p w:rsidR="00910844" w:rsidRPr="00910844" w:rsidRDefault="00910844" w:rsidP="00910844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/>
          <w:color w:val="000000" w:themeColor="text1"/>
          <w:sz w:val="24"/>
          <w:szCs w:val="24"/>
        </w:rPr>
        <w:t>Внести изменения в пояснительную записку схемы теплоснабжения.</w:t>
      </w:r>
    </w:p>
    <w:p w:rsidR="00910844" w:rsidRPr="00910844" w:rsidRDefault="00910844" w:rsidP="00910844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/>
          <w:color w:val="000000" w:themeColor="text1"/>
          <w:sz w:val="24"/>
          <w:szCs w:val="24"/>
        </w:rPr>
        <w:t xml:space="preserve">В раздел 4.3 Главы 4 </w:t>
      </w:r>
      <w:bookmarkStart w:id="0" w:name="_Toc413768073"/>
      <w:r w:rsidRPr="00910844">
        <w:rPr>
          <w:rFonts w:ascii="Times New Roman" w:hAnsi="Times New Roman"/>
          <w:color w:val="000000" w:themeColor="text1"/>
          <w:sz w:val="24"/>
          <w:szCs w:val="24"/>
        </w:rPr>
        <w:t>«Предложения по техническому перевооружению источников тепловой энергии (мощности) и теплоносителя с целью повышения эффективности работы системы теплоснабжения</w:t>
      </w:r>
      <w:bookmarkEnd w:id="0"/>
      <w:r w:rsidRPr="00910844">
        <w:rPr>
          <w:rFonts w:ascii="Times New Roman" w:hAnsi="Times New Roman"/>
          <w:color w:val="000000" w:themeColor="text1"/>
          <w:sz w:val="24"/>
          <w:szCs w:val="24"/>
        </w:rPr>
        <w:t>» добавить раздел 4.3.6 «ТЭЦ ОАО «Алтай-Кокс» следующего содержания:</w:t>
      </w:r>
    </w:p>
    <w:p w:rsidR="00910844" w:rsidRPr="00910844" w:rsidRDefault="00910844" w:rsidP="009108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ТЭЦ ОАО «Алтай-Кокс» отсутствует автоматизированная система управления технологическими процессами. </w:t>
      </w:r>
    </w:p>
    <w:p w:rsidR="00910844" w:rsidRPr="00910844" w:rsidRDefault="00910844" w:rsidP="009108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контрольно-измерительных приборов и автоматизации (</w:t>
      </w:r>
      <w:proofErr w:type="spellStart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КИПиА</w:t>
      </w:r>
      <w:proofErr w:type="spellEnd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основного оборудования ТЭЦ ОАО «Алтай-Кокс» технически и морально устарело. Оборудование находится в эксплуатации более 25 лет, выработало свой нормативный срок службы, выпуск оборудования </w:t>
      </w:r>
      <w:proofErr w:type="spellStart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КИПиА</w:t>
      </w:r>
      <w:proofErr w:type="spellEnd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использующегося на ТЭЦ ОАО «Алтай-Кокс» и запасных частей прекращен, что приводит к затруднениям при его ремонте.</w:t>
      </w:r>
    </w:p>
    <w:p w:rsidR="00910844" w:rsidRPr="00910844" w:rsidRDefault="00910844" w:rsidP="00910844">
      <w:pPr>
        <w:pStyle w:val="a8"/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/>
          <w:color w:val="000000" w:themeColor="text1"/>
          <w:sz w:val="24"/>
          <w:szCs w:val="24"/>
        </w:rPr>
        <w:t>Внедрение АСУ ТП позволит значительно повысить точность регулирования определяющих экономичность режима работы параметров оборудования и качество ведения технологического процесса, что в свою очередь увеличивает срок службы оборудования, и позволит снизить удельный расход условного топлива на отпуск тепла, а также приведет к снижению затрат на производство теплоносителя (реагенты).</w:t>
      </w:r>
    </w:p>
    <w:p w:rsidR="00910844" w:rsidRPr="00910844" w:rsidRDefault="00910844" w:rsidP="00910844">
      <w:pPr>
        <w:pStyle w:val="a8"/>
        <w:spacing w:after="12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/>
          <w:color w:val="000000" w:themeColor="text1"/>
          <w:sz w:val="24"/>
          <w:szCs w:val="24"/>
        </w:rPr>
        <w:t>Таблица 15.1. Технические характеристики автоматизированной системы управления технологическими процессами (АСУ ТП) КА №4</w:t>
      </w:r>
    </w:p>
    <w:tbl>
      <w:tblPr>
        <w:tblW w:w="5000" w:type="pct"/>
        <w:tblInd w:w="-113" w:type="dxa"/>
        <w:tblLook w:val="04A0" w:firstRow="1" w:lastRow="0" w:firstColumn="1" w:lastColumn="0" w:noHBand="0" w:noVBand="1"/>
      </w:tblPr>
      <w:tblGrid>
        <w:gridCol w:w="584"/>
        <w:gridCol w:w="6196"/>
        <w:gridCol w:w="3357"/>
      </w:tblGrid>
      <w:tr w:rsidR="00910844" w:rsidRPr="00910844" w:rsidTr="00D01584">
        <w:trPr>
          <w:trHeight w:val="2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Критерий соответствия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программно-технического комплекса современным требованиям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АСУТП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 70238424.27.100.010-2009 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КИПиА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 70238424.27.100.078-2009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защиты (ТЗ)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 153-34.1-35.137-00,</w:t>
            </w:r>
          </w:p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 153-34.1-35.142-00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Информационная защита </w:t>
            </w:r>
          </w:p>
          <w:p w:rsidR="00910844" w:rsidRPr="00910844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несанкционированного доступа)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ФСТЭК </w:t>
            </w:r>
            <w:proofErr w:type="gram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</w:p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 марта 2014 г. № 31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Надежность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готовности, не менее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99,95%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Суммарный годовой коэффициент недоиспользования установленной мощности,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0,1%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Вероятность отказа,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0,05%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Суммарный параметр потока срабатывания ТЗ, действующий на останов </w:t>
            </w:r>
            <w:proofErr w:type="spellStart"/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котлоагрегата</w:t>
            </w:r>
            <w:proofErr w:type="spellEnd"/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0,2%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Быстродействие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обновления оперативной информации,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Задержка представления аварийных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Задержка представления остальных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задержка в передаче информации по каналам технологических защит,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задержка в передаче информации по контуру регулирования,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Задержка в передаче важных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Задержка в передаче обычных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время хода регулирующих органов,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с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Достоверность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Достаточность измерительных каналов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 153-34.1-35.127-2002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дублированных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троированных</w:t>
            </w:r>
            <w:proofErr w:type="spellEnd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синхронной модели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 системы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ИС-2 (по </w:t>
            </w: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8.596-2002</w:t>
            </w: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Измерительные каналы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 153-34.0-11.201-97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Погрешность датчиков теплотехнических измерений, </w:t>
            </w:r>
            <w:proofErr w:type="gram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используемые</w:t>
            </w:r>
            <w:proofErr w:type="gramEnd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расчета технико-экономических показателей,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0,25%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Погрешность в передаче сигналов, используемых в схемах управления, регулирования технологических защит и сигнализации, не более 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0,5%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Погрешность </w:t>
            </w: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измерительных каналов для измерения температуры, давления, расхода и уровня,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0,5%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Погрешность результатов расчета технико-экономических и других показателей,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0,5%</w:t>
            </w:r>
          </w:p>
        </w:tc>
      </w:tr>
    </w:tbl>
    <w:p w:rsidR="00910844" w:rsidRPr="00910844" w:rsidRDefault="00910844" w:rsidP="00910844">
      <w:pPr>
        <w:pStyle w:val="a8"/>
        <w:spacing w:after="12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0844" w:rsidRPr="00910844" w:rsidRDefault="00910844" w:rsidP="00910844">
      <w:pPr>
        <w:pStyle w:val="a8"/>
        <w:spacing w:after="12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/>
          <w:color w:val="000000" w:themeColor="text1"/>
          <w:sz w:val="24"/>
          <w:szCs w:val="24"/>
        </w:rPr>
        <w:t>Таблица 15.2. Капитальные затраты на внедрение автоматизированной системы управления технологическими процессами.</w:t>
      </w:r>
    </w:p>
    <w:tbl>
      <w:tblPr>
        <w:tblW w:w="5000" w:type="pct"/>
        <w:tblInd w:w="-113" w:type="dxa"/>
        <w:tblLook w:val="04A0" w:firstRow="1" w:lastRow="0" w:firstColumn="1" w:lastColumn="0" w:noHBand="0" w:noVBand="1"/>
      </w:tblPr>
      <w:tblGrid>
        <w:gridCol w:w="591"/>
        <w:gridCol w:w="4450"/>
        <w:gridCol w:w="2029"/>
        <w:gridCol w:w="3067"/>
      </w:tblGrid>
      <w:tr w:rsidR="00910844" w:rsidRPr="00910844" w:rsidTr="00D01584">
        <w:trPr>
          <w:trHeight w:val="2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Стоимость, тыс. руб.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Процент затрат</w:t>
            </w:r>
          </w:p>
        </w:tc>
      </w:tr>
      <w:tr w:rsidR="00910844" w:rsidRPr="00910844" w:rsidTr="00D0158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автоматизированной системы управления и сигнализации парового котла (</w:t>
            </w:r>
            <w:proofErr w:type="spellStart"/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котлоагрегата</w:t>
            </w:r>
            <w:proofErr w:type="spellEnd"/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№4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50381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94,0%</w:t>
            </w:r>
          </w:p>
        </w:tc>
      </w:tr>
      <w:tr w:rsidR="00910844" w:rsidRPr="00910844" w:rsidTr="00D0158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Внедрение автоматизированной </w:t>
            </w:r>
            <w:proofErr w:type="gram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дозирования реагентов установки предварительной очистки воды установки</w:t>
            </w:r>
            <w:proofErr w:type="gramEnd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производству </w:t>
            </w:r>
            <w:proofErr w:type="spell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химочищенной</w:t>
            </w:r>
            <w:proofErr w:type="spellEnd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6,0%</w:t>
            </w:r>
          </w:p>
        </w:tc>
      </w:tr>
      <w:tr w:rsidR="00910844" w:rsidRPr="00910844" w:rsidTr="00D01584">
        <w:trPr>
          <w:trHeight w:val="20"/>
        </w:trPr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53723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</w:tr>
    </w:tbl>
    <w:p w:rsidR="00910844" w:rsidRPr="00910844" w:rsidRDefault="00910844" w:rsidP="00910844">
      <w:pPr>
        <w:pStyle w:val="a8"/>
        <w:numPr>
          <w:ilvl w:val="1"/>
          <w:numId w:val="16"/>
        </w:numPr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/>
          <w:color w:val="000000" w:themeColor="text1"/>
          <w:sz w:val="24"/>
          <w:szCs w:val="24"/>
        </w:rPr>
        <w:lastRenderedPageBreak/>
        <w:t>Добавить таблицу 16.1. «Капитальные затраты на техническое перевооружение оборудования ТЭЦ» в раздел</w:t>
      </w:r>
      <w:bookmarkStart w:id="1" w:name="_Toc363213753"/>
      <w:bookmarkStart w:id="2" w:name="_Toc386569134"/>
      <w:bookmarkStart w:id="3" w:name="_Toc413768099"/>
      <w:r w:rsidRPr="00910844">
        <w:rPr>
          <w:rFonts w:ascii="Times New Roman" w:hAnsi="Times New Roman"/>
          <w:color w:val="000000" w:themeColor="text1"/>
          <w:sz w:val="24"/>
          <w:szCs w:val="24"/>
        </w:rPr>
        <w:t xml:space="preserve"> 7.1 «Решения по величине необходимых инвестиций в строительство, реконструкцию и техническое перевооружение источников тепловой энергии (мощности) </w:t>
      </w:r>
      <w:bookmarkEnd w:id="1"/>
      <w:bookmarkEnd w:id="2"/>
      <w:r w:rsidRPr="00910844">
        <w:rPr>
          <w:rFonts w:ascii="Times New Roman" w:hAnsi="Times New Roman"/>
          <w:color w:val="000000" w:themeColor="text1"/>
          <w:sz w:val="24"/>
          <w:szCs w:val="24"/>
        </w:rPr>
        <w:t>и теплоносителя на каждом этапе планируемого периода</w:t>
      </w:r>
      <w:bookmarkEnd w:id="3"/>
      <w:r w:rsidRPr="00910844">
        <w:rPr>
          <w:rFonts w:ascii="Times New Roman" w:hAnsi="Times New Roman"/>
          <w:color w:val="000000" w:themeColor="text1"/>
          <w:sz w:val="24"/>
          <w:szCs w:val="24"/>
        </w:rPr>
        <w:t>» со следующими данными: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79"/>
        <w:gridCol w:w="1910"/>
        <w:gridCol w:w="1742"/>
        <w:gridCol w:w="1883"/>
        <w:gridCol w:w="2023"/>
      </w:tblGrid>
      <w:tr w:rsidR="00910844" w:rsidRPr="00910844" w:rsidTr="00D01584">
        <w:trPr>
          <w:trHeight w:val="284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Реконструируемый объект</w:t>
            </w: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Ежегодные капитальные затраты, тыс. руб.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</w:tr>
      <w:tr w:rsidR="00910844" w:rsidRPr="00910844" w:rsidTr="00D01584">
        <w:trPr>
          <w:trHeight w:val="284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844" w:rsidRPr="00910844" w:rsidTr="00D01584">
        <w:trPr>
          <w:trHeight w:val="284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ТЭЦ ОАО «Алтай-Кокс»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7301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44580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53723</w:t>
            </w:r>
          </w:p>
        </w:tc>
      </w:tr>
    </w:tbl>
    <w:p w:rsidR="00910844" w:rsidRPr="00910844" w:rsidRDefault="00910844" w:rsidP="00910844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/>
          <w:color w:val="000000" w:themeColor="text1"/>
          <w:sz w:val="24"/>
          <w:szCs w:val="24"/>
        </w:rPr>
        <w:t>Внести изменения в обосновывающие материалы схемы теплоснабжения.</w:t>
      </w:r>
    </w:p>
    <w:p w:rsidR="00910844" w:rsidRPr="00910844" w:rsidRDefault="00910844" w:rsidP="009108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proofErr w:type="gramStart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 5.12 Главы 5 «</w:t>
      </w:r>
      <w:bookmarkStart w:id="4" w:name="_Toc413776491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реконструкции существующих источников тепловой энергии</w:t>
      </w:r>
      <w:bookmarkEnd w:id="4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» добавить раздел 5.12.6 «ТЭЦ ОАО «Алтай-Кокс» следующего содержания:</w:t>
      </w:r>
    </w:p>
    <w:p w:rsidR="00910844" w:rsidRPr="00910844" w:rsidRDefault="00910844" w:rsidP="00910844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ТЭЦ ОАО «Алтай-Кокс» отсутствует автоматизированная система управления технологическими процессами. </w:t>
      </w:r>
    </w:p>
    <w:p w:rsidR="00910844" w:rsidRPr="00910844" w:rsidRDefault="00910844" w:rsidP="00910844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контрольно-измерительных приборов и автоматизации (</w:t>
      </w:r>
      <w:proofErr w:type="spellStart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КИПиА</w:t>
      </w:r>
      <w:proofErr w:type="spellEnd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основного оборудования ТЭЦ ОАО «Алтай-Кокс» технически и морально устарело. Оборудование находится в эксплуатации более 25 лет, выработало свой нормативный срок службы, выпуск оборудования </w:t>
      </w:r>
      <w:proofErr w:type="spellStart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КИПиА</w:t>
      </w:r>
      <w:proofErr w:type="spellEnd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использующегося на ТЭЦ ОАО «Алтай-Кокс» и запасных частей прекращен, что приводит к затруднениям при его ремонте.</w:t>
      </w:r>
    </w:p>
    <w:p w:rsidR="00910844" w:rsidRPr="00910844" w:rsidRDefault="00910844" w:rsidP="00910844">
      <w:pPr>
        <w:pStyle w:val="a8"/>
        <w:spacing w:after="24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/>
          <w:color w:val="000000" w:themeColor="text1"/>
          <w:sz w:val="24"/>
          <w:szCs w:val="24"/>
        </w:rPr>
        <w:t>Внедрение АСУ ТП позволит значительно повысить точность регулирования определяющих экономичность режима работы параметров оборудования и качество ведения технологического процесса, что в свою очередь увеличивает срок службы оборудования, и позволит снизить удельный расход условного топлива на отпуск тепла, а также приведет к снижению затрат на производство теплоносителя (реагенты).</w:t>
      </w:r>
    </w:p>
    <w:p w:rsidR="00910844" w:rsidRPr="00910844" w:rsidRDefault="00910844" w:rsidP="00910844">
      <w:pPr>
        <w:pStyle w:val="a8"/>
        <w:spacing w:after="12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/>
          <w:color w:val="000000" w:themeColor="text1"/>
          <w:sz w:val="24"/>
          <w:szCs w:val="24"/>
        </w:rPr>
        <w:t>Таблица 56.1. Технические характеристики автоматизированной системы управления технологическими процессами (АСУ ТП) КА №4</w:t>
      </w:r>
    </w:p>
    <w:tbl>
      <w:tblPr>
        <w:tblW w:w="5000" w:type="pct"/>
        <w:tblInd w:w="-113" w:type="dxa"/>
        <w:tblLook w:val="04A0" w:firstRow="1" w:lastRow="0" w:firstColumn="1" w:lastColumn="0" w:noHBand="0" w:noVBand="1"/>
      </w:tblPr>
      <w:tblGrid>
        <w:gridCol w:w="584"/>
        <w:gridCol w:w="6196"/>
        <w:gridCol w:w="3357"/>
      </w:tblGrid>
      <w:tr w:rsidR="00910844" w:rsidRPr="00910844" w:rsidTr="00D01584">
        <w:trPr>
          <w:trHeight w:val="2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Критерий соответствия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Соответствие программно-технического комплекса современным требованиям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АСУТП 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 70238424.27.100.010-2009 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108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КИПиА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 70238424.27.100.078-2009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Безопасность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защиты (ТЗ)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 153-34.1-35.137-00,</w:t>
            </w:r>
          </w:p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 153-34.1-35.142-00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Информационная защита </w:t>
            </w:r>
          </w:p>
          <w:p w:rsidR="00910844" w:rsidRPr="00910844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несанкционированного доступа)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ФСТЭК </w:t>
            </w:r>
            <w:proofErr w:type="gram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</w:p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 марта 2014 г. № 31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Надежность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готовности, не менее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99,95%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Суммарный годовой коэффициент недоиспользования установленной мощности,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0,1%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Вероятность отказа,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0,05%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Суммарный параметр потока срабатывания ТЗ, действующий на останов </w:t>
            </w:r>
            <w:proofErr w:type="spellStart"/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котлоагрегата</w:t>
            </w:r>
            <w:proofErr w:type="spellEnd"/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0,2%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Быстродействие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обновления оперативной информации,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Задержка представления аварийных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Задержка представления остальных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задержка в передаче информации по каналам технологических защит,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задержка в передаче информации по контуру регулирования,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Задержка в передаче важных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Задержка в передаче обычных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время хода регулирующих органов,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с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Достоверность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Достаточность измерительных каналов 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РД 153-34.1-35.127-2002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дублированных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троированных</w:t>
            </w:r>
            <w:proofErr w:type="spellEnd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синхронной модели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Точность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 системы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ИС-2 (по </w:t>
            </w: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8.596-2002</w:t>
            </w: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Измерительные каналы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 153-34.0-11.201-97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Погрешность датчиков теплотехнических измерений, </w:t>
            </w:r>
            <w:proofErr w:type="gram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используемые</w:t>
            </w:r>
            <w:proofErr w:type="gramEnd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расчета технико-экономических показателей,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0,25%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Погрешность в передаче сигналов, используемых в схемах управления, регулирования технологических защит и сигнализации, не более 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0,5%</w:t>
            </w:r>
          </w:p>
        </w:tc>
      </w:tr>
      <w:tr w:rsidR="00910844" w:rsidRPr="00910844" w:rsidTr="00D01584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Погрешность </w:t>
            </w: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измерительных каналов для измерения температуры, давления, расхода и уровня,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0,5%</w:t>
            </w:r>
          </w:p>
        </w:tc>
      </w:tr>
    </w:tbl>
    <w:p w:rsidR="00910844" w:rsidRPr="00910844" w:rsidRDefault="00910844" w:rsidP="00910844">
      <w:pPr>
        <w:pStyle w:val="a8"/>
        <w:spacing w:after="120" w:line="240" w:lineRule="auto"/>
        <w:ind w:left="0" w:firstLine="113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0844" w:rsidRPr="00910844" w:rsidRDefault="00910844" w:rsidP="00910844">
      <w:pPr>
        <w:pStyle w:val="a8"/>
        <w:spacing w:after="120" w:line="240" w:lineRule="auto"/>
        <w:ind w:left="0" w:firstLine="113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/>
          <w:color w:val="000000" w:themeColor="text1"/>
          <w:sz w:val="24"/>
          <w:szCs w:val="24"/>
        </w:rPr>
        <w:t>Таблица 56.2 Капитальные затраты на внедрение автоматизированной системы управления технологическими процессами.</w:t>
      </w:r>
    </w:p>
    <w:tbl>
      <w:tblPr>
        <w:tblW w:w="5000" w:type="pct"/>
        <w:tblInd w:w="-113" w:type="dxa"/>
        <w:tblLook w:val="04A0" w:firstRow="1" w:lastRow="0" w:firstColumn="1" w:lastColumn="0" w:noHBand="0" w:noVBand="1"/>
      </w:tblPr>
      <w:tblGrid>
        <w:gridCol w:w="591"/>
        <w:gridCol w:w="4450"/>
        <w:gridCol w:w="2029"/>
        <w:gridCol w:w="3067"/>
      </w:tblGrid>
      <w:tr w:rsidR="00910844" w:rsidRPr="00910844" w:rsidTr="00D01584">
        <w:trPr>
          <w:trHeight w:val="2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Стоимость, тыс. руб.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Процент затрат</w:t>
            </w:r>
          </w:p>
        </w:tc>
      </w:tr>
      <w:tr w:rsidR="00910844" w:rsidRPr="00910844" w:rsidTr="00D0158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автоматизированной системы управления и сигнализации парового котла (</w:t>
            </w:r>
            <w:proofErr w:type="spellStart"/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котлоагрегата</w:t>
            </w:r>
            <w:proofErr w:type="spellEnd"/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№4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50381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94,0%</w:t>
            </w:r>
          </w:p>
        </w:tc>
      </w:tr>
      <w:tr w:rsidR="00910844" w:rsidRPr="00910844" w:rsidTr="00D01584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Внедрение автоматизированной </w:t>
            </w:r>
            <w:proofErr w:type="gram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дозирования реагентов установки предварительной очистки воды установки</w:t>
            </w:r>
            <w:proofErr w:type="gramEnd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производству </w:t>
            </w:r>
            <w:proofErr w:type="spellStart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химочищенной</w:t>
            </w:r>
            <w:proofErr w:type="spellEnd"/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6,0%</w:t>
            </w:r>
          </w:p>
        </w:tc>
      </w:tr>
      <w:tr w:rsidR="00910844" w:rsidRPr="00910844" w:rsidTr="00D01584">
        <w:trPr>
          <w:trHeight w:val="20"/>
        </w:trPr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53723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08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</w:tr>
    </w:tbl>
    <w:p w:rsidR="00910844" w:rsidRPr="00910844" w:rsidRDefault="00910844" w:rsidP="00910844">
      <w:pPr>
        <w:spacing w:before="240"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proofErr w:type="gramStart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 9.1 </w:t>
      </w:r>
      <w:r w:rsidRPr="009108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Оценка финансовых потребностей для осуществления строительства, реконструкции и технического перевооружения источников тепловой энергии и тепловых сетей» добавить подпункт 9.1.1 «Объемы и источники финансирования мероприятий ТЭЦ ОАО «Алтай-Кокс» со следующими данными:</w:t>
      </w:r>
    </w:p>
    <w:p w:rsidR="00910844" w:rsidRPr="00910844" w:rsidRDefault="00910844" w:rsidP="00910844">
      <w:pPr>
        <w:ind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Объем средств, необходимых на реализацию мероприятий программы всего </w:t>
      </w:r>
      <w:r w:rsidRPr="00910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53 723 тыс. руб. в том числе по годам: 2016 год – 7301 тыс. руб.;</w:t>
      </w:r>
    </w:p>
    <w:p w:rsidR="00910844" w:rsidRPr="00910844" w:rsidRDefault="00910844" w:rsidP="00910844">
      <w:pPr>
        <w:ind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 2017 год – 44580 тыс. руб.;                     </w:t>
      </w:r>
    </w:p>
    <w:p w:rsidR="00910844" w:rsidRPr="00910844" w:rsidRDefault="00910844" w:rsidP="00910844">
      <w:pPr>
        <w:ind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2018 год – 1842 тыс. руб.           </w:t>
      </w:r>
    </w:p>
    <w:p w:rsidR="00910844" w:rsidRPr="00910844" w:rsidRDefault="001A20B3" w:rsidP="00910844">
      <w:pPr>
        <w:spacing w:before="240" w:after="12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10844" w:rsidRPr="00910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Таблица № 64.1. </w:t>
      </w:r>
      <w:r w:rsidR="00910844"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инвестиционной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627"/>
        <w:gridCol w:w="1602"/>
        <w:gridCol w:w="1560"/>
      </w:tblGrid>
      <w:tr w:rsidR="00910844" w:rsidRPr="00910844" w:rsidTr="00D01584">
        <w:trPr>
          <w:trHeight w:val="479"/>
        </w:trPr>
        <w:tc>
          <w:tcPr>
            <w:tcW w:w="704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627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2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Период выполнения</w:t>
            </w:r>
          </w:p>
        </w:tc>
        <w:tc>
          <w:tcPr>
            <w:tcW w:w="1560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Затраты тыс. руб.</w:t>
            </w:r>
          </w:p>
        </w:tc>
      </w:tr>
      <w:tr w:rsidR="00910844" w:rsidRPr="00910844" w:rsidTr="00D01584">
        <w:trPr>
          <w:trHeight w:val="551"/>
        </w:trPr>
        <w:tc>
          <w:tcPr>
            <w:tcW w:w="704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27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автоматизированной </w:t>
            </w:r>
            <w:proofErr w:type="gramStart"/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дозирования реагентов предварительной очистки воды</w:t>
            </w:r>
            <w:proofErr w:type="gramEnd"/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части производства теплоносителя</w:t>
            </w:r>
          </w:p>
        </w:tc>
        <w:tc>
          <w:tcPr>
            <w:tcW w:w="1602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2017г.-2018г.</w:t>
            </w:r>
          </w:p>
        </w:tc>
        <w:tc>
          <w:tcPr>
            <w:tcW w:w="1560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3 342</w:t>
            </w:r>
          </w:p>
        </w:tc>
      </w:tr>
      <w:tr w:rsidR="00910844" w:rsidRPr="00910844" w:rsidTr="00D01584">
        <w:trPr>
          <w:trHeight w:val="551"/>
        </w:trPr>
        <w:tc>
          <w:tcPr>
            <w:tcW w:w="704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27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автоматизированной системы управления и сигнализации парового котла (</w:t>
            </w:r>
            <w:proofErr w:type="spellStart"/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котлоагрегата</w:t>
            </w:r>
            <w:proofErr w:type="spellEnd"/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№4</w:t>
            </w:r>
          </w:p>
        </w:tc>
        <w:tc>
          <w:tcPr>
            <w:tcW w:w="1602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2016г.-2018г.</w:t>
            </w:r>
          </w:p>
        </w:tc>
        <w:tc>
          <w:tcPr>
            <w:tcW w:w="1560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50 387</w:t>
            </w:r>
          </w:p>
        </w:tc>
      </w:tr>
      <w:tr w:rsidR="00910844" w:rsidRPr="00910844" w:rsidTr="00D01584">
        <w:trPr>
          <w:trHeight w:val="239"/>
        </w:trPr>
        <w:tc>
          <w:tcPr>
            <w:tcW w:w="704" w:type="dxa"/>
            <w:vAlign w:val="center"/>
          </w:tcPr>
          <w:p w:rsidR="00910844" w:rsidRPr="00910844" w:rsidRDefault="00910844" w:rsidP="00D01584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7" w:type="dxa"/>
            <w:vAlign w:val="center"/>
          </w:tcPr>
          <w:p w:rsidR="00910844" w:rsidRPr="00910844" w:rsidRDefault="00910844" w:rsidP="00D01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602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53 723</w:t>
            </w:r>
          </w:p>
        </w:tc>
      </w:tr>
      <w:tr w:rsidR="00910844" w:rsidRPr="00910844" w:rsidTr="00D01584">
        <w:trPr>
          <w:trHeight w:val="495"/>
        </w:trPr>
        <w:tc>
          <w:tcPr>
            <w:tcW w:w="6331" w:type="dxa"/>
            <w:gridSpan w:val="2"/>
            <w:vAlign w:val="center"/>
          </w:tcPr>
          <w:p w:rsidR="00910844" w:rsidRPr="00910844" w:rsidRDefault="00910844" w:rsidP="00D01584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инвестиционной программе</w:t>
            </w:r>
          </w:p>
        </w:tc>
        <w:tc>
          <w:tcPr>
            <w:tcW w:w="1602" w:type="dxa"/>
            <w:vAlign w:val="center"/>
          </w:tcPr>
          <w:p w:rsidR="00910844" w:rsidRPr="00910844" w:rsidRDefault="00910844" w:rsidP="00D01584">
            <w:pPr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53 723</w:t>
            </w:r>
          </w:p>
        </w:tc>
      </w:tr>
    </w:tbl>
    <w:p w:rsidR="00910844" w:rsidRPr="00910844" w:rsidRDefault="001A20B3" w:rsidP="00910844">
      <w:pPr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910844"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финансовых потребностей для расчета надбавки к тарифу на теплоноситель ОАО «Алтай-Кокс» определен пропорционально расходу технической воды на производство </w:t>
      </w:r>
      <w:proofErr w:type="spellStart"/>
      <w:r w:rsidR="00910844"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химочищенной</w:t>
      </w:r>
      <w:proofErr w:type="spellEnd"/>
      <w:r w:rsidR="00910844"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10844"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химобессоленной</w:t>
      </w:r>
      <w:proofErr w:type="spellEnd"/>
      <w:r w:rsidR="00910844"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воды Химического цеха ТЭЦ ОАО «Алтай-Кокс» за 2015 г.</w:t>
      </w:r>
    </w:p>
    <w:p w:rsidR="00910844" w:rsidRPr="00910844" w:rsidRDefault="00910844" w:rsidP="00910844">
      <w:pPr>
        <w:spacing w:before="120" w:after="12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 № 64.2. Расчет объема финансовых потребностей для расчета надбавки к тарифу на теплоноситель ОАО «Алтай-Кокс»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701"/>
        <w:gridCol w:w="1559"/>
        <w:gridCol w:w="1418"/>
      </w:tblGrid>
      <w:tr w:rsidR="00910844" w:rsidRPr="00910844" w:rsidTr="00D01584">
        <w:trPr>
          <w:trHeight w:val="594"/>
        </w:trPr>
        <w:tc>
          <w:tcPr>
            <w:tcW w:w="4786" w:type="dxa"/>
            <w:vMerge w:val="restart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2977" w:type="dxa"/>
            <w:gridSpan w:val="2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Показатель распределения – объем технической воды</w:t>
            </w:r>
          </w:p>
        </w:tc>
      </w:tr>
      <w:tr w:rsidR="00910844" w:rsidRPr="00910844" w:rsidTr="00D01584">
        <w:trPr>
          <w:trHeight w:val="323"/>
        </w:trPr>
        <w:tc>
          <w:tcPr>
            <w:tcW w:w="4786" w:type="dxa"/>
            <w:vMerge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тыс. м3</w:t>
            </w:r>
          </w:p>
        </w:tc>
        <w:tc>
          <w:tcPr>
            <w:tcW w:w="1418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910844" w:rsidRPr="00910844" w:rsidTr="00D01584">
        <w:trPr>
          <w:trHeight w:val="907"/>
        </w:trPr>
        <w:tc>
          <w:tcPr>
            <w:tcW w:w="4786" w:type="dxa"/>
            <w:vAlign w:val="center"/>
          </w:tcPr>
          <w:p w:rsidR="00910844" w:rsidRPr="00910844" w:rsidRDefault="00910844" w:rsidP="00D01584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 средств, необходимых на реализацию мероприятий программы:</w:t>
            </w:r>
          </w:p>
          <w:p w:rsidR="00910844" w:rsidRPr="00910844" w:rsidRDefault="00910844" w:rsidP="00D0158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всего, в </w:t>
            </w:r>
            <w:proofErr w:type="spellStart"/>
            <w:r w:rsidRPr="0091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91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10844" w:rsidRPr="00910844" w:rsidRDefault="00910844" w:rsidP="00D01584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10844" w:rsidRPr="00910844" w:rsidRDefault="00910844" w:rsidP="00D0158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3342</w:t>
            </w:r>
          </w:p>
          <w:p w:rsidR="00910844" w:rsidRPr="00910844" w:rsidRDefault="00910844" w:rsidP="00D0158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0844" w:rsidRPr="00910844" w:rsidRDefault="00910844" w:rsidP="00D0158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844" w:rsidRPr="00910844" w:rsidRDefault="00910844" w:rsidP="00D0158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2726,97</w:t>
            </w:r>
          </w:p>
          <w:p w:rsidR="00910844" w:rsidRPr="00910844" w:rsidRDefault="00910844" w:rsidP="00D0158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844" w:rsidRPr="00910844" w:rsidRDefault="00910844" w:rsidP="00D0158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844" w:rsidRPr="00910844" w:rsidRDefault="00910844" w:rsidP="00D0158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910844" w:rsidRPr="00910844" w:rsidRDefault="00910844" w:rsidP="00D0158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4" w:rsidRPr="00910844" w:rsidTr="00D01584">
        <w:trPr>
          <w:trHeight w:val="783"/>
        </w:trPr>
        <w:tc>
          <w:tcPr>
            <w:tcW w:w="4786" w:type="dxa"/>
            <w:vAlign w:val="center"/>
          </w:tcPr>
          <w:p w:rsidR="00910844" w:rsidRPr="00910844" w:rsidRDefault="00910844" w:rsidP="00D01584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производство </w:t>
            </w:r>
            <w:proofErr w:type="spellStart"/>
            <w:r w:rsidRPr="0091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химочищенной</w:t>
            </w:r>
            <w:proofErr w:type="spellEnd"/>
            <w:r w:rsidRPr="0091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воды (теплоносителя)</w:t>
            </w:r>
          </w:p>
        </w:tc>
        <w:tc>
          <w:tcPr>
            <w:tcW w:w="1701" w:type="dxa"/>
            <w:vAlign w:val="center"/>
          </w:tcPr>
          <w:p w:rsidR="00910844" w:rsidRPr="00910844" w:rsidRDefault="00910844" w:rsidP="00D01584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2260,50</w:t>
            </w:r>
          </w:p>
        </w:tc>
        <w:tc>
          <w:tcPr>
            <w:tcW w:w="1559" w:type="dxa"/>
            <w:vAlign w:val="center"/>
          </w:tcPr>
          <w:p w:rsidR="00910844" w:rsidRPr="00910844" w:rsidRDefault="00910844" w:rsidP="00D0158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1844,50</w:t>
            </w:r>
          </w:p>
        </w:tc>
        <w:tc>
          <w:tcPr>
            <w:tcW w:w="1418" w:type="dxa"/>
            <w:vAlign w:val="center"/>
          </w:tcPr>
          <w:p w:rsidR="00910844" w:rsidRPr="00910844" w:rsidRDefault="00910844" w:rsidP="00D0158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67,64</w:t>
            </w:r>
          </w:p>
        </w:tc>
      </w:tr>
      <w:tr w:rsidR="00910844" w:rsidRPr="00910844" w:rsidTr="00D01584">
        <w:trPr>
          <w:trHeight w:val="438"/>
        </w:trPr>
        <w:tc>
          <w:tcPr>
            <w:tcW w:w="4786" w:type="dxa"/>
            <w:vAlign w:val="center"/>
          </w:tcPr>
          <w:p w:rsidR="00910844" w:rsidRPr="00910844" w:rsidRDefault="00910844" w:rsidP="00D01584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производство </w:t>
            </w:r>
            <w:proofErr w:type="spellStart"/>
            <w:r w:rsidRPr="0091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химобессоленной</w:t>
            </w:r>
            <w:proofErr w:type="spellEnd"/>
            <w:r w:rsidRPr="0091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воды</w:t>
            </w:r>
          </w:p>
        </w:tc>
        <w:tc>
          <w:tcPr>
            <w:tcW w:w="1701" w:type="dxa"/>
            <w:vAlign w:val="center"/>
          </w:tcPr>
          <w:p w:rsidR="00910844" w:rsidRPr="00910844" w:rsidRDefault="00910844" w:rsidP="00D01584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1081,50</w:t>
            </w:r>
          </w:p>
        </w:tc>
        <w:tc>
          <w:tcPr>
            <w:tcW w:w="1559" w:type="dxa"/>
            <w:vAlign w:val="center"/>
          </w:tcPr>
          <w:p w:rsidR="00910844" w:rsidRPr="00910844" w:rsidRDefault="00910844" w:rsidP="00D0158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882,47</w:t>
            </w:r>
          </w:p>
        </w:tc>
        <w:tc>
          <w:tcPr>
            <w:tcW w:w="1418" w:type="dxa"/>
            <w:vAlign w:val="center"/>
          </w:tcPr>
          <w:p w:rsidR="00910844" w:rsidRPr="00910844" w:rsidRDefault="00910844" w:rsidP="00D0158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32,36</w:t>
            </w:r>
          </w:p>
        </w:tc>
      </w:tr>
    </w:tbl>
    <w:p w:rsidR="00910844" w:rsidRPr="00910844" w:rsidRDefault="00910844" w:rsidP="00910844">
      <w:pPr>
        <w:pStyle w:val="Default"/>
        <w:spacing w:before="120"/>
        <w:ind w:firstLine="851"/>
        <w:jc w:val="both"/>
        <w:rPr>
          <w:color w:val="000000" w:themeColor="text1"/>
        </w:rPr>
      </w:pPr>
      <w:r w:rsidRPr="00910844">
        <w:rPr>
          <w:color w:val="000000" w:themeColor="text1"/>
        </w:rPr>
        <w:t xml:space="preserve">Объем финансовых потребностей для расчета надбавки к тарифу на теплоноситель ОАО «Алтай-Кокс» всего 2260,50 тыс. руб.: </w:t>
      </w:r>
    </w:p>
    <w:p w:rsidR="00910844" w:rsidRPr="00910844" w:rsidRDefault="00910844" w:rsidP="009108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2017г. – 1014,59  тыс. руб.;                     </w:t>
      </w:r>
    </w:p>
    <w:p w:rsidR="00910844" w:rsidRPr="00910844" w:rsidRDefault="00910844" w:rsidP="00910844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2018г. – 1245,91тыс. руб.           </w:t>
      </w:r>
    </w:p>
    <w:p w:rsidR="00910844" w:rsidRPr="00910844" w:rsidRDefault="00910844" w:rsidP="009108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Объем финансовых потребностей для расчета надбавки к тарифу на тепловую энергию ОАО «Алтай-Кокс» рассчитан пропорционально расходу условного топлива на производство тепловой энергии и электрической энергии (мощности) по ТЭЦ ОАО «Алтай-Кокс» за 2015 г. </w:t>
      </w:r>
    </w:p>
    <w:p w:rsidR="00910844" w:rsidRPr="00910844" w:rsidRDefault="00910844" w:rsidP="00910844">
      <w:pPr>
        <w:spacing w:after="12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 №64.3 Распределение объем финансовых потребностей для расчета надбавки к тарифу на тепловую энергию ОАО «Алтай-Кокс»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1701"/>
        <w:gridCol w:w="1559"/>
      </w:tblGrid>
      <w:tr w:rsidR="00910844" w:rsidRPr="00910844" w:rsidTr="00D01584">
        <w:trPr>
          <w:trHeight w:val="261"/>
        </w:trPr>
        <w:tc>
          <w:tcPr>
            <w:tcW w:w="5070" w:type="dxa"/>
            <w:vMerge w:val="restart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Сумма, </w:t>
            </w:r>
          </w:p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260" w:type="dxa"/>
            <w:gridSpan w:val="2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Условное топливо</w:t>
            </w:r>
          </w:p>
        </w:tc>
      </w:tr>
      <w:tr w:rsidR="00910844" w:rsidRPr="00910844" w:rsidTr="00D01584">
        <w:trPr>
          <w:trHeight w:val="285"/>
        </w:trPr>
        <w:tc>
          <w:tcPr>
            <w:tcW w:w="5070" w:type="dxa"/>
            <w:vMerge/>
            <w:vAlign w:val="center"/>
          </w:tcPr>
          <w:p w:rsidR="00910844" w:rsidRPr="00910844" w:rsidRDefault="00910844" w:rsidP="00D01584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тыс. тут</w:t>
            </w:r>
          </w:p>
        </w:tc>
        <w:tc>
          <w:tcPr>
            <w:tcW w:w="1559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910844" w:rsidRPr="00910844" w:rsidTr="00D01584">
        <w:trPr>
          <w:trHeight w:val="471"/>
        </w:trPr>
        <w:tc>
          <w:tcPr>
            <w:tcW w:w="5070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Объем средств на реализацию мероприятий программы всего, в </w:t>
            </w:r>
            <w:proofErr w:type="spellStart"/>
            <w:r w:rsidRPr="0091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91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50 381</w:t>
            </w:r>
          </w:p>
        </w:tc>
        <w:tc>
          <w:tcPr>
            <w:tcW w:w="1701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441,85</w:t>
            </w:r>
          </w:p>
        </w:tc>
        <w:tc>
          <w:tcPr>
            <w:tcW w:w="1559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10844" w:rsidRPr="00910844" w:rsidTr="00D01584">
        <w:trPr>
          <w:trHeight w:val="134"/>
        </w:trPr>
        <w:tc>
          <w:tcPr>
            <w:tcW w:w="5070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производство тепловой энергии</w:t>
            </w:r>
          </w:p>
        </w:tc>
        <w:tc>
          <w:tcPr>
            <w:tcW w:w="1701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16 387</w:t>
            </w:r>
          </w:p>
        </w:tc>
        <w:tc>
          <w:tcPr>
            <w:tcW w:w="1701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143,72</w:t>
            </w:r>
          </w:p>
        </w:tc>
        <w:tc>
          <w:tcPr>
            <w:tcW w:w="1559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32,53</w:t>
            </w:r>
          </w:p>
        </w:tc>
      </w:tr>
      <w:tr w:rsidR="00910844" w:rsidRPr="00910844" w:rsidTr="00D01584">
        <w:trPr>
          <w:trHeight w:val="241"/>
        </w:trPr>
        <w:tc>
          <w:tcPr>
            <w:tcW w:w="5070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производство электрической энергии</w:t>
            </w:r>
          </w:p>
        </w:tc>
        <w:tc>
          <w:tcPr>
            <w:tcW w:w="1701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33 994</w:t>
            </w:r>
          </w:p>
        </w:tc>
        <w:tc>
          <w:tcPr>
            <w:tcW w:w="1701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298,13</w:t>
            </w:r>
          </w:p>
        </w:tc>
        <w:tc>
          <w:tcPr>
            <w:tcW w:w="1559" w:type="dxa"/>
            <w:vAlign w:val="center"/>
          </w:tcPr>
          <w:p w:rsidR="00910844" w:rsidRPr="00910844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67,47</w:t>
            </w:r>
          </w:p>
        </w:tc>
      </w:tr>
    </w:tbl>
    <w:p w:rsidR="00910844" w:rsidRPr="00910844" w:rsidRDefault="00910844" w:rsidP="00910844">
      <w:pPr>
        <w:pStyle w:val="Default"/>
        <w:jc w:val="both"/>
        <w:rPr>
          <w:color w:val="000000" w:themeColor="text1"/>
        </w:rPr>
      </w:pPr>
      <w:r w:rsidRPr="00910844">
        <w:rPr>
          <w:bCs/>
          <w:color w:val="000000" w:themeColor="text1"/>
        </w:rPr>
        <w:t xml:space="preserve">           </w:t>
      </w:r>
      <w:r w:rsidRPr="00910844">
        <w:rPr>
          <w:color w:val="000000" w:themeColor="text1"/>
        </w:rPr>
        <w:t xml:space="preserve">Объем финансовых потребностей для расчета надбавки к тарифу на тепловую энергию ОАО «Алтай-Кокс» всего 16 387 тыс. руб.: </w:t>
      </w:r>
    </w:p>
    <w:p w:rsidR="00910844" w:rsidRPr="00910844" w:rsidRDefault="00910844" w:rsidP="00910844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2017г. – 7 917тыс. руб.;                     </w:t>
      </w:r>
    </w:p>
    <w:p w:rsidR="00910844" w:rsidRPr="00910844" w:rsidRDefault="00910844" w:rsidP="00910844">
      <w:pPr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2018г. – 8 470тыс. руб.           </w:t>
      </w:r>
    </w:p>
    <w:p w:rsidR="00910844" w:rsidRPr="00910844" w:rsidRDefault="00910844" w:rsidP="00910844">
      <w:pPr>
        <w:spacing w:after="120" w:line="240" w:lineRule="auto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 и структура финансовых источников</w:t>
      </w:r>
    </w:p>
    <w:p w:rsidR="00910844" w:rsidRPr="00910844" w:rsidRDefault="00910844" w:rsidP="00910844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определении объема финансовых потребностей для реализации инвестиционной программы учтены все источники финансирования инвестиционной программы, в </w:t>
      </w:r>
      <w:proofErr w:type="spellStart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. собственные средства – амортизация и прибыль (инвестиционная надбавка к тарифу).</w:t>
      </w:r>
    </w:p>
    <w:p w:rsidR="00910844" w:rsidRPr="00910844" w:rsidRDefault="00910844" w:rsidP="00910844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Состав и структура финансовых источников на 2015-2018гг. для организации ОАО «Алтай-Кокс», осуществляющей регулируемый вид деятельности в сфере теплоснабжения предоставлены в таблице №9.</w:t>
      </w:r>
    </w:p>
    <w:p w:rsidR="00910844" w:rsidRPr="00910844" w:rsidRDefault="00910844" w:rsidP="00910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№ 64.4 </w:t>
      </w:r>
      <w:r w:rsidRPr="00910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Финансовые потребности инвестиционной программы на 2016-2018гг. для организации ОАО «Алтай-Кокс», осуществляющей деятельность в сфере теплоснабжения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530"/>
        <w:gridCol w:w="30"/>
        <w:gridCol w:w="1203"/>
        <w:gridCol w:w="30"/>
        <w:gridCol w:w="1147"/>
        <w:gridCol w:w="30"/>
        <w:gridCol w:w="960"/>
        <w:gridCol w:w="30"/>
        <w:gridCol w:w="962"/>
        <w:gridCol w:w="30"/>
        <w:gridCol w:w="1136"/>
        <w:gridCol w:w="30"/>
        <w:gridCol w:w="1245"/>
        <w:gridCol w:w="30"/>
      </w:tblGrid>
      <w:tr w:rsidR="00910844" w:rsidRPr="00910844" w:rsidTr="001A20B3">
        <w:trPr>
          <w:trHeight w:val="492"/>
          <w:tblHeader/>
        </w:trPr>
        <w:tc>
          <w:tcPr>
            <w:tcW w:w="1778" w:type="dxa"/>
            <w:vMerge w:val="restart"/>
            <w:vAlign w:val="center"/>
          </w:tcPr>
          <w:p w:rsidR="00910844" w:rsidRPr="001A20B3" w:rsidRDefault="00910844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Обоснование стоимости</w:t>
            </w:r>
          </w:p>
        </w:tc>
        <w:tc>
          <w:tcPr>
            <w:tcW w:w="1233" w:type="dxa"/>
            <w:gridSpan w:val="2"/>
            <w:vMerge w:val="restart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Источник финансирования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Финансо</w:t>
            </w:r>
            <w:proofErr w:type="spellEnd"/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-вые</w:t>
            </w:r>
            <w:proofErr w:type="gramEnd"/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потребности всего</w:t>
            </w:r>
          </w:p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(тыс. руб.)</w:t>
            </w:r>
          </w:p>
        </w:tc>
        <w:tc>
          <w:tcPr>
            <w:tcW w:w="4423" w:type="dxa"/>
            <w:gridSpan w:val="8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 том числе по годам</w:t>
            </w:r>
          </w:p>
        </w:tc>
      </w:tr>
      <w:tr w:rsidR="00910844" w:rsidRPr="00910844" w:rsidTr="001A20B3">
        <w:trPr>
          <w:trHeight w:val="647"/>
          <w:tblHeader/>
        </w:trPr>
        <w:tc>
          <w:tcPr>
            <w:tcW w:w="1778" w:type="dxa"/>
            <w:vMerge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vMerge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2015 г.</w:t>
            </w:r>
          </w:p>
        </w:tc>
        <w:tc>
          <w:tcPr>
            <w:tcW w:w="992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2016г.</w:t>
            </w:r>
          </w:p>
        </w:tc>
        <w:tc>
          <w:tcPr>
            <w:tcW w:w="116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2017г.</w:t>
            </w:r>
          </w:p>
        </w:tc>
        <w:tc>
          <w:tcPr>
            <w:tcW w:w="1275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2018г.</w:t>
            </w:r>
          </w:p>
        </w:tc>
      </w:tr>
      <w:tr w:rsidR="00910844" w:rsidRPr="00910844" w:rsidTr="001A20B3">
        <w:trPr>
          <w:trHeight w:val="709"/>
        </w:trPr>
        <w:tc>
          <w:tcPr>
            <w:tcW w:w="1778" w:type="dxa"/>
            <w:vMerge w:val="restart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 xml:space="preserve">Внедрение автоматизированной системы управления дозирования реагентов </w:t>
            </w:r>
            <w:proofErr w:type="spellStart"/>
            <w:proofErr w:type="gramStart"/>
            <w:r w:rsidRPr="001A20B3">
              <w:rPr>
                <w:rFonts w:ascii="Times New Roman" w:hAnsi="Times New Roman" w:cs="Times New Roman"/>
                <w:color w:val="000000" w:themeColor="text1"/>
              </w:rPr>
              <w:t>предваритель</w:t>
            </w:r>
            <w:proofErr w:type="spellEnd"/>
            <w:r w:rsidRPr="001A20B3">
              <w:rPr>
                <w:rFonts w:ascii="Times New Roman" w:hAnsi="Times New Roman" w:cs="Times New Roman"/>
                <w:color w:val="000000" w:themeColor="text1"/>
              </w:rPr>
              <w:t>-ной</w:t>
            </w:r>
            <w:proofErr w:type="gramEnd"/>
            <w:r w:rsidRPr="001A20B3">
              <w:rPr>
                <w:rFonts w:ascii="Times New Roman" w:hAnsi="Times New Roman" w:cs="Times New Roman"/>
                <w:color w:val="000000" w:themeColor="text1"/>
              </w:rPr>
              <w:t xml:space="preserve"> очистки воды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 xml:space="preserve">Всего в </w:t>
            </w:r>
            <w:proofErr w:type="spellStart"/>
            <w:r w:rsidRPr="001A20B3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1A20B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2260,50</w:t>
            </w:r>
          </w:p>
        </w:tc>
        <w:tc>
          <w:tcPr>
            <w:tcW w:w="990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1014,59</w:t>
            </w:r>
          </w:p>
        </w:tc>
        <w:tc>
          <w:tcPr>
            <w:tcW w:w="1275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1245,91</w:t>
            </w:r>
          </w:p>
        </w:tc>
      </w:tr>
      <w:tr w:rsidR="00910844" w:rsidRPr="00910844" w:rsidTr="001A20B3">
        <w:trPr>
          <w:trHeight w:val="929"/>
        </w:trPr>
        <w:tc>
          <w:tcPr>
            <w:tcW w:w="1778" w:type="dxa"/>
            <w:vMerge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1A20B3">
              <w:rPr>
                <w:rFonts w:ascii="Times New Roman" w:hAnsi="Times New Roman" w:cs="Times New Roman"/>
                <w:color w:val="000000" w:themeColor="text1"/>
              </w:rPr>
              <w:t>амортиза-ция</w:t>
            </w:r>
            <w:proofErr w:type="spellEnd"/>
            <w:proofErr w:type="gramEnd"/>
          </w:p>
        </w:tc>
        <w:tc>
          <w:tcPr>
            <w:tcW w:w="1177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2260,50</w:t>
            </w:r>
          </w:p>
        </w:tc>
        <w:tc>
          <w:tcPr>
            <w:tcW w:w="990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1014,59</w:t>
            </w:r>
          </w:p>
        </w:tc>
        <w:tc>
          <w:tcPr>
            <w:tcW w:w="1275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1245,91</w:t>
            </w:r>
          </w:p>
        </w:tc>
      </w:tr>
      <w:tr w:rsidR="00910844" w:rsidRPr="00910844" w:rsidTr="001A20B3">
        <w:trPr>
          <w:gridAfter w:val="1"/>
          <w:wAfter w:w="30" w:type="dxa"/>
          <w:trHeight w:val="447"/>
        </w:trPr>
        <w:tc>
          <w:tcPr>
            <w:tcW w:w="4541" w:type="dxa"/>
            <w:gridSpan w:val="4"/>
          </w:tcPr>
          <w:p w:rsidR="00910844" w:rsidRPr="001A20B3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Итого, в том числе за счет:</w:t>
            </w:r>
          </w:p>
        </w:tc>
        <w:tc>
          <w:tcPr>
            <w:tcW w:w="1177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2260,50</w:t>
            </w:r>
          </w:p>
        </w:tc>
        <w:tc>
          <w:tcPr>
            <w:tcW w:w="990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1014,59</w:t>
            </w:r>
          </w:p>
        </w:tc>
        <w:tc>
          <w:tcPr>
            <w:tcW w:w="1275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1245,91</w:t>
            </w:r>
          </w:p>
        </w:tc>
      </w:tr>
      <w:tr w:rsidR="00910844" w:rsidRPr="00910844" w:rsidTr="001A20B3">
        <w:trPr>
          <w:gridAfter w:val="1"/>
          <w:wAfter w:w="30" w:type="dxa"/>
          <w:trHeight w:val="447"/>
        </w:trPr>
        <w:tc>
          <w:tcPr>
            <w:tcW w:w="4541" w:type="dxa"/>
            <w:gridSpan w:val="4"/>
          </w:tcPr>
          <w:p w:rsidR="00910844" w:rsidRPr="001A20B3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Собственных сре</w:t>
            </w:r>
            <w:proofErr w:type="gramStart"/>
            <w:r w:rsidRPr="001A20B3">
              <w:rPr>
                <w:rFonts w:ascii="Times New Roman" w:hAnsi="Times New Roman" w:cs="Times New Roman"/>
                <w:color w:val="000000" w:themeColor="text1"/>
              </w:rPr>
              <w:t>дств пр</w:t>
            </w:r>
            <w:proofErr w:type="gramEnd"/>
            <w:r w:rsidRPr="001A20B3">
              <w:rPr>
                <w:rFonts w:ascii="Times New Roman" w:hAnsi="Times New Roman" w:cs="Times New Roman"/>
                <w:color w:val="000000" w:themeColor="text1"/>
              </w:rPr>
              <w:t>едприятия (надбавка к тарифу, амортизация)</w:t>
            </w:r>
          </w:p>
        </w:tc>
        <w:tc>
          <w:tcPr>
            <w:tcW w:w="1177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2260,50</w:t>
            </w:r>
          </w:p>
        </w:tc>
        <w:tc>
          <w:tcPr>
            <w:tcW w:w="990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1014,59</w:t>
            </w:r>
          </w:p>
        </w:tc>
        <w:tc>
          <w:tcPr>
            <w:tcW w:w="1275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1245,91</w:t>
            </w:r>
          </w:p>
        </w:tc>
      </w:tr>
      <w:tr w:rsidR="00910844" w:rsidRPr="00910844" w:rsidTr="001A20B3">
        <w:trPr>
          <w:gridAfter w:val="1"/>
          <w:wAfter w:w="30" w:type="dxa"/>
          <w:trHeight w:val="1478"/>
        </w:trPr>
        <w:tc>
          <w:tcPr>
            <w:tcW w:w="1778" w:type="dxa"/>
            <w:vMerge w:val="restart"/>
          </w:tcPr>
          <w:p w:rsidR="00910844" w:rsidRPr="001A20B3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Внедрение автоматизированной системы управления и сигнализации парового котла (</w:t>
            </w:r>
            <w:proofErr w:type="spellStart"/>
            <w:r w:rsidRPr="001A20B3">
              <w:rPr>
                <w:rFonts w:ascii="Times New Roman" w:hAnsi="Times New Roman" w:cs="Times New Roman"/>
                <w:color w:val="000000" w:themeColor="text1"/>
              </w:rPr>
              <w:t>котлоагрегата</w:t>
            </w:r>
            <w:proofErr w:type="spellEnd"/>
            <w:r w:rsidRPr="001A20B3">
              <w:rPr>
                <w:rFonts w:ascii="Times New Roman" w:hAnsi="Times New Roman" w:cs="Times New Roman"/>
                <w:color w:val="000000" w:themeColor="text1"/>
              </w:rPr>
              <w:t>) №4</w:t>
            </w:r>
          </w:p>
        </w:tc>
        <w:tc>
          <w:tcPr>
            <w:tcW w:w="1530" w:type="dxa"/>
            <w:vMerge w:val="restart"/>
          </w:tcPr>
          <w:p w:rsidR="00910844" w:rsidRPr="001A20B3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3" w:type="dxa"/>
            <w:gridSpan w:val="2"/>
          </w:tcPr>
          <w:p w:rsidR="00910844" w:rsidRPr="001A20B3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0844" w:rsidRPr="001A20B3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 xml:space="preserve">Всего в </w:t>
            </w:r>
            <w:proofErr w:type="spellStart"/>
            <w:r w:rsidRPr="001A20B3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1A20B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16 387</w:t>
            </w:r>
          </w:p>
        </w:tc>
        <w:tc>
          <w:tcPr>
            <w:tcW w:w="990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2 375</w:t>
            </w:r>
          </w:p>
        </w:tc>
        <w:tc>
          <w:tcPr>
            <w:tcW w:w="116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14 012</w:t>
            </w:r>
          </w:p>
        </w:tc>
        <w:tc>
          <w:tcPr>
            <w:tcW w:w="1275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844" w:rsidRPr="00910844" w:rsidTr="001A20B3">
        <w:trPr>
          <w:gridAfter w:val="1"/>
          <w:wAfter w:w="30" w:type="dxa"/>
          <w:trHeight w:val="1477"/>
        </w:trPr>
        <w:tc>
          <w:tcPr>
            <w:tcW w:w="1778" w:type="dxa"/>
            <w:vMerge/>
          </w:tcPr>
          <w:p w:rsidR="00910844" w:rsidRPr="001A20B3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:rsidR="00910844" w:rsidRPr="001A20B3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3" w:type="dxa"/>
            <w:gridSpan w:val="2"/>
          </w:tcPr>
          <w:p w:rsidR="00910844" w:rsidRPr="001A20B3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0844" w:rsidRPr="001A20B3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0844" w:rsidRPr="001A20B3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20B3">
              <w:rPr>
                <w:rFonts w:ascii="Times New Roman" w:hAnsi="Times New Roman" w:cs="Times New Roman"/>
                <w:color w:val="000000" w:themeColor="text1"/>
              </w:rPr>
              <w:t>Амортиза-ия</w:t>
            </w:r>
            <w:proofErr w:type="spellEnd"/>
          </w:p>
        </w:tc>
        <w:tc>
          <w:tcPr>
            <w:tcW w:w="1177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16 387</w:t>
            </w:r>
          </w:p>
        </w:tc>
        <w:tc>
          <w:tcPr>
            <w:tcW w:w="990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2 375</w:t>
            </w:r>
          </w:p>
        </w:tc>
        <w:tc>
          <w:tcPr>
            <w:tcW w:w="116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14 012</w:t>
            </w:r>
          </w:p>
        </w:tc>
        <w:tc>
          <w:tcPr>
            <w:tcW w:w="1275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844" w:rsidRPr="00910844" w:rsidTr="001A20B3">
        <w:trPr>
          <w:gridAfter w:val="1"/>
          <w:wAfter w:w="30" w:type="dxa"/>
          <w:trHeight w:val="447"/>
        </w:trPr>
        <w:tc>
          <w:tcPr>
            <w:tcW w:w="4541" w:type="dxa"/>
            <w:gridSpan w:val="4"/>
          </w:tcPr>
          <w:p w:rsidR="00910844" w:rsidRPr="001A20B3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Итого, в том числе за счет:</w:t>
            </w:r>
          </w:p>
        </w:tc>
        <w:tc>
          <w:tcPr>
            <w:tcW w:w="1177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16 387</w:t>
            </w:r>
          </w:p>
        </w:tc>
        <w:tc>
          <w:tcPr>
            <w:tcW w:w="990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2 375</w:t>
            </w:r>
          </w:p>
        </w:tc>
        <w:tc>
          <w:tcPr>
            <w:tcW w:w="116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14 012</w:t>
            </w:r>
          </w:p>
        </w:tc>
        <w:tc>
          <w:tcPr>
            <w:tcW w:w="1275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844" w:rsidRPr="00910844" w:rsidTr="001A20B3">
        <w:trPr>
          <w:gridAfter w:val="1"/>
          <w:wAfter w:w="30" w:type="dxa"/>
          <w:trHeight w:val="447"/>
        </w:trPr>
        <w:tc>
          <w:tcPr>
            <w:tcW w:w="4541" w:type="dxa"/>
            <w:gridSpan w:val="4"/>
          </w:tcPr>
          <w:p w:rsidR="00910844" w:rsidRPr="001A20B3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Собственных сре</w:t>
            </w:r>
            <w:proofErr w:type="gramStart"/>
            <w:r w:rsidRPr="001A20B3">
              <w:rPr>
                <w:rFonts w:ascii="Times New Roman" w:hAnsi="Times New Roman" w:cs="Times New Roman"/>
                <w:color w:val="000000" w:themeColor="text1"/>
              </w:rPr>
              <w:t>дств пр</w:t>
            </w:r>
            <w:proofErr w:type="gramEnd"/>
            <w:r w:rsidRPr="001A20B3">
              <w:rPr>
                <w:rFonts w:ascii="Times New Roman" w:hAnsi="Times New Roman" w:cs="Times New Roman"/>
                <w:color w:val="000000" w:themeColor="text1"/>
              </w:rPr>
              <w:t>едприятия (надбавка к тарифу, амортизация)</w:t>
            </w:r>
          </w:p>
        </w:tc>
        <w:tc>
          <w:tcPr>
            <w:tcW w:w="1177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16 387</w:t>
            </w:r>
          </w:p>
        </w:tc>
        <w:tc>
          <w:tcPr>
            <w:tcW w:w="990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2 375</w:t>
            </w:r>
          </w:p>
        </w:tc>
        <w:tc>
          <w:tcPr>
            <w:tcW w:w="116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14 012</w:t>
            </w:r>
          </w:p>
        </w:tc>
        <w:tc>
          <w:tcPr>
            <w:tcW w:w="1275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0844" w:rsidRPr="00910844" w:rsidTr="001A20B3">
        <w:trPr>
          <w:gridAfter w:val="1"/>
          <w:wAfter w:w="30" w:type="dxa"/>
          <w:trHeight w:val="447"/>
        </w:trPr>
        <w:tc>
          <w:tcPr>
            <w:tcW w:w="4541" w:type="dxa"/>
            <w:gridSpan w:val="4"/>
          </w:tcPr>
          <w:p w:rsidR="00910844" w:rsidRPr="001A20B3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77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18647,50</w:t>
            </w:r>
          </w:p>
        </w:tc>
        <w:tc>
          <w:tcPr>
            <w:tcW w:w="990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10844" w:rsidRPr="00910844" w:rsidRDefault="00910844" w:rsidP="00910844">
      <w:pPr>
        <w:pStyle w:val="Default"/>
        <w:spacing w:before="120"/>
        <w:ind w:firstLine="851"/>
        <w:jc w:val="both"/>
        <w:rPr>
          <w:color w:val="000000" w:themeColor="text1"/>
        </w:rPr>
      </w:pPr>
      <w:r w:rsidRPr="00910844">
        <w:rPr>
          <w:color w:val="000000" w:themeColor="text1"/>
        </w:rPr>
        <w:t>Объем финансовых потребностей –18 647,50 тыс. руб.  в том числе по источникам:</w:t>
      </w:r>
    </w:p>
    <w:p w:rsidR="00910844" w:rsidRPr="00910844" w:rsidRDefault="00910844" w:rsidP="00910844">
      <w:pPr>
        <w:pStyle w:val="Default"/>
        <w:ind w:firstLine="851"/>
        <w:jc w:val="both"/>
        <w:rPr>
          <w:color w:val="000000" w:themeColor="text1"/>
        </w:rPr>
      </w:pPr>
      <w:r w:rsidRPr="00910844">
        <w:rPr>
          <w:color w:val="000000" w:themeColor="text1"/>
        </w:rPr>
        <w:t>- амортизационные отчисления –18 647,50 тыс. руб.</w:t>
      </w:r>
    </w:p>
    <w:p w:rsidR="00910844" w:rsidRPr="00910844" w:rsidRDefault="00910844" w:rsidP="00910844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Амортизационные отчисления являются собственным финансовым ресурсом предприятия. Для амортизации характерна определенная устойчивость. Это связано с фиксированными ставками и возможностью переоценки основных фондов.</w:t>
      </w:r>
    </w:p>
    <w:p w:rsidR="00910844" w:rsidRPr="00910844" w:rsidRDefault="00910844" w:rsidP="00910844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ОАО «Алтай-Кокс» для подтверждения суммы амортизационных отчислений предоставляет оборотную ведомость бухгалтерского учета за 2015 год и ожидаемый размер амортизационных отчислений за текущий 2016 год.</w:t>
      </w:r>
    </w:p>
    <w:p w:rsidR="00910844" w:rsidRPr="00910844" w:rsidRDefault="00910844" w:rsidP="00910844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С целью компенсации дополнительных налоговых платежей, возникающих от увеличения выручки от реализации теплоносителя и тепловой энергии при реализации Инвестиционной программы в затратах учтен налог на прибыль.</w:t>
      </w:r>
    </w:p>
    <w:p w:rsidR="00910844" w:rsidRPr="00910844" w:rsidRDefault="00910844" w:rsidP="00910844">
      <w:pPr>
        <w:spacing w:after="12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№ 64.5 </w:t>
      </w:r>
      <w:r w:rsidRPr="00910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Информация об источниках финансирования инвестиционной программы 2015-2018гг.</w:t>
      </w: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919"/>
        <w:gridCol w:w="1559"/>
        <w:gridCol w:w="1276"/>
        <w:gridCol w:w="1275"/>
        <w:gridCol w:w="1242"/>
        <w:gridCol w:w="1110"/>
      </w:tblGrid>
      <w:tr w:rsidR="00910844" w:rsidRPr="00910844" w:rsidTr="00D01584">
        <w:trPr>
          <w:trHeight w:val="799"/>
          <w:tblHeader/>
        </w:trPr>
        <w:tc>
          <w:tcPr>
            <w:tcW w:w="625" w:type="dxa"/>
            <w:vMerge w:val="restart"/>
            <w:vAlign w:val="center"/>
          </w:tcPr>
          <w:p w:rsidR="00910844" w:rsidRPr="001A20B3" w:rsidRDefault="00910844" w:rsidP="00D015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2919" w:type="dxa"/>
            <w:vMerge w:val="restart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Общая сумма средств на реализацию </w:t>
            </w:r>
            <w:proofErr w:type="spellStart"/>
            <w:proofErr w:type="gramStart"/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инвестицион</w:t>
            </w:r>
            <w:proofErr w:type="spellEnd"/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-ной</w:t>
            </w:r>
            <w:proofErr w:type="gramEnd"/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программы</w:t>
            </w:r>
          </w:p>
        </w:tc>
        <w:tc>
          <w:tcPr>
            <w:tcW w:w="4903" w:type="dxa"/>
            <w:gridSpan w:val="4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 том числе по годам реализации инвестиционной программы</w:t>
            </w:r>
          </w:p>
        </w:tc>
      </w:tr>
      <w:tr w:rsidR="00910844" w:rsidRPr="00910844" w:rsidTr="00D01584">
        <w:trPr>
          <w:trHeight w:val="455"/>
          <w:tblHeader/>
        </w:trPr>
        <w:tc>
          <w:tcPr>
            <w:tcW w:w="625" w:type="dxa"/>
            <w:vMerge/>
            <w:vAlign w:val="center"/>
          </w:tcPr>
          <w:p w:rsidR="00910844" w:rsidRPr="001A20B3" w:rsidRDefault="00910844" w:rsidP="00D01584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19" w:type="dxa"/>
            <w:vMerge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2016 год</w:t>
            </w:r>
          </w:p>
        </w:tc>
        <w:tc>
          <w:tcPr>
            <w:tcW w:w="124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2017год</w:t>
            </w:r>
          </w:p>
        </w:tc>
        <w:tc>
          <w:tcPr>
            <w:tcW w:w="1110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2018год</w:t>
            </w:r>
          </w:p>
        </w:tc>
      </w:tr>
      <w:tr w:rsidR="00910844" w:rsidRPr="00910844" w:rsidTr="00D01584">
        <w:trPr>
          <w:trHeight w:val="715"/>
        </w:trPr>
        <w:tc>
          <w:tcPr>
            <w:tcW w:w="625" w:type="dxa"/>
            <w:vAlign w:val="center"/>
          </w:tcPr>
          <w:p w:rsidR="00910844" w:rsidRPr="001A20B3" w:rsidRDefault="00910844" w:rsidP="00D01584">
            <w:pPr>
              <w:ind w:left="-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91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Объем капитальных вложений по источникам финансирования, в </w:t>
            </w:r>
            <w:proofErr w:type="spellStart"/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т.ч</w:t>
            </w:r>
            <w:proofErr w:type="spellEnd"/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55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18 647,50</w:t>
            </w:r>
          </w:p>
        </w:tc>
        <w:tc>
          <w:tcPr>
            <w:tcW w:w="1276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2 375</w:t>
            </w:r>
          </w:p>
        </w:tc>
        <w:tc>
          <w:tcPr>
            <w:tcW w:w="1242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15 026,58</w:t>
            </w:r>
          </w:p>
        </w:tc>
        <w:tc>
          <w:tcPr>
            <w:tcW w:w="1110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1245,91</w:t>
            </w:r>
          </w:p>
        </w:tc>
      </w:tr>
      <w:tr w:rsidR="00910844" w:rsidRPr="00910844" w:rsidTr="00D01584">
        <w:trPr>
          <w:trHeight w:val="337"/>
        </w:trPr>
        <w:tc>
          <w:tcPr>
            <w:tcW w:w="625" w:type="dxa"/>
            <w:vAlign w:val="center"/>
          </w:tcPr>
          <w:p w:rsidR="00910844" w:rsidRPr="001A20B3" w:rsidRDefault="00910844" w:rsidP="00D01584">
            <w:pPr>
              <w:ind w:lef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291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 xml:space="preserve">собственные средства, в </w:t>
            </w:r>
            <w:proofErr w:type="spellStart"/>
            <w:r w:rsidRPr="001A20B3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1A20B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18647,50</w:t>
            </w:r>
          </w:p>
        </w:tc>
        <w:tc>
          <w:tcPr>
            <w:tcW w:w="1276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2 375</w:t>
            </w:r>
          </w:p>
        </w:tc>
        <w:tc>
          <w:tcPr>
            <w:tcW w:w="1242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15 026,58</w:t>
            </w:r>
          </w:p>
        </w:tc>
        <w:tc>
          <w:tcPr>
            <w:tcW w:w="1110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1245,91</w:t>
            </w:r>
          </w:p>
        </w:tc>
      </w:tr>
      <w:tr w:rsidR="00910844" w:rsidRPr="00910844" w:rsidTr="00D01584">
        <w:trPr>
          <w:trHeight w:val="348"/>
        </w:trPr>
        <w:tc>
          <w:tcPr>
            <w:tcW w:w="625" w:type="dxa"/>
            <w:vAlign w:val="center"/>
          </w:tcPr>
          <w:p w:rsidR="00910844" w:rsidRPr="001A20B3" w:rsidRDefault="00910844" w:rsidP="00D01584">
            <w:pPr>
              <w:ind w:lef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291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амортизация</w:t>
            </w:r>
          </w:p>
        </w:tc>
        <w:tc>
          <w:tcPr>
            <w:tcW w:w="155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5808,84</w:t>
            </w:r>
          </w:p>
        </w:tc>
        <w:tc>
          <w:tcPr>
            <w:tcW w:w="1276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2 375</w:t>
            </w:r>
          </w:p>
        </w:tc>
        <w:tc>
          <w:tcPr>
            <w:tcW w:w="1242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3 197,66</w:t>
            </w:r>
          </w:p>
        </w:tc>
        <w:tc>
          <w:tcPr>
            <w:tcW w:w="1110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267,66</w:t>
            </w:r>
          </w:p>
        </w:tc>
      </w:tr>
      <w:tr w:rsidR="00910844" w:rsidRPr="00910844" w:rsidTr="00D01584">
        <w:trPr>
          <w:trHeight w:val="268"/>
        </w:trPr>
        <w:tc>
          <w:tcPr>
            <w:tcW w:w="625" w:type="dxa"/>
            <w:vAlign w:val="center"/>
          </w:tcPr>
          <w:p w:rsidR="00910844" w:rsidRPr="001A20B3" w:rsidRDefault="00910844" w:rsidP="00D01584">
            <w:pPr>
              <w:ind w:lef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1.1.2</w:t>
            </w:r>
          </w:p>
        </w:tc>
        <w:tc>
          <w:tcPr>
            <w:tcW w:w="291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прибыль</w:t>
            </w:r>
          </w:p>
        </w:tc>
        <w:tc>
          <w:tcPr>
            <w:tcW w:w="155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12838,66</w:t>
            </w:r>
          </w:p>
        </w:tc>
        <w:tc>
          <w:tcPr>
            <w:tcW w:w="1276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11 828,92</w:t>
            </w:r>
          </w:p>
        </w:tc>
        <w:tc>
          <w:tcPr>
            <w:tcW w:w="1110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978,25</w:t>
            </w:r>
          </w:p>
        </w:tc>
      </w:tr>
      <w:tr w:rsidR="00910844" w:rsidRPr="00910844" w:rsidTr="00D01584">
        <w:trPr>
          <w:trHeight w:val="427"/>
        </w:trPr>
        <w:tc>
          <w:tcPr>
            <w:tcW w:w="625" w:type="dxa"/>
            <w:vAlign w:val="center"/>
          </w:tcPr>
          <w:p w:rsidR="00910844" w:rsidRPr="001A20B3" w:rsidRDefault="00910844" w:rsidP="00D01584">
            <w:pPr>
              <w:ind w:left="-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91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Источник возврата  инвестиций по источникам финансирования всего,</w:t>
            </w:r>
          </w:p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том числе:</w:t>
            </w:r>
          </w:p>
        </w:tc>
        <w:tc>
          <w:tcPr>
            <w:tcW w:w="1559" w:type="dxa"/>
            <w:vAlign w:val="center"/>
          </w:tcPr>
          <w:p w:rsidR="00910844" w:rsidRPr="001A20B3" w:rsidRDefault="00910844" w:rsidP="00D0158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18 647,50</w:t>
            </w:r>
          </w:p>
        </w:tc>
        <w:tc>
          <w:tcPr>
            <w:tcW w:w="1276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2 375</w:t>
            </w:r>
          </w:p>
        </w:tc>
        <w:tc>
          <w:tcPr>
            <w:tcW w:w="1242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15 026,58</w:t>
            </w:r>
          </w:p>
        </w:tc>
        <w:tc>
          <w:tcPr>
            <w:tcW w:w="1110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1245,91</w:t>
            </w:r>
          </w:p>
        </w:tc>
      </w:tr>
      <w:tr w:rsidR="00910844" w:rsidRPr="00910844" w:rsidTr="00D01584">
        <w:trPr>
          <w:trHeight w:val="287"/>
        </w:trPr>
        <w:tc>
          <w:tcPr>
            <w:tcW w:w="625" w:type="dxa"/>
            <w:vAlign w:val="center"/>
          </w:tcPr>
          <w:p w:rsidR="00910844" w:rsidRPr="001A20B3" w:rsidRDefault="00910844" w:rsidP="00D01584">
            <w:pPr>
              <w:ind w:lef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291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амортизация</w:t>
            </w:r>
          </w:p>
        </w:tc>
        <w:tc>
          <w:tcPr>
            <w:tcW w:w="1559" w:type="dxa"/>
            <w:vAlign w:val="center"/>
          </w:tcPr>
          <w:p w:rsidR="00910844" w:rsidRPr="001A20B3" w:rsidRDefault="00910844" w:rsidP="00D015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 xml:space="preserve">        5808,84</w:t>
            </w:r>
          </w:p>
        </w:tc>
        <w:tc>
          <w:tcPr>
            <w:tcW w:w="1276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2 375</w:t>
            </w:r>
          </w:p>
        </w:tc>
        <w:tc>
          <w:tcPr>
            <w:tcW w:w="1242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3 197,66</w:t>
            </w:r>
          </w:p>
        </w:tc>
        <w:tc>
          <w:tcPr>
            <w:tcW w:w="1110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267,66</w:t>
            </w:r>
          </w:p>
        </w:tc>
      </w:tr>
      <w:tr w:rsidR="00910844" w:rsidRPr="00910844" w:rsidTr="00D01584">
        <w:trPr>
          <w:trHeight w:val="278"/>
        </w:trPr>
        <w:tc>
          <w:tcPr>
            <w:tcW w:w="625" w:type="dxa"/>
            <w:vAlign w:val="center"/>
          </w:tcPr>
          <w:p w:rsidR="00910844" w:rsidRPr="001A20B3" w:rsidRDefault="00910844" w:rsidP="00D01584">
            <w:pPr>
              <w:ind w:lef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291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прибыль</w:t>
            </w:r>
          </w:p>
        </w:tc>
        <w:tc>
          <w:tcPr>
            <w:tcW w:w="155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12838,66</w:t>
            </w:r>
          </w:p>
        </w:tc>
        <w:tc>
          <w:tcPr>
            <w:tcW w:w="1276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11 828,92</w:t>
            </w:r>
          </w:p>
        </w:tc>
        <w:tc>
          <w:tcPr>
            <w:tcW w:w="1110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978,25</w:t>
            </w:r>
          </w:p>
        </w:tc>
      </w:tr>
      <w:tr w:rsidR="00910844" w:rsidRPr="00910844" w:rsidTr="00D01584">
        <w:trPr>
          <w:trHeight w:val="427"/>
        </w:trPr>
        <w:tc>
          <w:tcPr>
            <w:tcW w:w="625" w:type="dxa"/>
            <w:vAlign w:val="center"/>
          </w:tcPr>
          <w:p w:rsidR="00910844" w:rsidRPr="001A20B3" w:rsidRDefault="00910844" w:rsidP="00D01584">
            <w:pPr>
              <w:ind w:left="-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291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Налог всего, в </w:t>
            </w:r>
            <w:proofErr w:type="spellStart"/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т.ч</w:t>
            </w:r>
            <w:proofErr w:type="spellEnd"/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55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2568,33</w:t>
            </w:r>
          </w:p>
        </w:tc>
        <w:tc>
          <w:tcPr>
            <w:tcW w:w="1276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1 108,51</w:t>
            </w:r>
          </w:p>
        </w:tc>
        <w:tc>
          <w:tcPr>
            <w:tcW w:w="1242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1 281,01</w:t>
            </w:r>
          </w:p>
        </w:tc>
        <w:tc>
          <w:tcPr>
            <w:tcW w:w="1110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172,51</w:t>
            </w:r>
          </w:p>
        </w:tc>
      </w:tr>
      <w:tr w:rsidR="00910844" w:rsidRPr="00910844" w:rsidTr="00D01584">
        <w:trPr>
          <w:trHeight w:val="414"/>
        </w:trPr>
        <w:tc>
          <w:tcPr>
            <w:tcW w:w="625" w:type="dxa"/>
            <w:vAlign w:val="center"/>
          </w:tcPr>
          <w:p w:rsidR="00910844" w:rsidRPr="001A20B3" w:rsidRDefault="00910844" w:rsidP="00D01584">
            <w:pPr>
              <w:ind w:lef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291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 xml:space="preserve">налог на прибыль </w:t>
            </w:r>
          </w:p>
        </w:tc>
        <w:tc>
          <w:tcPr>
            <w:tcW w:w="155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2568,33</w:t>
            </w:r>
          </w:p>
        </w:tc>
        <w:tc>
          <w:tcPr>
            <w:tcW w:w="1276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1 108,51</w:t>
            </w:r>
          </w:p>
        </w:tc>
        <w:tc>
          <w:tcPr>
            <w:tcW w:w="1242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1281,01</w:t>
            </w:r>
          </w:p>
        </w:tc>
        <w:tc>
          <w:tcPr>
            <w:tcW w:w="1110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172,51</w:t>
            </w:r>
          </w:p>
        </w:tc>
      </w:tr>
      <w:tr w:rsidR="00910844" w:rsidRPr="00910844" w:rsidTr="00D01584">
        <w:trPr>
          <w:trHeight w:val="427"/>
        </w:trPr>
        <w:tc>
          <w:tcPr>
            <w:tcW w:w="625" w:type="dxa"/>
            <w:vAlign w:val="center"/>
          </w:tcPr>
          <w:p w:rsidR="00910844" w:rsidRPr="001A20B3" w:rsidRDefault="00910844" w:rsidP="00D01584">
            <w:pPr>
              <w:ind w:left="-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91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Итого с учетом налога, </w:t>
            </w:r>
          </w:p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21 215,83</w:t>
            </w:r>
          </w:p>
        </w:tc>
        <w:tc>
          <w:tcPr>
            <w:tcW w:w="1276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9 024</w:t>
            </w:r>
          </w:p>
        </w:tc>
        <w:tc>
          <w:tcPr>
            <w:tcW w:w="1242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10 880,77</w:t>
            </w:r>
          </w:p>
        </w:tc>
        <w:tc>
          <w:tcPr>
            <w:tcW w:w="1110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1302,77</w:t>
            </w:r>
          </w:p>
        </w:tc>
      </w:tr>
      <w:tr w:rsidR="00910844" w:rsidRPr="00910844" w:rsidTr="00D01584">
        <w:trPr>
          <w:trHeight w:val="333"/>
        </w:trPr>
        <w:tc>
          <w:tcPr>
            <w:tcW w:w="625" w:type="dxa"/>
            <w:vAlign w:val="center"/>
          </w:tcPr>
          <w:p w:rsidR="00910844" w:rsidRPr="001A20B3" w:rsidRDefault="00910844" w:rsidP="00D01584">
            <w:pPr>
              <w:ind w:lef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291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амортизация</w:t>
            </w:r>
          </w:p>
        </w:tc>
        <w:tc>
          <w:tcPr>
            <w:tcW w:w="155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5808,84</w:t>
            </w:r>
          </w:p>
        </w:tc>
        <w:tc>
          <w:tcPr>
            <w:tcW w:w="1276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2 375</w:t>
            </w:r>
          </w:p>
        </w:tc>
        <w:tc>
          <w:tcPr>
            <w:tcW w:w="1242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3 194,68</w:t>
            </w:r>
          </w:p>
        </w:tc>
        <w:tc>
          <w:tcPr>
            <w:tcW w:w="1110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267,66</w:t>
            </w:r>
          </w:p>
        </w:tc>
      </w:tr>
      <w:tr w:rsidR="00910844" w:rsidRPr="00910844" w:rsidTr="00D01584">
        <w:trPr>
          <w:trHeight w:val="676"/>
        </w:trPr>
        <w:tc>
          <w:tcPr>
            <w:tcW w:w="625" w:type="dxa"/>
            <w:vAlign w:val="center"/>
          </w:tcPr>
          <w:p w:rsidR="00910844" w:rsidRPr="001A20B3" w:rsidRDefault="00910844" w:rsidP="00D01584">
            <w:pPr>
              <w:ind w:lef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291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прибыль с налогом (с учетом разделения по источникам финансирования)</w:t>
            </w:r>
          </w:p>
        </w:tc>
        <w:tc>
          <w:tcPr>
            <w:tcW w:w="1559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15 406,99</w:t>
            </w:r>
          </w:p>
        </w:tc>
        <w:tc>
          <w:tcPr>
            <w:tcW w:w="1276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6 649</w:t>
            </w:r>
          </w:p>
        </w:tc>
        <w:tc>
          <w:tcPr>
            <w:tcW w:w="1242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7 686,09</w:t>
            </w:r>
          </w:p>
        </w:tc>
        <w:tc>
          <w:tcPr>
            <w:tcW w:w="1110" w:type="dxa"/>
            <w:vAlign w:val="center"/>
          </w:tcPr>
          <w:p w:rsidR="00910844" w:rsidRPr="001A20B3" w:rsidRDefault="00910844" w:rsidP="00D015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1035,11</w:t>
            </w:r>
          </w:p>
        </w:tc>
      </w:tr>
    </w:tbl>
    <w:p w:rsidR="00910844" w:rsidRPr="00910844" w:rsidRDefault="00910844" w:rsidP="00910844">
      <w:pPr>
        <w:spacing w:before="240"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Расчет надбавок к тарифам</w:t>
      </w:r>
    </w:p>
    <w:p w:rsidR="00910844" w:rsidRPr="00910844" w:rsidRDefault="00910844" w:rsidP="00910844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условий устойчивого развития производства теплоносителя требуется максимально полное использование возможностей финансирования за счет </w:t>
      </w:r>
      <w:r w:rsidRPr="00910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надбавок к тарифам.</w:t>
      </w:r>
    </w:p>
    <w:p w:rsidR="00910844" w:rsidRPr="00910844" w:rsidRDefault="00910844" w:rsidP="00910844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Инвестиционной программе предусмотрено изменение тарифов на теплоноситель с учетом Прогноза социально-экономического развития Российской Федерации на 2016год и плановый период 2015-2018 годов. </w:t>
      </w:r>
    </w:p>
    <w:p w:rsidR="00910844" w:rsidRPr="00910844" w:rsidRDefault="00910844" w:rsidP="00910844">
      <w:pPr>
        <w:spacing w:after="12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Расчет изменения уровня действующих тарифов в результате включения в них средств на реализацию инвестиционной программы предоставлен в таблице № 11.</w:t>
      </w:r>
    </w:p>
    <w:p w:rsidR="00910844" w:rsidRPr="00910844" w:rsidRDefault="00910844" w:rsidP="00910844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Тарифы на 2015-2018 гг. сформированы с учетом прогноза показателей инфляции и системы цен Минэкономразвития России, прогнозируемых индексов изменения тарифов и перспектив изменения регулируемых тарифов на предстоящий период.</w:t>
      </w:r>
    </w:p>
    <w:p w:rsidR="00910844" w:rsidRPr="00910844" w:rsidRDefault="00910844" w:rsidP="00910844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844" w:rsidRPr="00910844" w:rsidRDefault="00910844" w:rsidP="00910844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844" w:rsidRPr="00910844" w:rsidRDefault="00910844" w:rsidP="00910844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 64.6 Расчет изменения уровня действующих тарифов в результате включения в них средств на реализацию инвестиционной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20"/>
        <w:gridCol w:w="848"/>
        <w:gridCol w:w="1052"/>
        <w:gridCol w:w="1387"/>
        <w:gridCol w:w="1005"/>
        <w:gridCol w:w="11"/>
        <w:gridCol w:w="1072"/>
        <w:gridCol w:w="15"/>
        <w:gridCol w:w="9"/>
        <w:gridCol w:w="9"/>
        <w:gridCol w:w="9"/>
        <w:gridCol w:w="6"/>
        <w:gridCol w:w="1134"/>
        <w:gridCol w:w="1137"/>
      </w:tblGrid>
      <w:tr w:rsidR="00910844" w:rsidRPr="00910844" w:rsidTr="001A20B3">
        <w:trPr>
          <w:trHeight w:val="360"/>
          <w:tblHeader/>
        </w:trPr>
        <w:tc>
          <w:tcPr>
            <w:tcW w:w="709" w:type="dxa"/>
            <w:vMerge w:val="restart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1A20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10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20" w:type="dxa"/>
            <w:vMerge w:val="restart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показателей</w:t>
            </w:r>
          </w:p>
        </w:tc>
        <w:tc>
          <w:tcPr>
            <w:tcW w:w="848" w:type="dxa"/>
            <w:vMerge w:val="restart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Ед. изм.</w:t>
            </w:r>
          </w:p>
        </w:tc>
        <w:tc>
          <w:tcPr>
            <w:tcW w:w="1052" w:type="dxa"/>
            <w:vMerge w:val="restart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Текущий период 2016г.</w:t>
            </w:r>
          </w:p>
        </w:tc>
        <w:tc>
          <w:tcPr>
            <w:tcW w:w="1387" w:type="dxa"/>
            <w:vMerge w:val="restart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Общая сумма средств, на реализацию инвестиционной программы</w:t>
            </w:r>
          </w:p>
        </w:tc>
        <w:tc>
          <w:tcPr>
            <w:tcW w:w="4407" w:type="dxa"/>
            <w:gridSpan w:val="10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 </w:t>
            </w:r>
            <w:proofErr w:type="spellStart"/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т.ч</w:t>
            </w:r>
            <w:proofErr w:type="spellEnd"/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по годам реализации инвестиционной программы</w:t>
            </w:r>
          </w:p>
        </w:tc>
      </w:tr>
      <w:tr w:rsidR="00910844" w:rsidRPr="00910844" w:rsidTr="001A20B3">
        <w:trPr>
          <w:trHeight w:val="345"/>
          <w:tblHeader/>
        </w:trPr>
        <w:tc>
          <w:tcPr>
            <w:tcW w:w="709" w:type="dxa"/>
            <w:vMerge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52" w:type="dxa"/>
            <w:vMerge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87" w:type="dxa"/>
            <w:vMerge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2015г.</w:t>
            </w:r>
          </w:p>
        </w:tc>
        <w:tc>
          <w:tcPr>
            <w:tcW w:w="107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2016г.</w:t>
            </w:r>
          </w:p>
        </w:tc>
        <w:tc>
          <w:tcPr>
            <w:tcW w:w="1182" w:type="dxa"/>
            <w:gridSpan w:val="6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2017г.</w:t>
            </w:r>
          </w:p>
        </w:tc>
        <w:tc>
          <w:tcPr>
            <w:tcW w:w="113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2018г.</w:t>
            </w:r>
          </w:p>
        </w:tc>
      </w:tr>
      <w:tr w:rsidR="00910844" w:rsidRPr="00910844" w:rsidTr="001A20B3">
        <w:trPr>
          <w:trHeight w:val="360"/>
        </w:trPr>
        <w:tc>
          <w:tcPr>
            <w:tcW w:w="709" w:type="dxa"/>
            <w:vMerge w:val="restart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20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Действующий тариф 01.01.2016-30.06.2016</w:t>
            </w:r>
          </w:p>
        </w:tc>
        <w:tc>
          <w:tcPr>
            <w:tcW w:w="848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20B3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1A20B3">
              <w:rPr>
                <w:rFonts w:ascii="Times New Roman" w:hAnsi="Times New Roman" w:cs="Times New Roman"/>
                <w:color w:val="000000" w:themeColor="text1"/>
              </w:rPr>
              <w:t>/м3</w:t>
            </w:r>
          </w:p>
        </w:tc>
        <w:tc>
          <w:tcPr>
            <w:tcW w:w="1052" w:type="dxa"/>
            <w:vMerge w:val="restart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1,88</w:t>
            </w:r>
          </w:p>
        </w:tc>
        <w:tc>
          <w:tcPr>
            <w:tcW w:w="138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1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2" w:type="dxa"/>
            <w:gridSpan w:val="6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10844" w:rsidRPr="00910844" w:rsidTr="001A20B3">
        <w:trPr>
          <w:trHeight w:val="390"/>
        </w:trPr>
        <w:tc>
          <w:tcPr>
            <w:tcW w:w="709" w:type="dxa"/>
            <w:vMerge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Действующи</w:t>
            </w:r>
            <w:r w:rsidRPr="001A20B3">
              <w:rPr>
                <w:rFonts w:ascii="Times New Roman" w:hAnsi="Times New Roman" w:cs="Times New Roman"/>
                <w:color w:val="000000" w:themeColor="text1"/>
              </w:rPr>
              <w:lastRenderedPageBreak/>
              <w:t>й тариф 01.06.2016-31.12.2016</w:t>
            </w:r>
          </w:p>
        </w:tc>
        <w:tc>
          <w:tcPr>
            <w:tcW w:w="848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20B3">
              <w:rPr>
                <w:rFonts w:ascii="Times New Roman" w:hAnsi="Times New Roman" w:cs="Times New Roman"/>
                <w:color w:val="000000" w:themeColor="text1"/>
              </w:rPr>
              <w:lastRenderedPageBreak/>
              <w:t>руб</w:t>
            </w:r>
            <w:proofErr w:type="spellEnd"/>
            <w:r w:rsidRPr="001A20B3">
              <w:rPr>
                <w:rFonts w:ascii="Times New Roman" w:hAnsi="Times New Roman" w:cs="Times New Roman"/>
                <w:color w:val="000000" w:themeColor="text1"/>
              </w:rPr>
              <w:t>/м</w:t>
            </w:r>
            <w:r w:rsidRPr="001A20B3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052" w:type="dxa"/>
            <w:vMerge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1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2" w:type="dxa"/>
            <w:gridSpan w:val="6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7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0844" w:rsidRPr="00910844" w:rsidTr="001A20B3">
        <w:trPr>
          <w:trHeight w:val="375"/>
        </w:trPr>
        <w:tc>
          <w:tcPr>
            <w:tcW w:w="709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20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Ожидаемый тариф на предстоящий период с учетом инфляции</w:t>
            </w:r>
          </w:p>
        </w:tc>
        <w:tc>
          <w:tcPr>
            <w:tcW w:w="848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20B3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1A20B3">
              <w:rPr>
                <w:rFonts w:ascii="Times New Roman" w:hAnsi="Times New Roman" w:cs="Times New Roman"/>
                <w:color w:val="000000" w:themeColor="text1"/>
              </w:rPr>
              <w:t>/м3</w:t>
            </w:r>
          </w:p>
        </w:tc>
        <w:tc>
          <w:tcPr>
            <w:tcW w:w="105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8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1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1,88</w:t>
            </w:r>
          </w:p>
        </w:tc>
        <w:tc>
          <w:tcPr>
            <w:tcW w:w="1182" w:type="dxa"/>
            <w:gridSpan w:val="6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2,09</w:t>
            </w:r>
          </w:p>
        </w:tc>
        <w:tc>
          <w:tcPr>
            <w:tcW w:w="1137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2,07</w:t>
            </w:r>
          </w:p>
        </w:tc>
      </w:tr>
      <w:tr w:rsidR="00910844" w:rsidRPr="00910844" w:rsidTr="001A20B3">
        <w:trPr>
          <w:trHeight w:val="381"/>
        </w:trPr>
        <w:tc>
          <w:tcPr>
            <w:tcW w:w="709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0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Сумма средств, предусмотренная на реализацию инвестиционной программы (с учетом налога) всего,</w:t>
            </w:r>
          </w:p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 xml:space="preserve"> в том числе:</w:t>
            </w:r>
          </w:p>
        </w:tc>
        <w:tc>
          <w:tcPr>
            <w:tcW w:w="848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тыс.</w:t>
            </w:r>
          </w:p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05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8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2611,83</w:t>
            </w:r>
          </w:p>
        </w:tc>
        <w:tc>
          <w:tcPr>
            <w:tcW w:w="101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82" w:type="dxa"/>
            <w:gridSpan w:val="6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1321,66</w:t>
            </w:r>
          </w:p>
        </w:tc>
        <w:tc>
          <w:tcPr>
            <w:tcW w:w="1137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1290,17</w:t>
            </w:r>
          </w:p>
        </w:tc>
      </w:tr>
      <w:tr w:rsidR="00910844" w:rsidRPr="00910844" w:rsidTr="001A20B3">
        <w:trPr>
          <w:trHeight w:val="381"/>
        </w:trPr>
        <w:tc>
          <w:tcPr>
            <w:tcW w:w="709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33.1</w:t>
            </w:r>
          </w:p>
        </w:tc>
        <w:tc>
          <w:tcPr>
            <w:tcW w:w="1520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за счет тарифов</w:t>
            </w:r>
          </w:p>
        </w:tc>
        <w:tc>
          <w:tcPr>
            <w:tcW w:w="848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тыс.</w:t>
            </w:r>
          </w:p>
          <w:p w:rsidR="00910844" w:rsidRPr="001A20B3" w:rsidRDefault="00910844" w:rsidP="00D0158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05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8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2107,99</w:t>
            </w:r>
          </w:p>
        </w:tc>
        <w:tc>
          <w:tcPr>
            <w:tcW w:w="101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2" w:type="dxa"/>
            <w:gridSpan w:val="6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1053,99</w:t>
            </w:r>
          </w:p>
        </w:tc>
        <w:tc>
          <w:tcPr>
            <w:tcW w:w="1137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1054,00</w:t>
            </w:r>
          </w:p>
        </w:tc>
      </w:tr>
      <w:tr w:rsidR="00910844" w:rsidRPr="00910844" w:rsidTr="001A20B3">
        <w:trPr>
          <w:trHeight w:val="537"/>
        </w:trPr>
        <w:tc>
          <w:tcPr>
            <w:tcW w:w="709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20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Объем отпуска в сеть</w:t>
            </w:r>
          </w:p>
        </w:tc>
        <w:tc>
          <w:tcPr>
            <w:tcW w:w="848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тыс. м3</w:t>
            </w:r>
          </w:p>
        </w:tc>
        <w:tc>
          <w:tcPr>
            <w:tcW w:w="105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1857,94</w:t>
            </w:r>
          </w:p>
        </w:tc>
        <w:tc>
          <w:tcPr>
            <w:tcW w:w="138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1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2" w:type="dxa"/>
            <w:gridSpan w:val="6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1857,94</w:t>
            </w:r>
          </w:p>
        </w:tc>
        <w:tc>
          <w:tcPr>
            <w:tcW w:w="1137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1857,94</w:t>
            </w:r>
          </w:p>
        </w:tc>
      </w:tr>
      <w:tr w:rsidR="00910844" w:rsidRPr="00910844" w:rsidTr="001A20B3">
        <w:trPr>
          <w:trHeight w:val="570"/>
        </w:trPr>
        <w:tc>
          <w:tcPr>
            <w:tcW w:w="709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20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Инвестиционная составляющая в тарифе (стр.3/стр.4)</w:t>
            </w:r>
          </w:p>
        </w:tc>
        <w:tc>
          <w:tcPr>
            <w:tcW w:w="848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руб./м3</w:t>
            </w:r>
          </w:p>
        </w:tc>
        <w:tc>
          <w:tcPr>
            <w:tcW w:w="105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8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1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2" w:type="dxa"/>
            <w:gridSpan w:val="6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0,71</w:t>
            </w:r>
          </w:p>
        </w:tc>
        <w:tc>
          <w:tcPr>
            <w:tcW w:w="1137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0,69</w:t>
            </w:r>
          </w:p>
        </w:tc>
      </w:tr>
      <w:tr w:rsidR="00910844" w:rsidRPr="00910844" w:rsidTr="001A20B3">
        <w:trPr>
          <w:trHeight w:val="570"/>
        </w:trPr>
        <w:tc>
          <w:tcPr>
            <w:tcW w:w="709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20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Тариф с учетом средств на реализацию инвестиционной программы (стр.2+стр5)</w:t>
            </w:r>
          </w:p>
        </w:tc>
        <w:tc>
          <w:tcPr>
            <w:tcW w:w="848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руб./м3</w:t>
            </w:r>
          </w:p>
        </w:tc>
        <w:tc>
          <w:tcPr>
            <w:tcW w:w="105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8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1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2" w:type="dxa"/>
            <w:gridSpan w:val="6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2,80</w:t>
            </w:r>
          </w:p>
        </w:tc>
        <w:tc>
          <w:tcPr>
            <w:tcW w:w="1137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2,76</w:t>
            </w:r>
          </w:p>
        </w:tc>
      </w:tr>
      <w:tr w:rsidR="00910844" w:rsidRPr="00910844" w:rsidTr="001A20B3">
        <w:trPr>
          <w:trHeight w:val="570"/>
        </w:trPr>
        <w:tc>
          <w:tcPr>
            <w:tcW w:w="709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520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 xml:space="preserve">Индекс роста тарифа к действующему уровню на соответствующий период реализации инвестиционной программы </w:t>
            </w:r>
            <w:r w:rsidRPr="001A20B3">
              <w:rPr>
                <w:rFonts w:ascii="Times New Roman" w:hAnsi="Times New Roman" w:cs="Times New Roman"/>
                <w:color w:val="000000" w:themeColor="text1"/>
              </w:rPr>
              <w:lastRenderedPageBreak/>
              <w:t>(стр.6/стр.1)</w:t>
            </w:r>
          </w:p>
        </w:tc>
        <w:tc>
          <w:tcPr>
            <w:tcW w:w="848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105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8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16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2" w:type="dxa"/>
            <w:gridSpan w:val="6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148,9%</w:t>
            </w:r>
          </w:p>
        </w:tc>
        <w:tc>
          <w:tcPr>
            <w:tcW w:w="1137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146,8%</w:t>
            </w:r>
          </w:p>
        </w:tc>
      </w:tr>
      <w:tr w:rsidR="00910844" w:rsidRPr="00910844" w:rsidTr="001A20B3">
        <w:trPr>
          <w:trHeight w:val="360"/>
        </w:trPr>
        <w:tc>
          <w:tcPr>
            <w:tcW w:w="709" w:type="dxa"/>
            <w:vMerge w:val="restart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20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Действующий тариф 01.01.2016-30.06.2016</w:t>
            </w:r>
          </w:p>
        </w:tc>
        <w:tc>
          <w:tcPr>
            <w:tcW w:w="848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руб./Гкал</w:t>
            </w:r>
          </w:p>
        </w:tc>
        <w:tc>
          <w:tcPr>
            <w:tcW w:w="1052" w:type="dxa"/>
            <w:vMerge w:val="restart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194,13</w:t>
            </w:r>
          </w:p>
        </w:tc>
        <w:tc>
          <w:tcPr>
            <w:tcW w:w="138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05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98" w:type="dxa"/>
            <w:gridSpan w:val="3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7" w:type="dxa"/>
            <w:gridSpan w:val="5"/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4" w:rsidRPr="00910844" w:rsidTr="001A20B3">
        <w:trPr>
          <w:trHeight w:val="39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Действующий тариф 01.06.2016-31.12.2016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руб./Гкал</w:t>
            </w: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98" w:type="dxa"/>
            <w:gridSpan w:val="3"/>
            <w:tcBorders>
              <w:bottom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7" w:type="dxa"/>
            <w:gridSpan w:val="5"/>
            <w:tcBorders>
              <w:bottom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4" w:rsidRPr="00910844" w:rsidTr="001A20B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Ожидаемый тариф на предстоящий период с учетом инфляции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руб./Гкал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221,38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217,95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4" w:rsidRPr="00910844" w:rsidTr="001A20B3">
        <w:trPr>
          <w:trHeight w:val="38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Сумма средств, предусмотренная на реализацию инвестиционной программы (с учетом налога) всего,</w:t>
            </w:r>
          </w:p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 xml:space="preserve"> в том числе: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тыс.</w:t>
            </w:r>
          </w:p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18 604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9 024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</w:tcBorders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9 580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10844" w:rsidRPr="00910844" w:rsidTr="001A20B3">
        <w:trPr>
          <w:trHeight w:val="381"/>
        </w:trPr>
        <w:tc>
          <w:tcPr>
            <w:tcW w:w="709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33.1</w:t>
            </w:r>
          </w:p>
        </w:tc>
        <w:tc>
          <w:tcPr>
            <w:tcW w:w="1520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за счет тарифов</w:t>
            </w:r>
          </w:p>
        </w:tc>
        <w:tc>
          <w:tcPr>
            <w:tcW w:w="848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тыс.</w:t>
            </w:r>
          </w:p>
          <w:p w:rsidR="00910844" w:rsidRPr="001A20B3" w:rsidRDefault="00910844" w:rsidP="00D0158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05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8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13 299</w:t>
            </w:r>
          </w:p>
        </w:tc>
        <w:tc>
          <w:tcPr>
            <w:tcW w:w="1005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5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6 650</w:t>
            </w:r>
          </w:p>
        </w:tc>
        <w:tc>
          <w:tcPr>
            <w:tcW w:w="1149" w:type="dxa"/>
            <w:gridSpan w:val="3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6 649</w:t>
            </w:r>
          </w:p>
        </w:tc>
        <w:tc>
          <w:tcPr>
            <w:tcW w:w="1137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4" w:rsidRPr="00910844" w:rsidTr="001A20B3">
        <w:trPr>
          <w:trHeight w:val="537"/>
        </w:trPr>
        <w:tc>
          <w:tcPr>
            <w:tcW w:w="709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20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Объем отпуска в сеть</w:t>
            </w:r>
          </w:p>
        </w:tc>
        <w:tc>
          <w:tcPr>
            <w:tcW w:w="848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тыс. м3</w:t>
            </w:r>
          </w:p>
        </w:tc>
        <w:tc>
          <w:tcPr>
            <w:tcW w:w="105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856,75</w:t>
            </w:r>
          </w:p>
        </w:tc>
        <w:tc>
          <w:tcPr>
            <w:tcW w:w="138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05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5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856,75</w:t>
            </w:r>
          </w:p>
        </w:tc>
        <w:tc>
          <w:tcPr>
            <w:tcW w:w="1149" w:type="dxa"/>
            <w:gridSpan w:val="3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856,75</w:t>
            </w:r>
          </w:p>
        </w:tc>
        <w:tc>
          <w:tcPr>
            <w:tcW w:w="1137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4" w:rsidRPr="00910844" w:rsidTr="001A20B3">
        <w:trPr>
          <w:trHeight w:val="570"/>
        </w:trPr>
        <w:tc>
          <w:tcPr>
            <w:tcW w:w="709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20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Инвестиционная составляющая в тарифе (стр.3/стр.4)</w:t>
            </w:r>
          </w:p>
        </w:tc>
        <w:tc>
          <w:tcPr>
            <w:tcW w:w="848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20B3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1A20B3">
              <w:rPr>
                <w:rFonts w:ascii="Times New Roman" w:hAnsi="Times New Roman" w:cs="Times New Roman"/>
                <w:color w:val="000000" w:themeColor="text1"/>
              </w:rPr>
              <w:t>/Гкал</w:t>
            </w:r>
          </w:p>
        </w:tc>
        <w:tc>
          <w:tcPr>
            <w:tcW w:w="105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8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05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25" w:type="dxa"/>
            <w:gridSpan w:val="6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10,53</w:t>
            </w:r>
          </w:p>
        </w:tc>
        <w:tc>
          <w:tcPr>
            <w:tcW w:w="1140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 xml:space="preserve">      11,18</w:t>
            </w:r>
          </w:p>
        </w:tc>
        <w:tc>
          <w:tcPr>
            <w:tcW w:w="1137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4" w:rsidRPr="00910844" w:rsidTr="001A20B3">
        <w:trPr>
          <w:trHeight w:val="570"/>
        </w:trPr>
        <w:tc>
          <w:tcPr>
            <w:tcW w:w="709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20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Тариф с учетом средств на реализацию инвестиционной программы (стр.2+стр5)</w:t>
            </w:r>
          </w:p>
        </w:tc>
        <w:tc>
          <w:tcPr>
            <w:tcW w:w="848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20B3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1A20B3">
              <w:rPr>
                <w:rFonts w:ascii="Times New Roman" w:hAnsi="Times New Roman" w:cs="Times New Roman"/>
                <w:color w:val="000000" w:themeColor="text1"/>
              </w:rPr>
              <w:t>/Гкал</w:t>
            </w:r>
          </w:p>
        </w:tc>
        <w:tc>
          <w:tcPr>
            <w:tcW w:w="105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8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05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25" w:type="dxa"/>
            <w:gridSpan w:val="6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231,91</w:t>
            </w:r>
          </w:p>
        </w:tc>
        <w:tc>
          <w:tcPr>
            <w:tcW w:w="1140" w:type="dxa"/>
            <w:gridSpan w:val="2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229,13</w:t>
            </w:r>
          </w:p>
        </w:tc>
        <w:tc>
          <w:tcPr>
            <w:tcW w:w="1137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4" w:rsidRPr="00910844" w:rsidTr="001A20B3">
        <w:trPr>
          <w:trHeight w:val="85"/>
        </w:trPr>
        <w:tc>
          <w:tcPr>
            <w:tcW w:w="709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520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 xml:space="preserve">Индекс роста тарифа к </w:t>
            </w:r>
            <w:r w:rsidRPr="001A20B3">
              <w:rPr>
                <w:rFonts w:ascii="Times New Roman" w:hAnsi="Times New Roman" w:cs="Times New Roman"/>
                <w:color w:val="000000" w:themeColor="text1"/>
              </w:rPr>
              <w:lastRenderedPageBreak/>
              <w:t>действующему уровню на соответствующий период реализации инвестиционной программы (стр.6/стр.1)</w:t>
            </w:r>
          </w:p>
        </w:tc>
        <w:tc>
          <w:tcPr>
            <w:tcW w:w="848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105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8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05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1" w:type="dxa"/>
            <w:gridSpan w:val="7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119,5%</w:t>
            </w:r>
          </w:p>
        </w:tc>
        <w:tc>
          <w:tcPr>
            <w:tcW w:w="1134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118,03%</w:t>
            </w:r>
          </w:p>
        </w:tc>
        <w:tc>
          <w:tcPr>
            <w:tcW w:w="1137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844" w:rsidRPr="00910844" w:rsidTr="001A20B3">
        <w:trPr>
          <w:trHeight w:val="85"/>
        </w:trPr>
        <w:tc>
          <w:tcPr>
            <w:tcW w:w="709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48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2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20B3">
              <w:rPr>
                <w:rFonts w:ascii="Times New Roman" w:hAnsi="Times New Roman" w:cs="Times New Roman"/>
                <w:b/>
                <w:color w:val="000000" w:themeColor="text1"/>
              </w:rPr>
              <w:t>21 215,83</w:t>
            </w:r>
          </w:p>
        </w:tc>
        <w:tc>
          <w:tcPr>
            <w:tcW w:w="1005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gridSpan w:val="7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10844" w:rsidRPr="001A20B3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910844" w:rsidRPr="00910844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844" w:rsidRPr="00910844" w:rsidRDefault="00910844" w:rsidP="0091084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proofErr w:type="gramStart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разделе 1.10.1 Главы 1 «Существующее положение в сфере производства, передачи и потребления тепловой энергии для целей теплоснабжения» заменить данные в Таблице 33 «Сведения об основных показателях финансово-хозяйственной деятельности ОАО «Алтай-Кокс» за 2011-2015гг.»</w:t>
      </w:r>
    </w:p>
    <w:p w:rsidR="00910844" w:rsidRPr="00910844" w:rsidRDefault="00910844" w:rsidP="00910844">
      <w:pPr>
        <w:pStyle w:val="af4"/>
        <w:keepLines/>
        <w:tabs>
          <w:tab w:val="clear" w:pos="1985"/>
        </w:tabs>
        <w:spacing w:before="120"/>
        <w:ind w:left="0" w:right="0" w:firstLine="851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91084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Таблица 33. Сведения об основных показателях финансово-хозяйственной деятельности ОАО «Алтай-Кокс» за 2011-2015 гг.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83"/>
        <w:gridCol w:w="1900"/>
        <w:gridCol w:w="1272"/>
        <w:gridCol w:w="1188"/>
        <w:gridCol w:w="1228"/>
        <w:gridCol w:w="1291"/>
        <w:gridCol w:w="1278"/>
        <w:gridCol w:w="1291"/>
      </w:tblGrid>
      <w:tr w:rsidR="00910844" w:rsidRPr="00910844" w:rsidTr="00D01584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№ </w:t>
            </w:r>
            <w:proofErr w:type="gramStart"/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п</w:t>
            </w:r>
            <w:proofErr w:type="gramEnd"/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/п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2011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2012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2013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2014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2015</w:t>
            </w:r>
          </w:p>
        </w:tc>
      </w:tr>
      <w:tr w:rsidR="00910844" w:rsidRPr="00910844" w:rsidTr="00D01584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Выручка от реализации сторонним потребителям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F83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80838,38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F83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81709,61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F83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74065,17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F83FC2" w:rsidRDefault="00910844" w:rsidP="00F83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76585.00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F83FC2" w:rsidRDefault="00910844" w:rsidP="00F83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75290.00</w:t>
            </w:r>
          </w:p>
        </w:tc>
      </w:tr>
      <w:tr w:rsidR="00910844" w:rsidRPr="00910844" w:rsidTr="00D01584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Себестоимость реализованной тепловой энергии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F83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158212,48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F83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193735,38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F83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180061,39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F83FC2" w:rsidRDefault="00910844" w:rsidP="00F83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181088.35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F83FC2" w:rsidRDefault="00910844" w:rsidP="00F83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173300.55</w:t>
            </w:r>
          </w:p>
        </w:tc>
      </w:tr>
      <w:tr w:rsidR="00910844" w:rsidRPr="00910844" w:rsidTr="00D01584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Валовая прибыль от продажи тепловой энергии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F83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-77374,10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F83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-112025,77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F83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-105996,21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F83FC2" w:rsidRDefault="00910844" w:rsidP="00F83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-104503.35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44" w:rsidRPr="00F83FC2" w:rsidRDefault="00910844" w:rsidP="00F83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-98010.55</w:t>
            </w:r>
          </w:p>
        </w:tc>
      </w:tr>
      <w:tr w:rsidR="00910844" w:rsidRPr="00910844" w:rsidTr="00D01584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Чистая прибыль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</w:tbl>
    <w:p w:rsidR="00910844" w:rsidRPr="00910844" w:rsidRDefault="00910844" w:rsidP="00910844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  <w:r w:rsidRPr="00910844">
        <w:rPr>
          <w:color w:val="000000" w:themeColor="text1"/>
          <w:sz w:val="24"/>
          <w:szCs w:val="24"/>
        </w:rPr>
        <w:t>Как следует из таблицы 33, за последние 5 лет предприятие при реализации тепловой энергии не получало выручки, сопоставимой с себестоимостью производства, что свидетельствует об убыточности производства тепловой энергии на ТЭЦ.</w:t>
      </w:r>
    </w:p>
    <w:p w:rsidR="00910844" w:rsidRPr="00910844" w:rsidRDefault="00910844" w:rsidP="00910844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  <w:r w:rsidRPr="00910844">
        <w:rPr>
          <w:color w:val="000000" w:themeColor="text1"/>
          <w:sz w:val="24"/>
          <w:szCs w:val="24"/>
        </w:rPr>
        <w:t xml:space="preserve">2.4. В разделе 1.10.1 Главы 1 «Существующее положение в сфере производства, передачи и потребления тепловой энергии для целей теплоснабжения» заменить данные в Таблице 34 «Основные показатели структуры затрат при производстве тепловой энергии» </w:t>
      </w:r>
    </w:p>
    <w:p w:rsidR="00910844" w:rsidRPr="00910844" w:rsidRDefault="00910844" w:rsidP="00910844">
      <w:pPr>
        <w:pStyle w:val="aa"/>
        <w:rPr>
          <w:color w:val="000000" w:themeColor="text1"/>
          <w:sz w:val="24"/>
          <w:szCs w:val="24"/>
        </w:rPr>
      </w:pPr>
      <w:r w:rsidRPr="00910844">
        <w:rPr>
          <w:bCs/>
          <w:color w:val="000000" w:themeColor="text1"/>
          <w:sz w:val="24"/>
          <w:szCs w:val="24"/>
        </w:rPr>
        <w:t>Таблица 34</w:t>
      </w:r>
      <w:r w:rsidRPr="00910844">
        <w:rPr>
          <w:b/>
          <w:bCs/>
          <w:color w:val="000000" w:themeColor="text1"/>
          <w:sz w:val="24"/>
          <w:szCs w:val="24"/>
        </w:rPr>
        <w:t xml:space="preserve">  </w:t>
      </w:r>
      <w:r w:rsidRPr="00910844">
        <w:rPr>
          <w:color w:val="000000" w:themeColor="text1"/>
          <w:sz w:val="24"/>
          <w:szCs w:val="24"/>
        </w:rPr>
        <w:t xml:space="preserve">«Основные показатели структуры затрат при производстве тепловой энергии» </w:t>
      </w:r>
    </w:p>
    <w:tbl>
      <w:tblPr>
        <w:tblW w:w="4944" w:type="pct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15"/>
        <w:gridCol w:w="1195"/>
        <w:gridCol w:w="1219"/>
        <w:gridCol w:w="1263"/>
        <w:gridCol w:w="1391"/>
        <w:gridCol w:w="1068"/>
        <w:gridCol w:w="1199"/>
      </w:tblGrid>
      <w:tr w:rsidR="00F83FC2" w:rsidRPr="00910844" w:rsidTr="00F83FC2">
        <w:trPr>
          <w:trHeight w:val="857"/>
        </w:trPr>
        <w:tc>
          <w:tcPr>
            <w:tcW w:w="286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Показатель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2011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2015</w:t>
            </w:r>
          </w:p>
        </w:tc>
      </w:tr>
      <w:tr w:rsidR="00F83FC2" w:rsidRPr="00910844" w:rsidTr="00F83FC2">
        <w:trPr>
          <w:trHeight w:val="434"/>
        </w:trPr>
        <w:tc>
          <w:tcPr>
            <w:tcW w:w="286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Расходы на топливо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220135.87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301801.63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263395.79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287162.2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271151.88</w:t>
            </w:r>
          </w:p>
        </w:tc>
      </w:tr>
      <w:tr w:rsidR="00F83FC2" w:rsidRPr="00910844" w:rsidTr="00F83FC2">
        <w:trPr>
          <w:trHeight w:val="2160"/>
        </w:trPr>
        <w:tc>
          <w:tcPr>
            <w:tcW w:w="286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Расходы на приобретение холодной воды (хим. очищенная вода), используемой в технологическом процессе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4375.569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3350.30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4039.20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3509.56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F83FC2" w:rsidRPr="00910844" w:rsidTr="00F83FC2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Расходы на оплату труда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8338.865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9141.65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9049.08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10318.29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10777.85</w:t>
            </w:r>
          </w:p>
        </w:tc>
      </w:tr>
      <w:tr w:rsidR="00F83FC2" w:rsidRPr="00910844" w:rsidTr="00F83FC2">
        <w:trPr>
          <w:trHeight w:val="525"/>
        </w:trPr>
        <w:tc>
          <w:tcPr>
            <w:tcW w:w="286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Амортизация основных производственных средств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723.1275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1414.62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3633.92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3593.35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3506.52</w:t>
            </w:r>
          </w:p>
        </w:tc>
      </w:tr>
      <w:tr w:rsidR="00F83FC2" w:rsidRPr="00910844" w:rsidTr="00F83FC2">
        <w:trPr>
          <w:trHeight w:val="556"/>
        </w:trPr>
        <w:tc>
          <w:tcPr>
            <w:tcW w:w="286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20908.58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27822.22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28775.52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32294.93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24810.78</w:t>
            </w:r>
          </w:p>
        </w:tc>
      </w:tr>
    </w:tbl>
    <w:p w:rsidR="00910844" w:rsidRPr="00910844" w:rsidRDefault="00910844" w:rsidP="00910844">
      <w:pPr>
        <w:pStyle w:val="aa"/>
        <w:spacing w:before="120" w:line="240" w:lineRule="auto"/>
        <w:ind w:firstLine="851"/>
        <w:rPr>
          <w:color w:val="000000" w:themeColor="text1"/>
          <w:sz w:val="24"/>
          <w:szCs w:val="24"/>
        </w:rPr>
      </w:pPr>
      <w:r w:rsidRPr="00910844">
        <w:rPr>
          <w:color w:val="000000" w:themeColor="text1"/>
          <w:sz w:val="24"/>
          <w:szCs w:val="24"/>
        </w:rPr>
        <w:t>Как видно из таблицы 34, Основную долю в структуре затрат занимает топливо, а именно в 2011 году – 85,92%, в 2012 году – 87,95%, в 2013 году – 73,33%, в 2014 году – 85,83%, в 2015 году – 86,65%.</w:t>
      </w:r>
    </w:p>
    <w:p w:rsidR="00910844" w:rsidRPr="00910844" w:rsidRDefault="00910844" w:rsidP="00910844">
      <w:pPr>
        <w:pStyle w:val="aa"/>
        <w:spacing w:before="120" w:line="240" w:lineRule="auto"/>
        <w:ind w:firstLine="851"/>
        <w:rPr>
          <w:color w:val="000000" w:themeColor="text1"/>
          <w:sz w:val="24"/>
          <w:szCs w:val="24"/>
        </w:rPr>
      </w:pPr>
      <w:r w:rsidRPr="00910844">
        <w:rPr>
          <w:color w:val="000000" w:themeColor="text1"/>
          <w:sz w:val="24"/>
          <w:szCs w:val="24"/>
        </w:rPr>
        <w:t xml:space="preserve">2.5. В разделе 1.10.1 Главы 1 «Существующее положение в сфере производства, передачи и потребления тепловой энергии для целей теплоснабжения» заменить данные в Таблице 35 «Основные технические показатели структуры затрат при производстве тепловой энергии» </w:t>
      </w:r>
    </w:p>
    <w:p w:rsidR="00910844" w:rsidRPr="00910844" w:rsidRDefault="00910844" w:rsidP="00910844">
      <w:pPr>
        <w:pStyle w:val="af4"/>
        <w:keepLines/>
        <w:tabs>
          <w:tab w:val="clear" w:pos="1985"/>
        </w:tabs>
        <w:spacing w:before="120"/>
        <w:ind w:left="0" w:right="0" w:firstLine="851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91084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Таблица 35. Основные технические показатели структуры затрат при производстве тепловой энергии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253"/>
        <w:gridCol w:w="1272"/>
        <w:gridCol w:w="1067"/>
        <w:gridCol w:w="989"/>
        <w:gridCol w:w="1371"/>
        <w:gridCol w:w="1108"/>
        <w:gridCol w:w="1052"/>
      </w:tblGrid>
      <w:tr w:rsidR="00910844" w:rsidRPr="00F83FC2" w:rsidTr="00D01584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Показатель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2015</w:t>
            </w:r>
          </w:p>
        </w:tc>
      </w:tr>
      <w:tr w:rsidR="00910844" w:rsidRPr="00F83FC2" w:rsidTr="00D01584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Объем тепловой энергии, отпускаемой потребителям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тыс. Гкал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445,35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450,167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408,685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423.709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399.172</w:t>
            </w:r>
          </w:p>
        </w:tc>
      </w:tr>
      <w:tr w:rsidR="00910844" w:rsidRPr="00F83FC2" w:rsidTr="00D01584">
        <w:trPr>
          <w:trHeight w:val="1035"/>
        </w:trPr>
        <w:tc>
          <w:tcPr>
            <w:tcW w:w="567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910844" w:rsidRPr="00F83FC2" w:rsidTr="00D01584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Удельный расход условного топлива на единицу тепловой энергии, отпускаемой в сеть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83FC2">
              <w:rPr>
                <w:rFonts w:ascii="Times New Roman" w:hAnsi="Times New Roman" w:cs="Times New Roman"/>
                <w:color w:val="000000" w:themeColor="text1"/>
              </w:rPr>
              <w:t>кг</w:t>
            </w:r>
            <w:r w:rsidRPr="00F83FC2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у</w:t>
            </w:r>
            <w:proofErr w:type="gramStart"/>
            <w:r w:rsidRPr="00F83FC2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.т</w:t>
            </w:r>
            <w:proofErr w:type="spellEnd"/>
            <w:proofErr w:type="gramEnd"/>
            <w:r w:rsidRPr="00F83FC2">
              <w:rPr>
                <w:rFonts w:ascii="Times New Roman" w:hAnsi="Times New Roman" w:cs="Times New Roman"/>
                <w:color w:val="000000" w:themeColor="text1"/>
              </w:rPr>
              <w:t>/Гкал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170,2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170,2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170,7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170,7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170,7</w:t>
            </w:r>
          </w:p>
        </w:tc>
      </w:tr>
      <w:tr w:rsidR="00910844" w:rsidRPr="00F83FC2" w:rsidTr="00D01584">
        <w:trPr>
          <w:trHeight w:val="1035"/>
        </w:trPr>
        <w:tc>
          <w:tcPr>
            <w:tcW w:w="567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 xml:space="preserve">тыс. </w:t>
            </w:r>
            <w:proofErr w:type="spellStart"/>
            <w:r w:rsidRPr="00F83FC2">
              <w:rPr>
                <w:rFonts w:ascii="Times New Roman" w:hAnsi="Times New Roman" w:cs="Times New Roman"/>
                <w:color w:val="000000" w:themeColor="text1"/>
              </w:rPr>
              <w:t>кВт·</w:t>
            </w:r>
            <w:proofErr w:type="gramStart"/>
            <w:r w:rsidRPr="00F83FC2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spellEnd"/>
            <w:proofErr w:type="gramEnd"/>
            <w:r w:rsidRPr="00F83FC2">
              <w:rPr>
                <w:rFonts w:ascii="Times New Roman" w:hAnsi="Times New Roman" w:cs="Times New Roman"/>
                <w:color w:val="000000" w:themeColor="text1"/>
              </w:rPr>
              <w:t>/Гкал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0,064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0,064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0,064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0,064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0,064</w:t>
            </w:r>
          </w:p>
        </w:tc>
      </w:tr>
      <w:tr w:rsidR="00910844" w:rsidRPr="00F83FC2" w:rsidTr="00D01584">
        <w:trPr>
          <w:trHeight w:val="1035"/>
        </w:trPr>
        <w:tc>
          <w:tcPr>
            <w:tcW w:w="567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 xml:space="preserve">Удельный расход холодной воды на единицу тепловой энергии, </w:t>
            </w:r>
            <w:r w:rsidRPr="00F83FC2">
              <w:rPr>
                <w:rFonts w:ascii="Times New Roman" w:hAnsi="Times New Roman" w:cs="Times New Roman"/>
                <w:color w:val="000000" w:themeColor="text1"/>
              </w:rPr>
              <w:lastRenderedPageBreak/>
              <w:t>отпускаемой в тепловую сеть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lastRenderedPageBreak/>
              <w:t>м</w:t>
            </w:r>
            <w:r w:rsidRPr="00F83FC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F83FC2">
              <w:rPr>
                <w:rFonts w:ascii="Times New Roman" w:hAnsi="Times New Roman" w:cs="Times New Roman"/>
                <w:color w:val="000000" w:themeColor="text1"/>
              </w:rPr>
              <w:t>/Гкал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2,9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2,9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2,9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10844" w:rsidRPr="00F83FC2" w:rsidRDefault="00910844" w:rsidP="00D0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FC2">
              <w:rPr>
                <w:rFonts w:ascii="Times New Roman" w:hAnsi="Times New Roman" w:cs="Times New Roman"/>
                <w:color w:val="000000" w:themeColor="text1"/>
              </w:rPr>
              <w:t>2,9</w:t>
            </w:r>
          </w:p>
        </w:tc>
      </w:tr>
    </w:tbl>
    <w:p w:rsidR="00E15567" w:rsidRPr="00F83FC2" w:rsidRDefault="00E15567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</w:rPr>
      </w:pPr>
    </w:p>
    <w:p w:rsidR="0028167C" w:rsidRDefault="00BE14E4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28167C" w:rsidRDefault="0028167C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8167C" w:rsidRDefault="0028167C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36CBE" w:rsidRDefault="007151E5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Терёшкин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И.И.</w:t>
      </w:r>
      <w:r w:rsidR="00BE14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– На основании вышеизложенного </w:t>
      </w:r>
      <w:r w:rsidR="00B161F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предлагаю объявить перерыв</w:t>
      </w:r>
      <w:r w:rsidR="00BE14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публичных слушаниях сроком на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3 дня</w:t>
      </w:r>
      <w:r w:rsidR="00636CB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(до 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="00F83F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апреля 2016 года) с целью рассмотрения оргкомитетом представленного проекта, при необходимости создать рабочую группу, </w:t>
      </w:r>
      <w:r w:rsidR="00A1377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провести анализ представленных материалов и проверить на соответствие требованиям к схемам теплоснабжения.</w:t>
      </w:r>
    </w:p>
    <w:p w:rsidR="00BE14E4" w:rsidRDefault="00BE14E4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905" w:rsidRPr="000E0E0B" w:rsidRDefault="00476905" w:rsidP="004769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Кто за данное предложение, прошу голосовать.</w:t>
      </w:r>
    </w:p>
    <w:p w:rsidR="00476905" w:rsidRPr="000E0E0B" w:rsidRDefault="00476905" w:rsidP="004769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– </w:t>
      </w:r>
      <w:r w:rsidR="00E15567">
        <w:rPr>
          <w:rFonts w:ascii="Times New Roman" w:hAnsi="Times New Roman" w:cs="Times New Roman"/>
          <w:color w:val="000000"/>
          <w:spacing w:val="-1"/>
          <w:sz w:val="24"/>
          <w:szCs w:val="24"/>
        </w:rPr>
        <w:t>11</w:t>
      </w:r>
      <w:r w:rsidR="004726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Против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</w:t>
      </w:r>
      <w:r w:rsidR="00E15567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4726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Воздержался – </w:t>
      </w:r>
      <w:r w:rsidR="00E15567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Принимается </w:t>
      </w:r>
      <w:r w:rsidR="00E15567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единогласно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76905" w:rsidRPr="000E0E0B" w:rsidRDefault="00476905" w:rsidP="00476905">
      <w:pPr>
        <w:pStyle w:val="aa"/>
        <w:spacing w:line="240" w:lineRule="auto"/>
        <w:ind w:firstLine="709"/>
        <w:rPr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161FF" w:rsidRDefault="00817F9B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                                        </w:t>
      </w:r>
      <w:r w:rsidR="0073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1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</w:t>
      </w:r>
      <w:proofErr w:type="spellStart"/>
      <w:r w:rsidR="007151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Терёшкин</w:t>
      </w:r>
      <w:proofErr w:type="spellEnd"/>
    </w:p>
    <w:p w:rsidR="007151E5" w:rsidRDefault="007151E5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9B" w:rsidRPr="000E0E0B" w:rsidRDefault="00817F9B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                </w:t>
      </w:r>
      <w:r w:rsidR="0073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Дегтярева</w:t>
      </w:r>
    </w:p>
    <w:sectPr w:rsidR="00817F9B" w:rsidRPr="000E0E0B" w:rsidSect="00D015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E20"/>
    <w:multiLevelType w:val="hybridMultilevel"/>
    <w:tmpl w:val="7DD61628"/>
    <w:lvl w:ilvl="0" w:tplc="8796075A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E0561"/>
    <w:multiLevelType w:val="hybridMultilevel"/>
    <w:tmpl w:val="F6B05DFC"/>
    <w:lvl w:ilvl="0" w:tplc="1DB27C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89C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E2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2E4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8FC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0BD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8F4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C6D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452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43921"/>
    <w:multiLevelType w:val="multilevel"/>
    <w:tmpl w:val="E77A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C375D"/>
    <w:multiLevelType w:val="multilevel"/>
    <w:tmpl w:val="64708708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  <w:sz w:val="24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Calibri" w:hint="default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Calibri" w:hint="default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Calibri" w:hint="default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Calibri" w:hint="default"/>
        <w:sz w:val="24"/>
      </w:rPr>
    </w:lvl>
  </w:abstractNum>
  <w:abstractNum w:abstractNumId="4">
    <w:nsid w:val="15BC0A6A"/>
    <w:multiLevelType w:val="hybridMultilevel"/>
    <w:tmpl w:val="8A183F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5D0631"/>
    <w:multiLevelType w:val="hybridMultilevel"/>
    <w:tmpl w:val="BB90105E"/>
    <w:lvl w:ilvl="0" w:tplc="4A8C4268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265E57"/>
    <w:multiLevelType w:val="hybridMultilevel"/>
    <w:tmpl w:val="7C8476DA"/>
    <w:lvl w:ilvl="0" w:tplc="9110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045DB"/>
    <w:multiLevelType w:val="hybridMultilevel"/>
    <w:tmpl w:val="18A00EF0"/>
    <w:lvl w:ilvl="0" w:tplc="0778F4C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5277C8"/>
    <w:multiLevelType w:val="multilevel"/>
    <w:tmpl w:val="F70C17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>
    <w:nsid w:val="328A1F04"/>
    <w:multiLevelType w:val="hybridMultilevel"/>
    <w:tmpl w:val="0F50E8AC"/>
    <w:lvl w:ilvl="0" w:tplc="32D0D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D81CB5"/>
    <w:multiLevelType w:val="hybridMultilevel"/>
    <w:tmpl w:val="8ED877B2"/>
    <w:lvl w:ilvl="0" w:tplc="66A2EC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0D4B2C"/>
    <w:multiLevelType w:val="hybridMultilevel"/>
    <w:tmpl w:val="E52C4770"/>
    <w:lvl w:ilvl="0" w:tplc="38965178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525E9F"/>
    <w:multiLevelType w:val="multilevel"/>
    <w:tmpl w:val="F70C17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3">
    <w:nsid w:val="412973ED"/>
    <w:multiLevelType w:val="hybridMultilevel"/>
    <w:tmpl w:val="2DBAB2FE"/>
    <w:lvl w:ilvl="0" w:tplc="5520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AD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EA4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09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27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8E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C3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EF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C7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704E6"/>
    <w:multiLevelType w:val="hybridMultilevel"/>
    <w:tmpl w:val="F73C3EA4"/>
    <w:lvl w:ilvl="0" w:tplc="83561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5F4F8C"/>
    <w:multiLevelType w:val="multilevel"/>
    <w:tmpl w:val="F81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CF7085"/>
    <w:multiLevelType w:val="hybridMultilevel"/>
    <w:tmpl w:val="E4A07AF8"/>
    <w:lvl w:ilvl="0" w:tplc="EC4241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8C8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AAA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6E4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ED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E8C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8A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6C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85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AF4177"/>
    <w:multiLevelType w:val="multilevel"/>
    <w:tmpl w:val="AEF0E0AE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Часть %2."/>
      <w:lvlJc w:val="left"/>
      <w:pPr>
        <w:ind w:left="792" w:hanging="432"/>
      </w:pPr>
      <w:rPr>
        <w:rFonts w:hint="default"/>
        <w:lang w:val="ru-RU"/>
      </w:rPr>
    </w:lvl>
    <w:lvl w:ilvl="2">
      <w:start w:val="1"/>
      <w:numFmt w:val="decimal"/>
      <w:lvlText w:val="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EAF6438"/>
    <w:multiLevelType w:val="hybridMultilevel"/>
    <w:tmpl w:val="8B62A4A4"/>
    <w:lvl w:ilvl="0" w:tplc="5120C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"/>
  </w:num>
  <w:num w:numId="5">
    <w:abstractNumId w:val="9"/>
  </w:num>
  <w:num w:numId="6">
    <w:abstractNumId w:val="10"/>
  </w:num>
  <w:num w:numId="7">
    <w:abstractNumId w:val="16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0"/>
  </w:num>
  <w:num w:numId="13">
    <w:abstractNumId w:val="4"/>
  </w:num>
  <w:num w:numId="14">
    <w:abstractNumId w:val="17"/>
  </w:num>
  <w:num w:numId="15">
    <w:abstractNumId w:val="7"/>
  </w:num>
  <w:num w:numId="16">
    <w:abstractNumId w:val="8"/>
  </w:num>
  <w:num w:numId="17">
    <w:abstractNumId w:val="18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4E"/>
    <w:rsid w:val="00002B88"/>
    <w:rsid w:val="00015722"/>
    <w:rsid w:val="0003534B"/>
    <w:rsid w:val="00044F04"/>
    <w:rsid w:val="00065A32"/>
    <w:rsid w:val="000B5BCA"/>
    <w:rsid w:val="000E0E0B"/>
    <w:rsid w:val="00113358"/>
    <w:rsid w:val="001A20B3"/>
    <w:rsid w:val="001E3BD3"/>
    <w:rsid w:val="00243C28"/>
    <w:rsid w:val="0028167C"/>
    <w:rsid w:val="00293FF8"/>
    <w:rsid w:val="0032074C"/>
    <w:rsid w:val="00321756"/>
    <w:rsid w:val="00350019"/>
    <w:rsid w:val="00350794"/>
    <w:rsid w:val="00396313"/>
    <w:rsid w:val="003B3B2B"/>
    <w:rsid w:val="003D1993"/>
    <w:rsid w:val="00425A76"/>
    <w:rsid w:val="00426E3D"/>
    <w:rsid w:val="004726FF"/>
    <w:rsid w:val="00476905"/>
    <w:rsid w:val="00477716"/>
    <w:rsid w:val="004F36A1"/>
    <w:rsid w:val="0052736F"/>
    <w:rsid w:val="00553943"/>
    <w:rsid w:val="00583AB8"/>
    <w:rsid w:val="00611F49"/>
    <w:rsid w:val="006242F7"/>
    <w:rsid w:val="00636CBE"/>
    <w:rsid w:val="006B49A1"/>
    <w:rsid w:val="007151E5"/>
    <w:rsid w:val="00737E6B"/>
    <w:rsid w:val="00740C76"/>
    <w:rsid w:val="0074747A"/>
    <w:rsid w:val="00783D83"/>
    <w:rsid w:val="00784C49"/>
    <w:rsid w:val="007A64F3"/>
    <w:rsid w:val="007B449E"/>
    <w:rsid w:val="007C5DD5"/>
    <w:rsid w:val="00817F9B"/>
    <w:rsid w:val="00830A34"/>
    <w:rsid w:val="00834CE1"/>
    <w:rsid w:val="008C08BB"/>
    <w:rsid w:val="008D129F"/>
    <w:rsid w:val="00910844"/>
    <w:rsid w:val="009E373B"/>
    <w:rsid w:val="009E4581"/>
    <w:rsid w:val="00A13778"/>
    <w:rsid w:val="00A26416"/>
    <w:rsid w:val="00A3193B"/>
    <w:rsid w:val="00A56BAE"/>
    <w:rsid w:val="00AD722C"/>
    <w:rsid w:val="00AF430E"/>
    <w:rsid w:val="00B05F8A"/>
    <w:rsid w:val="00B161FF"/>
    <w:rsid w:val="00B31356"/>
    <w:rsid w:val="00B705F4"/>
    <w:rsid w:val="00B70639"/>
    <w:rsid w:val="00B8354E"/>
    <w:rsid w:val="00BD564E"/>
    <w:rsid w:val="00BE14E4"/>
    <w:rsid w:val="00C57B0D"/>
    <w:rsid w:val="00C94482"/>
    <w:rsid w:val="00CB09B7"/>
    <w:rsid w:val="00CF7E1C"/>
    <w:rsid w:val="00D01584"/>
    <w:rsid w:val="00D47FE3"/>
    <w:rsid w:val="00D73042"/>
    <w:rsid w:val="00DF311E"/>
    <w:rsid w:val="00E15567"/>
    <w:rsid w:val="00E66354"/>
    <w:rsid w:val="00E800FE"/>
    <w:rsid w:val="00E9182F"/>
    <w:rsid w:val="00EF08B4"/>
    <w:rsid w:val="00F24DC5"/>
    <w:rsid w:val="00F41B61"/>
    <w:rsid w:val="00F83FC2"/>
    <w:rsid w:val="00FA3C0B"/>
    <w:rsid w:val="00FB08A1"/>
    <w:rsid w:val="00FB7801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0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uiPriority w:val="39"/>
    <w:rsid w:val="00BD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34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_1.1."/>
    <w:basedOn w:val="2"/>
    <w:next w:val="aa"/>
    <w:link w:val="110"/>
    <w:uiPriority w:val="99"/>
    <w:rsid w:val="00B705F4"/>
    <w:pPr>
      <w:tabs>
        <w:tab w:val="left" w:pos="1134"/>
      </w:tabs>
      <w:spacing w:before="360" w:after="360" w:line="240" w:lineRule="auto"/>
      <w:ind w:left="1789" w:right="424" w:hanging="720"/>
      <w:jc w:val="both"/>
    </w:pPr>
    <w:rPr>
      <w:rFonts w:ascii="Times New Roman" w:eastAsia="Calibri" w:hAnsi="Times New Roman" w:cs="Times New Roman"/>
      <w:color w:val="auto"/>
      <w:lang w:val="x-none"/>
    </w:rPr>
  </w:style>
  <w:style w:type="character" w:customStyle="1" w:styleId="110">
    <w:name w:val="_1.1. Знак"/>
    <w:link w:val="11"/>
    <w:uiPriority w:val="99"/>
    <w:locked/>
    <w:rsid w:val="00B705F4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paragraph" w:styleId="ac">
    <w:name w:val="header"/>
    <w:basedOn w:val="a"/>
    <w:link w:val="ad"/>
    <w:uiPriority w:val="99"/>
    <w:unhideWhenUsed/>
    <w:rsid w:val="0091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0844"/>
  </w:style>
  <w:style w:type="paragraph" w:styleId="ae">
    <w:name w:val="footer"/>
    <w:basedOn w:val="a"/>
    <w:link w:val="af"/>
    <w:uiPriority w:val="99"/>
    <w:unhideWhenUsed/>
    <w:rsid w:val="0091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0844"/>
  </w:style>
  <w:style w:type="character" w:customStyle="1" w:styleId="af0">
    <w:name w:val="Текст выноски Знак"/>
    <w:basedOn w:val="a0"/>
    <w:link w:val="af1"/>
    <w:uiPriority w:val="99"/>
    <w:semiHidden/>
    <w:rsid w:val="00910844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9108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текст НЛМК"/>
    <w:basedOn w:val="a"/>
    <w:link w:val="af3"/>
    <w:autoRedefine/>
    <w:qFormat/>
    <w:rsid w:val="00910844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f3">
    <w:name w:val="текст НЛМК Знак"/>
    <w:basedOn w:val="a0"/>
    <w:link w:val="af2"/>
    <w:rsid w:val="00910844"/>
    <w:rPr>
      <w:rFonts w:eastAsia="Times New Roman" w:cs="Arial"/>
      <w:sz w:val="24"/>
      <w:szCs w:val="24"/>
    </w:rPr>
  </w:style>
  <w:style w:type="paragraph" w:customStyle="1" w:styleId="12">
    <w:name w:val="Стиль1_ГЛАВА"/>
    <w:basedOn w:val="1"/>
    <w:qFormat/>
    <w:rsid w:val="00910844"/>
    <w:pPr>
      <w:pageBreakBefore/>
      <w:tabs>
        <w:tab w:val="num" w:pos="360"/>
        <w:tab w:val="left" w:pos="1560"/>
      </w:tabs>
      <w:suppressAutoHyphens/>
      <w:spacing w:before="120" w:beforeAutospacing="0" w:after="240" w:afterAutospacing="0"/>
    </w:pPr>
    <w:rPr>
      <w:caps/>
      <w:kern w:val="28"/>
      <w:sz w:val="28"/>
      <w:szCs w:val="28"/>
      <w:lang w:eastAsia="en-US"/>
    </w:rPr>
  </w:style>
  <w:style w:type="paragraph" w:customStyle="1" w:styleId="Default">
    <w:name w:val="Default"/>
    <w:uiPriority w:val="99"/>
    <w:rsid w:val="00910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_Таблица"/>
    <w:basedOn w:val="a"/>
    <w:link w:val="af5"/>
    <w:uiPriority w:val="99"/>
    <w:rsid w:val="00910844"/>
    <w:pPr>
      <w:keepNext/>
      <w:tabs>
        <w:tab w:val="left" w:pos="1985"/>
      </w:tabs>
      <w:spacing w:before="240" w:after="120" w:line="240" w:lineRule="auto"/>
      <w:ind w:left="2628" w:right="282" w:hanging="360"/>
      <w:jc w:val="both"/>
    </w:pPr>
    <w:rPr>
      <w:rFonts w:ascii="Calibri" w:eastAsia="Calibri" w:hAnsi="Calibri" w:cs="Times New Roman"/>
      <w:b/>
      <w:bCs/>
      <w:sz w:val="26"/>
      <w:szCs w:val="26"/>
    </w:rPr>
  </w:style>
  <w:style w:type="character" w:customStyle="1" w:styleId="af5">
    <w:name w:val="_Таблица Знак"/>
    <w:link w:val="af4"/>
    <w:uiPriority w:val="99"/>
    <w:locked/>
    <w:rsid w:val="00910844"/>
    <w:rPr>
      <w:rFonts w:ascii="Calibri" w:eastAsia="Calibri" w:hAnsi="Calibri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0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uiPriority w:val="39"/>
    <w:rsid w:val="00BD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34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_1.1."/>
    <w:basedOn w:val="2"/>
    <w:next w:val="aa"/>
    <w:link w:val="110"/>
    <w:uiPriority w:val="99"/>
    <w:rsid w:val="00B705F4"/>
    <w:pPr>
      <w:tabs>
        <w:tab w:val="left" w:pos="1134"/>
      </w:tabs>
      <w:spacing w:before="360" w:after="360" w:line="240" w:lineRule="auto"/>
      <w:ind w:left="1789" w:right="424" w:hanging="720"/>
      <w:jc w:val="both"/>
    </w:pPr>
    <w:rPr>
      <w:rFonts w:ascii="Times New Roman" w:eastAsia="Calibri" w:hAnsi="Times New Roman" w:cs="Times New Roman"/>
      <w:color w:val="auto"/>
      <w:lang w:val="x-none"/>
    </w:rPr>
  </w:style>
  <w:style w:type="character" w:customStyle="1" w:styleId="110">
    <w:name w:val="_1.1. Знак"/>
    <w:link w:val="11"/>
    <w:uiPriority w:val="99"/>
    <w:locked/>
    <w:rsid w:val="00B705F4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paragraph" w:styleId="ac">
    <w:name w:val="header"/>
    <w:basedOn w:val="a"/>
    <w:link w:val="ad"/>
    <w:uiPriority w:val="99"/>
    <w:unhideWhenUsed/>
    <w:rsid w:val="0091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0844"/>
  </w:style>
  <w:style w:type="paragraph" w:styleId="ae">
    <w:name w:val="footer"/>
    <w:basedOn w:val="a"/>
    <w:link w:val="af"/>
    <w:uiPriority w:val="99"/>
    <w:unhideWhenUsed/>
    <w:rsid w:val="0091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0844"/>
  </w:style>
  <w:style w:type="character" w:customStyle="1" w:styleId="af0">
    <w:name w:val="Текст выноски Знак"/>
    <w:basedOn w:val="a0"/>
    <w:link w:val="af1"/>
    <w:uiPriority w:val="99"/>
    <w:semiHidden/>
    <w:rsid w:val="00910844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9108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текст НЛМК"/>
    <w:basedOn w:val="a"/>
    <w:link w:val="af3"/>
    <w:autoRedefine/>
    <w:qFormat/>
    <w:rsid w:val="00910844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f3">
    <w:name w:val="текст НЛМК Знак"/>
    <w:basedOn w:val="a0"/>
    <w:link w:val="af2"/>
    <w:rsid w:val="00910844"/>
    <w:rPr>
      <w:rFonts w:eastAsia="Times New Roman" w:cs="Arial"/>
      <w:sz w:val="24"/>
      <w:szCs w:val="24"/>
    </w:rPr>
  </w:style>
  <w:style w:type="paragraph" w:customStyle="1" w:styleId="12">
    <w:name w:val="Стиль1_ГЛАВА"/>
    <w:basedOn w:val="1"/>
    <w:qFormat/>
    <w:rsid w:val="00910844"/>
    <w:pPr>
      <w:pageBreakBefore/>
      <w:tabs>
        <w:tab w:val="num" w:pos="360"/>
        <w:tab w:val="left" w:pos="1560"/>
      </w:tabs>
      <w:suppressAutoHyphens/>
      <w:spacing w:before="120" w:beforeAutospacing="0" w:after="240" w:afterAutospacing="0"/>
    </w:pPr>
    <w:rPr>
      <w:caps/>
      <w:kern w:val="28"/>
      <w:sz w:val="28"/>
      <w:szCs w:val="28"/>
      <w:lang w:eastAsia="en-US"/>
    </w:rPr>
  </w:style>
  <w:style w:type="paragraph" w:customStyle="1" w:styleId="Default">
    <w:name w:val="Default"/>
    <w:uiPriority w:val="99"/>
    <w:rsid w:val="00910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_Таблица"/>
    <w:basedOn w:val="a"/>
    <w:link w:val="af5"/>
    <w:uiPriority w:val="99"/>
    <w:rsid w:val="00910844"/>
    <w:pPr>
      <w:keepNext/>
      <w:tabs>
        <w:tab w:val="left" w:pos="1985"/>
      </w:tabs>
      <w:spacing w:before="240" w:after="120" w:line="240" w:lineRule="auto"/>
      <w:ind w:left="2628" w:right="282" w:hanging="360"/>
      <w:jc w:val="both"/>
    </w:pPr>
    <w:rPr>
      <w:rFonts w:ascii="Calibri" w:eastAsia="Calibri" w:hAnsi="Calibri" w:cs="Times New Roman"/>
      <w:b/>
      <w:bCs/>
      <w:sz w:val="26"/>
      <w:szCs w:val="26"/>
    </w:rPr>
  </w:style>
  <w:style w:type="character" w:customStyle="1" w:styleId="af5">
    <w:name w:val="_Таблица Знак"/>
    <w:link w:val="af4"/>
    <w:uiPriority w:val="99"/>
    <w:locked/>
    <w:rsid w:val="00910844"/>
    <w:rPr>
      <w:rFonts w:ascii="Calibri" w:eastAsia="Calibri" w:hAnsi="Calibr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7655-5C86-41EF-8ACA-4CEBD3F3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14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 Алтайского края</Company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Svetlana</cp:lastModifiedBy>
  <cp:revision>42</cp:revision>
  <cp:lastPrinted>2016-04-11T06:28:00Z</cp:lastPrinted>
  <dcterms:created xsi:type="dcterms:W3CDTF">2015-02-10T05:32:00Z</dcterms:created>
  <dcterms:modified xsi:type="dcterms:W3CDTF">2016-04-17T12:51:00Z</dcterms:modified>
</cp:coreProperties>
</file>