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42" w:rsidRDefault="00593C42" w:rsidP="00593C4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>Российская Федерация</w:t>
      </w:r>
    </w:p>
    <w:p w:rsidR="00593C42" w:rsidRDefault="00593C42" w:rsidP="00593C4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>Алтайский край</w:t>
      </w:r>
    </w:p>
    <w:p w:rsidR="00593C42" w:rsidRDefault="00593C42" w:rsidP="00593C4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 xml:space="preserve">Муниципальное образование </w:t>
      </w:r>
    </w:p>
    <w:p w:rsidR="00593C42" w:rsidRDefault="00593C42" w:rsidP="00593C4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>Город Заринск</w:t>
      </w:r>
    </w:p>
    <w:p w:rsidR="00593C42" w:rsidRDefault="00593C42" w:rsidP="00593C42">
      <w:pPr>
        <w:jc w:val="center"/>
        <w:rPr>
          <w:b/>
          <w:color w:val="000000"/>
          <w:sz w:val="56"/>
          <w:szCs w:val="56"/>
        </w:rPr>
      </w:pPr>
    </w:p>
    <w:p w:rsidR="00593C42" w:rsidRDefault="00593C42" w:rsidP="00593C42">
      <w:pPr>
        <w:ind w:firstLine="180"/>
        <w:jc w:val="center"/>
        <w:rPr>
          <w:b/>
          <w:color w:val="000000"/>
          <w:sz w:val="56"/>
          <w:szCs w:val="56"/>
        </w:rPr>
      </w:pPr>
      <w:r>
        <w:rPr>
          <w:b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1085850" cy="1304925"/>
            <wp:effectExtent l="0" t="0" r="0" b="9525"/>
            <wp:docPr id="1" name="Рисунок 1" descr="Заринс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инск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42" w:rsidRDefault="00593C42" w:rsidP="00593C42">
      <w:pPr>
        <w:jc w:val="center"/>
        <w:rPr>
          <w:b/>
          <w:color w:val="2559FF"/>
          <w:sz w:val="52"/>
          <w:szCs w:val="52"/>
        </w:rPr>
      </w:pPr>
      <w:r>
        <w:rPr>
          <w:b/>
          <w:color w:val="2559FF"/>
          <w:sz w:val="52"/>
          <w:szCs w:val="52"/>
        </w:rPr>
        <w:t xml:space="preserve">ИНВЕСТИЦИОННЫЙ ПАСПОРТ </w:t>
      </w:r>
    </w:p>
    <w:p w:rsidR="00593C42" w:rsidRDefault="00593C42" w:rsidP="00593C42">
      <w:pPr>
        <w:jc w:val="center"/>
        <w:rPr>
          <w:b/>
          <w:color w:val="2559FF"/>
          <w:sz w:val="52"/>
          <w:szCs w:val="52"/>
        </w:rPr>
      </w:pPr>
    </w:p>
    <w:p w:rsidR="00593C42" w:rsidRDefault="00593C42" w:rsidP="00593C42">
      <w:pPr>
        <w:autoSpaceDN w:val="0"/>
        <w:jc w:val="center"/>
        <w:rPr>
          <w:b/>
          <w:color w:val="2559FF"/>
          <w:sz w:val="44"/>
          <w:szCs w:val="52"/>
          <w:lang w:eastAsia="ru-RU"/>
        </w:rPr>
      </w:pPr>
      <w:r>
        <w:rPr>
          <w:b/>
          <w:color w:val="2559FF"/>
          <w:sz w:val="44"/>
          <w:szCs w:val="52"/>
          <w:lang w:eastAsia="ru-RU"/>
        </w:rPr>
        <w:t>МУНИЦИПАЛЬНОГО ОБРАЗОВАНИЯ</w:t>
      </w:r>
    </w:p>
    <w:p w:rsidR="00593C42" w:rsidRDefault="00593C42" w:rsidP="00593C42">
      <w:pPr>
        <w:autoSpaceDN w:val="0"/>
        <w:jc w:val="center"/>
        <w:rPr>
          <w:b/>
          <w:color w:val="2559FF"/>
          <w:sz w:val="48"/>
          <w:szCs w:val="52"/>
          <w:lang w:eastAsia="ru-RU"/>
        </w:rPr>
      </w:pPr>
      <w:r>
        <w:rPr>
          <w:b/>
          <w:color w:val="2559FF"/>
          <w:sz w:val="48"/>
          <w:szCs w:val="52"/>
          <w:lang w:eastAsia="ru-RU"/>
        </w:rPr>
        <w:t>ГОРОД ЗАРИНСК АЛТАЙСКОГО КРАЯ</w:t>
      </w: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CA" w:rsidRDefault="00F23CCA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F4" w:rsidRDefault="000C63F4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3EA" w:rsidRPr="00AA67D8" w:rsidRDefault="00224E52" w:rsidP="000C6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1F4BA8" w:rsidRPr="00AA67D8">
        <w:rPr>
          <w:rFonts w:ascii="Times New Roman" w:hAnsi="Times New Roman" w:cs="Times New Roman"/>
          <w:b/>
          <w:sz w:val="24"/>
          <w:szCs w:val="24"/>
        </w:rPr>
        <w:t>бщая характеристика города Заринска.</w:t>
      </w:r>
    </w:p>
    <w:p w:rsidR="003E4957" w:rsidRPr="003E4957" w:rsidRDefault="003E4957" w:rsidP="000C63F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57">
        <w:rPr>
          <w:rFonts w:ascii="Times New Roman" w:hAnsi="Times New Roman" w:cs="Times New Roman"/>
          <w:sz w:val="24"/>
          <w:szCs w:val="24"/>
        </w:rPr>
        <w:t xml:space="preserve">Заринск – город краевого подчинения, одновременно являющийся и административным центром </w:t>
      </w:r>
      <w:proofErr w:type="spellStart"/>
      <w:r w:rsidRPr="003E495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3E4957">
        <w:rPr>
          <w:rFonts w:ascii="Times New Roman" w:hAnsi="Times New Roman" w:cs="Times New Roman"/>
          <w:sz w:val="24"/>
          <w:szCs w:val="24"/>
        </w:rPr>
        <w:t xml:space="preserve"> района. Территория муниципального образования город Заринск расположена в северо-восточной части Алтайского края, в долине реки </w:t>
      </w:r>
      <w:proofErr w:type="spellStart"/>
      <w:r w:rsidRPr="003E4957">
        <w:rPr>
          <w:rFonts w:ascii="Times New Roman" w:hAnsi="Times New Roman" w:cs="Times New Roman"/>
          <w:sz w:val="24"/>
          <w:szCs w:val="24"/>
        </w:rPr>
        <w:t>Чумыш</w:t>
      </w:r>
      <w:proofErr w:type="spellEnd"/>
      <w:r w:rsidRPr="003E4957">
        <w:rPr>
          <w:rFonts w:ascii="Times New Roman" w:hAnsi="Times New Roman" w:cs="Times New Roman"/>
          <w:sz w:val="24"/>
          <w:szCs w:val="24"/>
        </w:rPr>
        <w:t xml:space="preserve">, правобережном притоке реки Оби, в </w:t>
      </w:r>
      <w:smartTag w:uri="urn:schemas-microsoft-com:office:smarttags" w:element="metricconverter">
        <w:smartTagPr>
          <w:attr w:name="ProductID" w:val="110 км"/>
        </w:smartTagPr>
        <w:r w:rsidRPr="003E4957">
          <w:rPr>
            <w:rFonts w:ascii="Times New Roman" w:hAnsi="Times New Roman" w:cs="Times New Roman"/>
            <w:sz w:val="24"/>
            <w:szCs w:val="24"/>
          </w:rPr>
          <w:t>110 км</w:t>
        </w:r>
      </w:smartTag>
      <w:r w:rsidRPr="003E4957">
        <w:rPr>
          <w:rFonts w:ascii="Times New Roman" w:hAnsi="Times New Roman" w:cs="Times New Roman"/>
          <w:sz w:val="24"/>
          <w:szCs w:val="24"/>
        </w:rPr>
        <w:t xml:space="preserve"> от краевого центра города Барнаула. </w:t>
      </w:r>
      <w:r w:rsidRPr="003E4957">
        <w:rPr>
          <w:rFonts w:ascii="Times New Roman" w:hAnsi="Times New Roman" w:cs="Times New Roman"/>
          <w:spacing w:val="-6"/>
          <w:sz w:val="24"/>
          <w:szCs w:val="24"/>
        </w:rPr>
        <w:t>Численность населения на начало 20</w:t>
      </w:r>
      <w:r w:rsidR="00C536CC">
        <w:rPr>
          <w:rFonts w:ascii="Times New Roman" w:hAnsi="Times New Roman" w:cs="Times New Roman"/>
          <w:spacing w:val="-6"/>
          <w:sz w:val="24"/>
          <w:szCs w:val="24"/>
        </w:rPr>
        <w:t>19</w:t>
      </w:r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г. составила 4</w:t>
      </w:r>
      <w:r w:rsidR="00821E69">
        <w:rPr>
          <w:rFonts w:ascii="Times New Roman" w:hAnsi="Times New Roman" w:cs="Times New Roman"/>
          <w:spacing w:val="-6"/>
          <w:sz w:val="24"/>
          <w:szCs w:val="24"/>
        </w:rPr>
        <w:t>6,</w:t>
      </w:r>
      <w:r w:rsidR="00C536CC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тыс. человек.</w:t>
      </w:r>
    </w:p>
    <w:p w:rsidR="003E4957" w:rsidRPr="003E4957" w:rsidRDefault="003E4957" w:rsidP="000C63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Город Заринск Алтайского края образован Указом Президиума Верховного Совета РСФСР 29 ноября 1979 года путем преобразования рабочего поселка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Заринский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Сорокинского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района Алтайского края в город краевого подчинения и преобразования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Сорокинского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района в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Заринский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>. Законом Алтайского края от 07.11.2006 № 116–ЗС «О статусе и границах муниципального образования город Заринск Алтайского края» муниципальное образование город Заринск наделено статусом городского округа.</w:t>
      </w:r>
    </w:p>
    <w:p w:rsidR="003E4957" w:rsidRPr="003E4957" w:rsidRDefault="003E4957" w:rsidP="000C63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4957">
        <w:rPr>
          <w:rFonts w:ascii="Times New Roman" w:hAnsi="Times New Roman" w:cs="Times New Roman"/>
          <w:spacing w:val="-6"/>
          <w:sz w:val="24"/>
          <w:szCs w:val="24"/>
        </w:rPr>
        <w:t>Своим возникновением и развитием как городское образование Заринск обязан выгодному географическому и транспортному положению между крупными промышленными центрами – г. Барнаулом и Кузбассом, наличию удобных строительных площадок и водных ресурсов. Внешние транспортные связи осуществляются с помощью железнодорожного и автомобильного транспорта. Город расположен на железнодорожной магистрали Барнаул-Новокузнецк. Через железнодорожную станцию «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Заринская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» проходит значительное количество пассажирских поездов. От станции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Заринская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до ст. Барнаул и до ст. Артышта-</w:t>
      </w:r>
      <w:proofErr w:type="gramStart"/>
      <w:r w:rsidRPr="003E4957">
        <w:rPr>
          <w:rFonts w:ascii="Times New Roman" w:hAnsi="Times New Roman" w:cs="Times New Roman"/>
          <w:spacing w:val="-6"/>
          <w:sz w:val="24"/>
          <w:szCs w:val="24"/>
          <w:lang w:val="en-US"/>
        </w:rPr>
        <w:t>II</w:t>
      </w:r>
      <w:proofErr w:type="gram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(Кемеровское направление) налажено движение электропоездов. Заринск соединен автодорожным сообщением с городами Барнаул, Белово, Бийск, Новокузнецк, Новосибирск. Через реку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Чумыш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действует железнодорожный мост.</w:t>
      </w:r>
    </w:p>
    <w:p w:rsidR="003E4957" w:rsidRPr="003E4957" w:rsidRDefault="003E4957" w:rsidP="000C63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3E4957">
        <w:rPr>
          <w:rFonts w:ascii="Times New Roman" w:hAnsi="Times New Roman" w:cs="Times New Roman"/>
          <w:spacing w:val="-6"/>
          <w:sz w:val="24"/>
          <w:szCs w:val="24"/>
        </w:rPr>
        <w:t>Сегодня город Заринск – многофункциональный  центр, выполняющий административные, промышленные, образовательные, медицинские, культурные, транспортно-распределительные, торгово-сбытовые и другие функции.</w:t>
      </w:r>
      <w:proofErr w:type="gram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В городе составлен реестр памятников истории, археологии и архитектуры.</w:t>
      </w:r>
    </w:p>
    <w:p w:rsidR="001F4BA8" w:rsidRPr="00AA67D8" w:rsidRDefault="00A06CE2" w:rsidP="000C6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D8">
        <w:rPr>
          <w:rFonts w:ascii="Times New Roman" w:hAnsi="Times New Roman" w:cs="Times New Roman"/>
          <w:b/>
          <w:sz w:val="24"/>
          <w:szCs w:val="24"/>
        </w:rPr>
        <w:t>Э</w:t>
      </w:r>
      <w:r w:rsidR="003E4957" w:rsidRPr="00AA67D8">
        <w:rPr>
          <w:rFonts w:ascii="Times New Roman" w:hAnsi="Times New Roman" w:cs="Times New Roman"/>
          <w:b/>
          <w:sz w:val="24"/>
          <w:szCs w:val="24"/>
        </w:rPr>
        <w:t>кономика города.</w:t>
      </w:r>
    </w:p>
    <w:p w:rsidR="00A06CE2" w:rsidRPr="00A06CE2" w:rsidRDefault="00A06CE2" w:rsidP="000C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>Социально-экономическое развитие муниципального образования город Заринск характеризуется сохранением основных показателей развития</w:t>
      </w:r>
      <w:r w:rsidR="008B5D77">
        <w:rPr>
          <w:rFonts w:ascii="Times New Roman" w:hAnsi="Times New Roman" w:cs="Times New Roman"/>
          <w:sz w:val="24"/>
          <w:szCs w:val="24"/>
        </w:rPr>
        <w:t xml:space="preserve"> социальной сферы и </w:t>
      </w:r>
      <w:r w:rsidRPr="00A06CE2">
        <w:rPr>
          <w:rFonts w:ascii="Times New Roman" w:hAnsi="Times New Roman" w:cs="Times New Roman"/>
          <w:sz w:val="24"/>
          <w:szCs w:val="24"/>
        </w:rPr>
        <w:t xml:space="preserve"> показателей в промышленном производстве.</w:t>
      </w:r>
    </w:p>
    <w:p w:rsidR="000C63F4" w:rsidRPr="000C63F4" w:rsidRDefault="000C63F4" w:rsidP="000C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промышленного производства моногорода более 90 % объема приходится на обрабатывающие производства. Ведущие промышленные предприятия моногорода Заринска – АО «Алтай-Кокс», ООО «Холод», ООО «</w:t>
      </w:r>
      <w:proofErr w:type="spellStart"/>
      <w:r w:rsidRPr="000C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Заринский</w:t>
      </w:r>
      <w:proofErr w:type="spellEnd"/>
      <w:r w:rsidRPr="000C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мясоперерабатывающий комбинат».</w:t>
      </w:r>
    </w:p>
    <w:p w:rsidR="000C63F4" w:rsidRPr="000C63F4" w:rsidRDefault="000C63F4" w:rsidP="000C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2020 г. объем отгруженных товаров собственного производства в муниципальном образовании составил 51 млрд. руб.   </w:t>
      </w:r>
    </w:p>
    <w:p w:rsidR="000C63F4" w:rsidRPr="000C63F4" w:rsidRDefault="000C63F4" w:rsidP="000C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периоде отмечен рост выпуска молока, масла сливочного, кокса,</w:t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сокращен объем производства  сыра, творога, хлеба и хлебобулочных изделий.</w:t>
      </w:r>
    </w:p>
    <w:p w:rsidR="000C63F4" w:rsidRPr="000C63F4" w:rsidRDefault="000C63F4" w:rsidP="000C63F4">
      <w:pPr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инвестиций в основной капитал в отчетном периоде составил 1449,315 млн. рублей. </w:t>
      </w:r>
      <w:r w:rsidRPr="000C63F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территории города Заринска осуществляется реализация 8 инвестиционных проектов: все – за счет внебюджетных источников.</w:t>
      </w:r>
    </w:p>
    <w:p w:rsidR="000C63F4" w:rsidRPr="000C63F4" w:rsidRDefault="000C63F4" w:rsidP="000C63F4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В целом социально-экономическая ситуация в моногороде Заринске характеризуется как стабильная.</w:t>
      </w:r>
    </w:p>
    <w:p w:rsidR="000C63F4" w:rsidRPr="000C63F4" w:rsidRDefault="000C63F4" w:rsidP="000C63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bookmarkStart w:id="0" w:name="OLE_LINK5"/>
      <w:bookmarkStart w:id="1" w:name="OLE_LINK6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Заринске зарегистрировано порядка 442 работодателей. </w:t>
      </w:r>
      <w:r w:rsidRPr="000C63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Численность работающих составляет 17,2 тыс. человек, из них 2,6  тыс. человек трудятся на градообразующем предприятии (</w:t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«Алтай-Кокс»)</w:t>
      </w:r>
      <w:r w:rsidRPr="000C63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bookmarkEnd w:id="0"/>
    <w:bookmarkEnd w:id="1"/>
    <w:p w:rsidR="00BD7957" w:rsidRPr="00BD7957" w:rsidRDefault="00BD7957" w:rsidP="00BD79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официальной безработицы на 01.01.2021 года составил 1,8 %, количество безработных за этот период – 420 человек. Напряженность на рынке труда –1,07 человек на одно вакантное место.</w:t>
      </w:r>
    </w:p>
    <w:p w:rsidR="00BD7957" w:rsidRPr="00BD7957" w:rsidRDefault="00BD7957" w:rsidP="00BD79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краевой целевой программы «Содействие занятости населения в Алтайском крае» на 2015-2020 годы по состоянию на 01.01.2021 года на организацию и проведение общественных </w:t>
      </w:r>
      <w:proofErr w:type="gramStart"/>
      <w:r w:rsidRPr="00BD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BD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временное трудоустройство из краевого бюджета было выделено 899,14 тыс. руб. Организовано профессиональное обучение безработных </w:t>
      </w:r>
      <w:r w:rsidRPr="00BD7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граждан, женщин, находящихся в отпуске по уходу за ребенком до 3-х лет, незанятых граждан, которым в соответствии с законодательством РФ назначена пенсия по старости, израсходованная сумма составила 1479,06 тыс. руб. По мероприятию «Организация содействия </w:t>
      </w:r>
      <w:proofErr w:type="spellStart"/>
      <w:r w:rsidRPr="00BD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BD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граждан» оказана финансовая помощь при государственной регистрации в качестве юридического лица, индивидуального предпринимателя в сумме 123,56 тыс. руб.</w:t>
      </w:r>
    </w:p>
    <w:p w:rsidR="00BD7957" w:rsidRPr="00BD7957" w:rsidRDefault="00BD7957" w:rsidP="00BD79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Заявленная потребность в работниках от предприятий, организаций города за январь-декабрь 2020 года составила 3432 единиц рабочих мест, по состоянию на 01.01.2021 заявлено 418 вакансии. Большая часть вакансий, предоставляемых работодателями в службу занятости,  для граждан, имеющих рабочие профессии (59,0 %).</w:t>
      </w:r>
    </w:p>
    <w:p w:rsidR="000C63F4" w:rsidRPr="000C63F4" w:rsidRDefault="000C63F4" w:rsidP="000C63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граждан, постоянно проживающих в г. </w:t>
      </w:r>
      <w:proofErr w:type="gramStart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Заринске, выезжают на работу вахтовым методом в такие регионы, как Кемеровская, Новосибирская, Сахалинская области, Республика Саха (Якутия), Камчатский край, г. Москва.</w:t>
      </w:r>
      <w:proofErr w:type="gramEnd"/>
    </w:p>
    <w:p w:rsidR="000C63F4" w:rsidRPr="000C63F4" w:rsidRDefault="000C63F4" w:rsidP="000C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по организациям города по оценке составит 32675 рублей, что составит 104,6 % к уровню прошлого года. Просроченная задолженность по заработной плате на отчетную дату отсутствует.</w:t>
      </w:r>
    </w:p>
    <w:p w:rsidR="00224E52" w:rsidRDefault="00A06CE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ab/>
        <w:t>Крупное промышленное предприятие с численностью работающих более 1000 в городе одно – ОАО «Алтай-Кокс» - занимается производством ко</w:t>
      </w:r>
      <w:r w:rsidR="00075752">
        <w:rPr>
          <w:rFonts w:ascii="Times New Roman" w:hAnsi="Times New Roman" w:cs="Times New Roman"/>
          <w:sz w:val="24"/>
          <w:szCs w:val="24"/>
        </w:rPr>
        <w:t>кса и коксохимической продукции.</w:t>
      </w:r>
      <w:r w:rsidRPr="00A06C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CE2" w:rsidRPr="00AA67D8" w:rsidRDefault="00A06CE2" w:rsidP="000C6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D8">
        <w:rPr>
          <w:rFonts w:ascii="Times New Roman" w:hAnsi="Times New Roman" w:cs="Times New Roman"/>
          <w:b/>
          <w:sz w:val="24"/>
          <w:szCs w:val="24"/>
        </w:rPr>
        <w:t>Условия инвестиционной деятельности.</w:t>
      </w:r>
    </w:p>
    <w:p w:rsidR="00F64132" w:rsidRDefault="00A06CE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города Заринска одним из направлений своей деятельности считает создание на территории муниципального образования благоприятных условий для обеспечения инвестиционной </w:t>
      </w:r>
      <w:r w:rsidR="0072290B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7D7410" w:rsidRDefault="00F6413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Условия инвестиционной деятельности включают в себя.</w:t>
      </w:r>
    </w:p>
    <w:p w:rsidR="007D7410" w:rsidRDefault="007D7410" w:rsidP="000C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1.Благоприятное отношение к бизнесу со стороны власти, в том числе:</w:t>
      </w:r>
    </w:p>
    <w:p w:rsidR="001271BA" w:rsidRDefault="007D7410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административных барьеров</w:t>
      </w:r>
      <w:r w:rsidR="001271BA">
        <w:rPr>
          <w:rFonts w:ascii="Times New Roman" w:hAnsi="Times New Roman" w:cs="Times New Roman"/>
          <w:sz w:val="24"/>
          <w:szCs w:val="24"/>
        </w:rPr>
        <w:t>;</w:t>
      </w:r>
    </w:p>
    <w:p w:rsidR="001271BA" w:rsidRDefault="001271BA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-меры поддержки предпринимательства (субсидирование банковской ставки по инвестиционным кредитам за счет бюджета города, меры государственной поддержки предпринимательства, содействие привлечению в город новых промышленных технологий, повышение доступности  для бизнеса ресурсов города для развития производства).</w:t>
      </w:r>
    </w:p>
    <w:p w:rsidR="001271BA" w:rsidRDefault="001271BA" w:rsidP="000C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2.Доступность кредитных ресурсов для предприятий города.</w:t>
      </w:r>
    </w:p>
    <w:p w:rsidR="001271BA" w:rsidRDefault="001271BA" w:rsidP="000C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3.Низкие риски ухудшения экономической и социальной ситуации.</w:t>
      </w:r>
    </w:p>
    <w:p w:rsidR="009C386F" w:rsidRPr="00F610D6" w:rsidRDefault="009C386F" w:rsidP="000C6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D6">
        <w:rPr>
          <w:rFonts w:ascii="Times New Roman" w:hAnsi="Times New Roman" w:cs="Times New Roman"/>
          <w:b/>
          <w:sz w:val="24"/>
          <w:szCs w:val="24"/>
        </w:rPr>
        <w:t>Ресурсы и потенциал.</w:t>
      </w:r>
    </w:p>
    <w:p w:rsidR="009C386F" w:rsidRPr="00F610D6" w:rsidRDefault="009C386F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 xml:space="preserve">Администрацией города ведется планомерная и целенаправленная работа по созданию благоприятного </w:t>
      </w:r>
      <w:r w:rsidR="00571B42" w:rsidRPr="00F610D6">
        <w:rPr>
          <w:rFonts w:ascii="Times New Roman" w:hAnsi="Times New Roman" w:cs="Times New Roman"/>
          <w:sz w:val="24"/>
          <w:szCs w:val="24"/>
        </w:rPr>
        <w:t xml:space="preserve">инвестиционного климата: разработан комплексный инвестиционный план модернизации города, генеральный план города, комплексная программа социально-экономического развития. </w:t>
      </w:r>
    </w:p>
    <w:p w:rsidR="00571B42" w:rsidRPr="00F610D6" w:rsidRDefault="00571B4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 xml:space="preserve">Город Заринск имеет ряд преимуществ, которые создают ему исключительную инвестиционную привлекательность, а именно: </w:t>
      </w:r>
    </w:p>
    <w:p w:rsidR="00571B42" w:rsidRPr="00F610D6" w:rsidRDefault="00571B4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>-наличие свободных земельных участков для развития новых производств (не менее 50 га);</w:t>
      </w:r>
    </w:p>
    <w:p w:rsidR="00571B42" w:rsidRPr="00F610D6" w:rsidRDefault="00571B4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>-транспортно-логистический потенциал, определяемый удобством географического</w:t>
      </w:r>
      <w:r w:rsidR="00F9187F" w:rsidRPr="00F610D6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F610D6">
        <w:rPr>
          <w:rFonts w:ascii="Times New Roman" w:hAnsi="Times New Roman" w:cs="Times New Roman"/>
          <w:sz w:val="24"/>
          <w:szCs w:val="24"/>
        </w:rPr>
        <w:t xml:space="preserve"> города на границе трех субъектов Российской Федерации: Алтайского края, Кемеровской и Новосибирской областей. Через город проходит железнодорожная магистраль, имеются свободные тупики, что создает широкие возможности доступа к разнообразным источникам сырья и рынкам сбыта, а также возможности дистрибуции потребительских товаров;</w:t>
      </w:r>
    </w:p>
    <w:p w:rsidR="00AA67D8" w:rsidRPr="00F610D6" w:rsidRDefault="00571B4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 xml:space="preserve">-самые дешевые тарифы на территории края </w:t>
      </w:r>
      <w:r w:rsidR="00AA67D8" w:rsidRPr="00F610D6">
        <w:rPr>
          <w:rFonts w:ascii="Times New Roman" w:hAnsi="Times New Roman" w:cs="Times New Roman"/>
          <w:sz w:val="24"/>
          <w:szCs w:val="24"/>
        </w:rPr>
        <w:t>на коммунальные услуги (вода, тепловая энергия);</w:t>
      </w:r>
    </w:p>
    <w:p w:rsidR="00AA67D8" w:rsidRPr="00F610D6" w:rsidRDefault="00AA67D8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>-наличие свободных резервов на подключение к источникам энергоснабжения от градообразующего предприятия;</w:t>
      </w:r>
    </w:p>
    <w:p w:rsidR="00AA67D8" w:rsidRPr="00F610D6" w:rsidRDefault="00AA67D8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lastRenderedPageBreak/>
        <w:tab/>
        <w:t>-природно-ресурсный потенциал: глина и песок для производства стройматериалов, артезианская вода;</w:t>
      </w:r>
    </w:p>
    <w:p w:rsidR="00571B42" w:rsidRDefault="00AA67D8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 xml:space="preserve">-наличие сельскохозяйственной сырьевой (в </w:t>
      </w:r>
      <w:proofErr w:type="spellStart"/>
      <w:r w:rsidRPr="00F610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610D6">
        <w:rPr>
          <w:rFonts w:ascii="Times New Roman" w:hAnsi="Times New Roman" w:cs="Times New Roman"/>
          <w:sz w:val="24"/>
          <w:szCs w:val="24"/>
        </w:rPr>
        <w:t>. кормовой) базы в соседних с городом районах.</w:t>
      </w:r>
      <w:r w:rsidR="0057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BA" w:rsidRPr="00E255D4" w:rsidRDefault="00E255D4" w:rsidP="000C6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D4">
        <w:rPr>
          <w:rFonts w:ascii="Times New Roman" w:hAnsi="Times New Roman" w:cs="Times New Roman"/>
          <w:b/>
          <w:sz w:val="24"/>
          <w:szCs w:val="24"/>
        </w:rPr>
        <w:t>Инвестиционная активность в городе Заринске</w:t>
      </w:r>
    </w:p>
    <w:p w:rsidR="001D74BE" w:rsidRDefault="00E255D4" w:rsidP="000C63F4">
      <w:pPr>
        <w:pStyle w:val="a3"/>
        <w:spacing w:after="0"/>
        <w:ind w:firstLine="567"/>
        <w:jc w:val="both"/>
      </w:pPr>
      <w:r>
        <w:t>В 20</w:t>
      </w:r>
      <w:r w:rsidR="000C63F4">
        <w:t>20</w:t>
      </w:r>
      <w:r>
        <w:t xml:space="preserve"> году</w:t>
      </w:r>
      <w:r w:rsidR="001D74BE">
        <w:t>:</w:t>
      </w:r>
    </w:p>
    <w:p w:rsidR="000C63F4" w:rsidRPr="000C63F4" w:rsidRDefault="000C63F4" w:rsidP="000C63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-в</w:t>
      </w:r>
      <w:r w:rsidRPr="000C63F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муниципальном образовании принято и реализуются 26 </w:t>
      </w:r>
      <w:proofErr w:type="gramStart"/>
      <w:r w:rsidRPr="000C63F4">
        <w:rPr>
          <w:rFonts w:ascii="Times New Roman" w:hAnsi="Times New Roman" w:cs="Times New Roman"/>
          <w:sz w:val="24"/>
          <w:szCs w:val="24"/>
          <w:lang w:eastAsia="ar-SA"/>
        </w:rPr>
        <w:t>муниципальных</w:t>
      </w:r>
      <w:proofErr w:type="gramEnd"/>
      <w:r w:rsidRPr="000C63F4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программы. Объем финансового обеспечения на реализацию всех мероприятий за счет всех источников финансирования составил 718 464,63581 тыс. руб., в том числе: ФБ –43005,69898 тыс. руб., КБ – 424156,80813 тыс. руб., ГБ – 241260,08838 тыс. руб., ВБ – 10042,04032 тыс. руб.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77845" w:rsidRPr="00F610D6" w:rsidRDefault="000C63F4" w:rsidP="000C6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877845" w:rsidRPr="00F610D6">
        <w:rPr>
          <w:rFonts w:ascii="Times New Roman" w:hAnsi="Times New Roman" w:cs="Times New Roman"/>
          <w:sz w:val="24"/>
          <w:szCs w:val="24"/>
        </w:rPr>
        <w:t>недренный в 2014-2015 годах стандарт деятельности органов местного самоуправления по обеспечению благоприятного инвестиционного климата позвол</w:t>
      </w:r>
      <w:r w:rsidR="00F24207" w:rsidRPr="00F610D6">
        <w:rPr>
          <w:rFonts w:ascii="Times New Roman" w:hAnsi="Times New Roman" w:cs="Times New Roman"/>
          <w:sz w:val="24"/>
          <w:szCs w:val="24"/>
        </w:rPr>
        <w:t>яет</w:t>
      </w:r>
      <w:r w:rsidR="00877845" w:rsidRPr="00F610D6">
        <w:rPr>
          <w:rFonts w:ascii="Times New Roman" w:hAnsi="Times New Roman" w:cs="Times New Roman"/>
          <w:sz w:val="24"/>
          <w:szCs w:val="24"/>
        </w:rPr>
        <w:t xml:space="preserve"> конструктивно разговаривать с потенциальными инвесторами.</w:t>
      </w:r>
    </w:p>
    <w:p w:rsidR="00F610D6" w:rsidRPr="00F610D6" w:rsidRDefault="00F610D6" w:rsidP="000C6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>16 марта 2018 года подписано постановление Правительства № 279 «О создании ТОСЭР в моногороде Заринск». Город Заринск получил статус территории опережающего социально-экономического развития, который позволяет привлечь инвесторов и создать новые рабочие места, тем самым снизить зависимость от деятельност</w:t>
      </w:r>
      <w:r w:rsidR="000C63F4">
        <w:rPr>
          <w:rFonts w:ascii="Times New Roman" w:hAnsi="Times New Roman" w:cs="Times New Roman"/>
          <w:sz w:val="24"/>
          <w:szCs w:val="24"/>
        </w:rPr>
        <w:t>и градообразующего предприятия.</w:t>
      </w:r>
    </w:p>
    <w:p w:rsidR="000C63F4" w:rsidRPr="000C63F4" w:rsidRDefault="000C63F4" w:rsidP="000C63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Резидентами ТОСЭР в 2018 - 2020 годах стали 5 организаций: </w:t>
      </w:r>
    </w:p>
    <w:p w:rsidR="000C63F4" w:rsidRPr="000C63F4" w:rsidRDefault="000C63F4" w:rsidP="000C6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-ООО «Русская кожа Алтай» с инвестиционным проектом «Кожевенный завод». Объем инвестиций за 2020 год составил 60,3 млн. рублей (2019 год - 192,7 млн. рублей, создано 124 рабочих места). </w:t>
      </w:r>
      <w:r w:rsidRPr="000C63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Объем инвестиций за 1 полугодие 2021 г. составил 2,4 млн. руб.</w:t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создано с начала реализации проекта 142 рабочих места; </w:t>
      </w:r>
    </w:p>
    <w:p w:rsidR="000C63F4" w:rsidRPr="000C63F4" w:rsidRDefault="000C63F4" w:rsidP="000C6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-ООО «СФК» с инвестиционным проектом «Увеличение объемов производства действующего фанерного комбината». Объем инвестиций за 2020 год составил 44,1 млн. рублей (за 2019 год -  48,2 млн. рублей). Всего создано с начала реализации проекта 227 рабочих мест; </w:t>
      </w:r>
    </w:p>
    <w:p w:rsidR="000C63F4" w:rsidRPr="000C63F4" w:rsidRDefault="000C63F4" w:rsidP="000C6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-ООО «Торговый центр» с инвестиционным проектом «Организация производства хлебобулочных изделий, полуфабрикатов из мяса и рыбы, кваса». Объем инвестиций за 2020 год составил 14,3 млн. рублей (за 2019 год - 9,8 млн. рублей). </w:t>
      </w:r>
      <w:r w:rsidRPr="000C63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Объем инвестиций за 1 полугодие 2021 г. составил 716,4 тыс. руб.</w:t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создано с начала реализации проекта 29 рабочих мест (в том числе 4 – высокопроизводительных); </w:t>
      </w:r>
    </w:p>
    <w:p w:rsidR="000C63F4" w:rsidRPr="000C63F4" w:rsidRDefault="000C63F4" w:rsidP="000C6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-ООО «</w:t>
      </w:r>
      <w:proofErr w:type="spellStart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Андерболд</w:t>
      </w:r>
      <w:proofErr w:type="spellEnd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-Сибирь» с инвестиционным проектом по производству органической эмульсии-стабилизатора «UNDERBOLD» для стабилизации грунтов и дорожного полотна. Объем инвестиций за 2020 год составил 21,6 млн. рублей. </w:t>
      </w:r>
      <w:r w:rsidRPr="000C63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Объем инвестиций за 1 полугодие 2021 г. составил</w:t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млн. рублей. Всего создано с начала реализации проекта 6 рабочих мест; </w:t>
      </w:r>
    </w:p>
    <w:p w:rsidR="000C63F4" w:rsidRPr="000C63F4" w:rsidRDefault="000C63F4" w:rsidP="000C6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-ООО «Алтай </w:t>
      </w:r>
      <w:proofErr w:type="spellStart"/>
      <w:r w:rsidRPr="000C63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декинг</w:t>
      </w:r>
      <w:proofErr w:type="spellEnd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инвестиционным проектом по созданию предприятия по производству изделий из древесно-полимерного композита в г. Заринске. Объем инвестиций за 2020 год составил 18,9 млн. рублей. </w:t>
      </w:r>
      <w:r w:rsidRPr="000C63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Объем инвестиций за 1 полугодие 2021 г. составил 4 420 тыс. руб. </w:t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создано с начала реализации проекта 18 рабочих места;</w:t>
      </w:r>
    </w:p>
    <w:p w:rsidR="000C63F4" w:rsidRDefault="000C63F4" w:rsidP="000C6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работа продолжается.</w:t>
      </w:r>
    </w:p>
    <w:p w:rsidR="000C63F4" w:rsidRPr="000C63F4" w:rsidRDefault="000C63F4" w:rsidP="000C6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63F4">
        <w:rPr>
          <w:rFonts w:ascii="Times New Roman" w:hAnsi="Times New Roman" w:cs="Times New Roman"/>
          <w:iCs/>
          <w:sz w:val="24"/>
          <w:szCs w:val="24"/>
        </w:rPr>
        <w:t xml:space="preserve">От реализации проектов за 2020 год в городской бюджет получено более 6 млн. рублей, что на 67 % больше, чем в 2019 году. Общий объем инвестиций в основной капитал резидентов ТОСЭР за 2020 год составил 124,6 млн. рублей. Всего в моногороде создано 421 новое рабочее место, несвязанное с деятельностью градообразующего предприятия. </w:t>
      </w:r>
    </w:p>
    <w:p w:rsidR="00F610D6" w:rsidRPr="00F610D6" w:rsidRDefault="00F610D6" w:rsidP="000C6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>Задача администрации – максимально использовать данный инструмент в целях повышения привлекательности города для бизнеса, способствовать реализации инвестиционных проектов, ускоренному развитию экономики, созданию новых рабочих мест.</w:t>
      </w:r>
    </w:p>
    <w:p w:rsidR="00075752" w:rsidRPr="00F610D6" w:rsidRDefault="00075752" w:rsidP="000C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F24207" w:rsidRPr="00F610D6">
        <w:rPr>
          <w:rFonts w:ascii="Times New Roman" w:hAnsi="Times New Roman" w:cs="Times New Roman"/>
          <w:sz w:val="24"/>
          <w:szCs w:val="24"/>
        </w:rPr>
        <w:t xml:space="preserve"> 8/38595/ </w:t>
      </w:r>
      <w:r w:rsidR="000C63F4">
        <w:rPr>
          <w:rFonts w:ascii="Times New Roman" w:hAnsi="Times New Roman" w:cs="Times New Roman"/>
          <w:sz w:val="24"/>
          <w:szCs w:val="24"/>
        </w:rPr>
        <w:t>99160</w:t>
      </w:r>
      <w:r w:rsidR="00F610D6">
        <w:rPr>
          <w:rFonts w:ascii="Times New Roman" w:hAnsi="Times New Roman" w:cs="Times New Roman"/>
          <w:sz w:val="24"/>
          <w:szCs w:val="24"/>
        </w:rPr>
        <w:t>.</w:t>
      </w:r>
    </w:p>
    <w:p w:rsidR="00A06CE2" w:rsidRPr="00E255D4" w:rsidRDefault="00F610D6" w:rsidP="000C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lastRenderedPageBreak/>
        <w:t>Курганская Оксана Алексеевна</w:t>
      </w:r>
      <w:r w:rsidR="00075752" w:rsidRPr="00F610D6">
        <w:rPr>
          <w:rFonts w:ascii="Times New Roman" w:hAnsi="Times New Roman" w:cs="Times New Roman"/>
          <w:sz w:val="24"/>
          <w:szCs w:val="24"/>
        </w:rPr>
        <w:t>, заместитель председател</w:t>
      </w:r>
      <w:r w:rsidRPr="00F610D6">
        <w:rPr>
          <w:rFonts w:ascii="Times New Roman" w:hAnsi="Times New Roman" w:cs="Times New Roman"/>
          <w:sz w:val="24"/>
          <w:szCs w:val="24"/>
        </w:rPr>
        <w:t>я</w:t>
      </w:r>
      <w:r w:rsidR="00075752" w:rsidRPr="00F610D6">
        <w:rPr>
          <w:rFonts w:ascii="Times New Roman" w:hAnsi="Times New Roman" w:cs="Times New Roman"/>
          <w:sz w:val="24"/>
          <w:szCs w:val="24"/>
        </w:rPr>
        <w:t xml:space="preserve"> комитета по экономике и упра</w:t>
      </w:r>
      <w:r w:rsidR="00F9187F" w:rsidRPr="00F610D6">
        <w:rPr>
          <w:rFonts w:ascii="Times New Roman" w:hAnsi="Times New Roman" w:cs="Times New Roman"/>
          <w:sz w:val="24"/>
          <w:szCs w:val="24"/>
        </w:rPr>
        <w:t>в</w:t>
      </w:r>
      <w:r w:rsidRPr="00F610D6">
        <w:rPr>
          <w:rFonts w:ascii="Times New Roman" w:hAnsi="Times New Roman" w:cs="Times New Roman"/>
          <w:sz w:val="24"/>
          <w:szCs w:val="24"/>
        </w:rPr>
        <w:t>лению муниципальным имуществом</w:t>
      </w:r>
      <w:r w:rsidR="00F9187F" w:rsidRPr="00F610D6">
        <w:rPr>
          <w:rFonts w:ascii="Times New Roman" w:hAnsi="Times New Roman" w:cs="Times New Roman"/>
          <w:sz w:val="24"/>
          <w:szCs w:val="24"/>
        </w:rPr>
        <w:t xml:space="preserve"> г. Заринск</w:t>
      </w:r>
      <w:r w:rsidRPr="00F610D6">
        <w:rPr>
          <w:rFonts w:ascii="Times New Roman" w:hAnsi="Times New Roman" w:cs="Times New Roman"/>
          <w:sz w:val="24"/>
          <w:szCs w:val="24"/>
        </w:rPr>
        <w:t>а</w:t>
      </w:r>
      <w:r w:rsidR="00F9187F" w:rsidRPr="00F610D6">
        <w:rPr>
          <w:rFonts w:ascii="Times New Roman" w:hAnsi="Times New Roman" w:cs="Times New Roman"/>
          <w:sz w:val="24"/>
          <w:szCs w:val="24"/>
        </w:rPr>
        <w:t>.</w:t>
      </w:r>
      <w:r w:rsidR="00A06CE2" w:rsidRPr="00E25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E2" w:rsidRPr="00E255D4" w:rsidRDefault="00A06CE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E2" w:rsidRPr="00E255D4" w:rsidRDefault="00A06CE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957" w:rsidRPr="00E255D4" w:rsidRDefault="003E4957" w:rsidP="000C6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957" w:rsidRPr="003E4957" w:rsidRDefault="003E4957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4957" w:rsidRPr="003E4957" w:rsidSect="000C6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3E" w:rsidRDefault="000A133E" w:rsidP="00224E52">
      <w:pPr>
        <w:spacing w:after="0" w:line="240" w:lineRule="auto"/>
      </w:pPr>
      <w:r>
        <w:separator/>
      </w:r>
    </w:p>
  </w:endnote>
  <w:endnote w:type="continuationSeparator" w:id="0">
    <w:p w:rsidR="000A133E" w:rsidRDefault="000A133E" w:rsidP="002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3E" w:rsidRDefault="000A133E" w:rsidP="00224E52">
      <w:pPr>
        <w:spacing w:after="0" w:line="240" w:lineRule="auto"/>
      </w:pPr>
      <w:r>
        <w:separator/>
      </w:r>
    </w:p>
  </w:footnote>
  <w:footnote w:type="continuationSeparator" w:id="0">
    <w:p w:rsidR="000A133E" w:rsidRDefault="000A133E" w:rsidP="002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0F"/>
    <w:rsid w:val="00041DC9"/>
    <w:rsid w:val="00052F08"/>
    <w:rsid w:val="00075752"/>
    <w:rsid w:val="00080E5C"/>
    <w:rsid w:val="000A133E"/>
    <w:rsid w:val="000C63F4"/>
    <w:rsid w:val="000D5E9C"/>
    <w:rsid w:val="000E799C"/>
    <w:rsid w:val="0010517E"/>
    <w:rsid w:val="00122CA2"/>
    <w:rsid w:val="001271BA"/>
    <w:rsid w:val="001B0427"/>
    <w:rsid w:val="001D74BE"/>
    <w:rsid w:val="001F0903"/>
    <w:rsid w:val="001F4BA8"/>
    <w:rsid w:val="00214A12"/>
    <w:rsid w:val="00214B77"/>
    <w:rsid w:val="00224E52"/>
    <w:rsid w:val="00236341"/>
    <w:rsid w:val="002513A5"/>
    <w:rsid w:val="00294048"/>
    <w:rsid w:val="002B571E"/>
    <w:rsid w:val="002C28A2"/>
    <w:rsid w:val="002D067F"/>
    <w:rsid w:val="002D4E0F"/>
    <w:rsid w:val="002F4666"/>
    <w:rsid w:val="002F56BC"/>
    <w:rsid w:val="00316138"/>
    <w:rsid w:val="00321074"/>
    <w:rsid w:val="0036773C"/>
    <w:rsid w:val="0037700E"/>
    <w:rsid w:val="003B756C"/>
    <w:rsid w:val="003D07EB"/>
    <w:rsid w:val="003E4957"/>
    <w:rsid w:val="003E67D9"/>
    <w:rsid w:val="004143D6"/>
    <w:rsid w:val="004B0C58"/>
    <w:rsid w:val="00500460"/>
    <w:rsid w:val="00562310"/>
    <w:rsid w:val="00571B42"/>
    <w:rsid w:val="00572E60"/>
    <w:rsid w:val="00593C42"/>
    <w:rsid w:val="006075D0"/>
    <w:rsid w:val="00637D1B"/>
    <w:rsid w:val="006D6FEE"/>
    <w:rsid w:val="00710BDF"/>
    <w:rsid w:val="0072290B"/>
    <w:rsid w:val="007C1C0F"/>
    <w:rsid w:val="007D7410"/>
    <w:rsid w:val="008044A1"/>
    <w:rsid w:val="00821669"/>
    <w:rsid w:val="00821E69"/>
    <w:rsid w:val="008613B2"/>
    <w:rsid w:val="00877845"/>
    <w:rsid w:val="008A0765"/>
    <w:rsid w:val="008B5D77"/>
    <w:rsid w:val="008C43DC"/>
    <w:rsid w:val="008E0172"/>
    <w:rsid w:val="008E43EA"/>
    <w:rsid w:val="00962C03"/>
    <w:rsid w:val="00972731"/>
    <w:rsid w:val="00990FAC"/>
    <w:rsid w:val="009C0DFF"/>
    <w:rsid w:val="009C386F"/>
    <w:rsid w:val="00A01903"/>
    <w:rsid w:val="00A06CE2"/>
    <w:rsid w:val="00A245C3"/>
    <w:rsid w:val="00A65EEF"/>
    <w:rsid w:val="00A71CFC"/>
    <w:rsid w:val="00AA67D8"/>
    <w:rsid w:val="00B303AB"/>
    <w:rsid w:val="00B91BEF"/>
    <w:rsid w:val="00BC4FA3"/>
    <w:rsid w:val="00BD7957"/>
    <w:rsid w:val="00BF0FC6"/>
    <w:rsid w:val="00C262B6"/>
    <w:rsid w:val="00C46E28"/>
    <w:rsid w:val="00C536CC"/>
    <w:rsid w:val="00C73D4C"/>
    <w:rsid w:val="00CB21C6"/>
    <w:rsid w:val="00CC1F6D"/>
    <w:rsid w:val="00CC6E95"/>
    <w:rsid w:val="00CD4E3D"/>
    <w:rsid w:val="00CD6AAB"/>
    <w:rsid w:val="00D551B1"/>
    <w:rsid w:val="00DB4FEB"/>
    <w:rsid w:val="00DD1D17"/>
    <w:rsid w:val="00DD7BA2"/>
    <w:rsid w:val="00E255D4"/>
    <w:rsid w:val="00E326C0"/>
    <w:rsid w:val="00E43C03"/>
    <w:rsid w:val="00EC30DF"/>
    <w:rsid w:val="00EE37F9"/>
    <w:rsid w:val="00EF6635"/>
    <w:rsid w:val="00F10CA9"/>
    <w:rsid w:val="00F136E7"/>
    <w:rsid w:val="00F1391E"/>
    <w:rsid w:val="00F23CCA"/>
    <w:rsid w:val="00F24207"/>
    <w:rsid w:val="00F245FF"/>
    <w:rsid w:val="00F43DAC"/>
    <w:rsid w:val="00F610D6"/>
    <w:rsid w:val="00F64132"/>
    <w:rsid w:val="00F709EF"/>
    <w:rsid w:val="00F71583"/>
    <w:rsid w:val="00F9187F"/>
    <w:rsid w:val="00FA3FC4"/>
    <w:rsid w:val="00FA7D60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55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55D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E52"/>
  </w:style>
  <w:style w:type="paragraph" w:styleId="a9">
    <w:name w:val="footer"/>
    <w:basedOn w:val="a"/>
    <w:link w:val="aa"/>
    <w:uiPriority w:val="99"/>
    <w:unhideWhenUsed/>
    <w:rsid w:val="002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4E52"/>
  </w:style>
  <w:style w:type="paragraph" w:customStyle="1" w:styleId="11">
    <w:name w:val="Заголовок_1"/>
    <w:basedOn w:val="1"/>
    <w:next w:val="a"/>
    <w:rsid w:val="00877845"/>
    <w:pPr>
      <w:keepLines w:val="0"/>
      <w:tabs>
        <w:tab w:val="num" w:pos="36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55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55D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E52"/>
  </w:style>
  <w:style w:type="paragraph" w:styleId="a9">
    <w:name w:val="footer"/>
    <w:basedOn w:val="a"/>
    <w:link w:val="aa"/>
    <w:uiPriority w:val="99"/>
    <w:unhideWhenUsed/>
    <w:rsid w:val="002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4E52"/>
  </w:style>
  <w:style w:type="paragraph" w:customStyle="1" w:styleId="11">
    <w:name w:val="Заголовок_1"/>
    <w:basedOn w:val="1"/>
    <w:next w:val="a"/>
    <w:rsid w:val="00877845"/>
    <w:pPr>
      <w:keepLines w:val="0"/>
      <w:tabs>
        <w:tab w:val="num" w:pos="36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F17D-92E6-4714-B49D-10E6EC6C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КЭУМИ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СУХИНИНА Ольга Алексеевна</cp:lastModifiedBy>
  <cp:revision>4</cp:revision>
  <cp:lastPrinted>2011-11-01T02:43:00Z</cp:lastPrinted>
  <dcterms:created xsi:type="dcterms:W3CDTF">2021-10-18T09:09:00Z</dcterms:created>
  <dcterms:modified xsi:type="dcterms:W3CDTF">2021-10-27T00:55:00Z</dcterms:modified>
</cp:coreProperties>
</file>