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BC" w:rsidRPr="009637BC" w:rsidRDefault="009637BC" w:rsidP="009637BC">
      <w:pPr>
        <w:spacing w:after="0"/>
        <w:ind w:left="6096"/>
        <w:rPr>
          <w:rFonts w:ascii="Times New Roman" w:hAnsi="Times New Roman" w:cs="Times New Roman"/>
          <w:sz w:val="24"/>
        </w:rPr>
      </w:pPr>
      <w:r w:rsidRPr="009637BC">
        <w:rPr>
          <w:rFonts w:ascii="Times New Roman" w:hAnsi="Times New Roman" w:cs="Times New Roman"/>
          <w:sz w:val="24"/>
        </w:rPr>
        <w:t>УТВЕРЖДАЮ                                                                                          Инспектор Контрольно-счетной п</w:t>
      </w:r>
      <w:r w:rsidRPr="009637BC">
        <w:rPr>
          <w:rFonts w:ascii="Times New Roman" w:hAnsi="Times New Roman" w:cs="Times New Roman"/>
          <w:sz w:val="24"/>
        </w:rPr>
        <w:t>а</w:t>
      </w:r>
      <w:r w:rsidRPr="009637BC">
        <w:rPr>
          <w:rFonts w:ascii="Times New Roman" w:hAnsi="Times New Roman" w:cs="Times New Roman"/>
          <w:sz w:val="24"/>
        </w:rPr>
        <w:t xml:space="preserve">латы </w:t>
      </w:r>
      <w:r>
        <w:rPr>
          <w:rFonts w:ascii="Times New Roman" w:hAnsi="Times New Roman" w:cs="Times New Roman"/>
          <w:sz w:val="24"/>
        </w:rPr>
        <w:t>города Заринска</w:t>
      </w:r>
    </w:p>
    <w:p w:rsidR="009637BC" w:rsidRPr="009637BC" w:rsidRDefault="009637BC" w:rsidP="009637BC">
      <w:pPr>
        <w:spacing w:after="0"/>
        <w:ind w:left="60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</w:t>
      </w:r>
      <w:r w:rsidRPr="009637BC">
        <w:rPr>
          <w:rFonts w:ascii="Times New Roman" w:hAnsi="Times New Roman" w:cs="Times New Roman"/>
          <w:sz w:val="24"/>
        </w:rPr>
        <w:t xml:space="preserve">  Н.П. Коньшина</w:t>
      </w:r>
    </w:p>
    <w:p w:rsidR="009637BC" w:rsidRDefault="009637BC" w:rsidP="009637BC">
      <w:pPr>
        <w:spacing w:after="0" w:line="240" w:lineRule="auto"/>
        <w:ind w:left="6096"/>
        <w:rPr>
          <w:rFonts w:ascii="Times New Roman" w:hAnsi="Times New Roman" w:cs="Times New Roman"/>
          <w:sz w:val="24"/>
        </w:rPr>
      </w:pPr>
      <w:r w:rsidRPr="009637B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14</w:t>
      </w:r>
      <w:r w:rsidRPr="009637BC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февра</w:t>
      </w:r>
      <w:r w:rsidRPr="009637BC">
        <w:rPr>
          <w:rFonts w:ascii="Times New Roman" w:hAnsi="Times New Roman" w:cs="Times New Roman"/>
          <w:sz w:val="24"/>
        </w:rPr>
        <w:t>ля  202</w:t>
      </w:r>
      <w:r>
        <w:rPr>
          <w:rFonts w:ascii="Times New Roman" w:hAnsi="Times New Roman" w:cs="Times New Roman"/>
          <w:sz w:val="24"/>
        </w:rPr>
        <w:t>2</w:t>
      </w:r>
      <w:r w:rsidRPr="009637BC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а</w:t>
      </w:r>
      <w:r w:rsidRPr="009637BC">
        <w:rPr>
          <w:rFonts w:ascii="Times New Roman" w:hAnsi="Times New Roman" w:cs="Times New Roman"/>
          <w:sz w:val="24"/>
        </w:rPr>
        <w:t xml:space="preserve">    </w:t>
      </w:r>
    </w:p>
    <w:p w:rsidR="009637BC" w:rsidRPr="009637BC" w:rsidRDefault="009637BC" w:rsidP="009637BC">
      <w:pPr>
        <w:spacing w:after="0" w:line="240" w:lineRule="auto"/>
        <w:ind w:left="6096"/>
        <w:rPr>
          <w:rStyle w:val="fontstyle01"/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2038FD" w:rsidRDefault="004C6C0C" w:rsidP="009637B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Отчет </w:t>
      </w:r>
      <w:r w:rsidR="002038FD" w:rsidRPr="00723FAC">
        <w:rPr>
          <w:rStyle w:val="fontstyle01"/>
          <w:rFonts w:ascii="Times New Roman" w:hAnsi="Times New Roman" w:cs="Times New Roman"/>
          <w:sz w:val="24"/>
          <w:szCs w:val="24"/>
        </w:rPr>
        <w:t xml:space="preserve">о </w:t>
      </w:r>
      <w:r>
        <w:rPr>
          <w:rStyle w:val="fontstyle01"/>
          <w:rFonts w:ascii="Times New Roman" w:hAnsi="Times New Roman" w:cs="Times New Roman"/>
          <w:sz w:val="24"/>
          <w:szCs w:val="24"/>
        </w:rPr>
        <w:t>деятельности</w:t>
      </w:r>
      <w:r w:rsidR="002038FD" w:rsidRPr="00723FAC">
        <w:rPr>
          <w:rStyle w:val="fontstyle01"/>
          <w:rFonts w:ascii="Times New Roman" w:hAnsi="Times New Roman" w:cs="Times New Roman"/>
          <w:sz w:val="24"/>
          <w:szCs w:val="24"/>
        </w:rPr>
        <w:t xml:space="preserve"> Контрольно-счетной палаты города Заринска Алтайского края за 2021 год</w:t>
      </w:r>
    </w:p>
    <w:p w:rsidR="00723FAC" w:rsidRPr="00723FAC" w:rsidRDefault="00723FAC" w:rsidP="00723F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C6C0C" w:rsidRPr="004C6C0C" w:rsidRDefault="004C6C0C" w:rsidP="004C6C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C0C">
        <w:rPr>
          <w:rFonts w:ascii="Times New Roman" w:hAnsi="Times New Roman" w:cs="Times New Roman"/>
          <w:color w:val="000000"/>
          <w:sz w:val="24"/>
          <w:szCs w:val="24"/>
        </w:rPr>
        <w:t>Настоящий отчет подготовлен в соотв</w:t>
      </w:r>
      <w:r>
        <w:rPr>
          <w:rFonts w:ascii="Times New Roman" w:hAnsi="Times New Roman" w:cs="Times New Roman"/>
          <w:color w:val="000000"/>
          <w:sz w:val="24"/>
          <w:szCs w:val="24"/>
        </w:rPr>
        <w:t>етствии с требованиями статьи 20</w:t>
      </w:r>
      <w:r w:rsidRPr="004C6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78AC">
        <w:rPr>
          <w:rStyle w:val="fontstyle21"/>
          <w:rFonts w:ascii="Times New Roman" w:hAnsi="Times New Roman" w:cs="Times New Roman"/>
          <w:sz w:val="24"/>
          <w:szCs w:val="24"/>
        </w:rPr>
        <w:t>Положения</w:t>
      </w:r>
      <w:r w:rsidR="000478AC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о Контрольно-счетной палате города Заринска, утвержденн</w:t>
      </w:r>
      <w:r w:rsidR="000478AC">
        <w:rPr>
          <w:rStyle w:val="fontstyle21"/>
          <w:rFonts w:ascii="Times New Roman" w:hAnsi="Times New Roman" w:cs="Times New Roman"/>
          <w:sz w:val="24"/>
          <w:szCs w:val="24"/>
        </w:rPr>
        <w:t>ого</w:t>
      </w:r>
      <w:r w:rsidR="000478AC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0478AC" w:rsidRPr="00723FAC">
        <w:rPr>
          <w:rStyle w:val="fontstyle21"/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478AC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городского Собрания депутатов от 15.12.2020 № 103</w:t>
      </w:r>
      <w:r w:rsidRPr="004C6C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8FD" w:rsidRPr="00723FAC" w:rsidRDefault="002038FD" w:rsidP="00A95B4F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723FAC">
        <w:rPr>
          <w:rFonts w:ascii="Times New Roman" w:hAnsi="Times New Roman" w:cs="Times New Roman"/>
          <w:sz w:val="24"/>
          <w:szCs w:val="24"/>
        </w:rPr>
        <w:br/>
      </w:r>
      <w:r w:rsidRPr="00723FAC">
        <w:rPr>
          <w:rStyle w:val="fontstyle01"/>
          <w:rFonts w:ascii="Times New Roman" w:hAnsi="Times New Roman" w:cs="Times New Roman"/>
          <w:sz w:val="24"/>
          <w:szCs w:val="24"/>
        </w:rPr>
        <w:t>1. Общие сведения</w:t>
      </w:r>
    </w:p>
    <w:p w:rsidR="000A184E" w:rsidRPr="00723FAC" w:rsidRDefault="000A184E" w:rsidP="00723FAC">
      <w:pPr>
        <w:tabs>
          <w:tab w:val="left" w:pos="472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ab/>
      </w:r>
    </w:p>
    <w:p w:rsidR="00803360" w:rsidRPr="00723FAC" w:rsidRDefault="00131E0A" w:rsidP="00723FAC">
      <w:pPr>
        <w:tabs>
          <w:tab w:val="left" w:pos="4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Контрольно-с</w:t>
      </w:r>
      <w:r w:rsidR="002038FD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четная палата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города Заринска </w:t>
      </w:r>
      <w:r w:rsidR="002038FD" w:rsidRPr="00723FAC">
        <w:rPr>
          <w:rStyle w:val="fontstyle21"/>
          <w:rFonts w:ascii="Times New Roman" w:hAnsi="Times New Roman" w:cs="Times New Roman"/>
          <w:sz w:val="24"/>
          <w:szCs w:val="24"/>
        </w:rPr>
        <w:t>Алтайского края (далее – «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Контрольно-с</w:t>
      </w:r>
      <w:r w:rsidR="002038FD" w:rsidRPr="00723FAC">
        <w:rPr>
          <w:rStyle w:val="fontstyle21"/>
          <w:rFonts w:ascii="Times New Roman" w:hAnsi="Times New Roman" w:cs="Times New Roman"/>
          <w:sz w:val="24"/>
          <w:szCs w:val="24"/>
        </w:rPr>
        <w:t>четная палата») является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038FD" w:rsidRPr="00723FAC">
        <w:rPr>
          <w:rStyle w:val="fontstyle21"/>
          <w:rFonts w:ascii="Times New Roman" w:hAnsi="Times New Roman" w:cs="Times New Roman"/>
          <w:sz w:val="24"/>
          <w:szCs w:val="24"/>
        </w:rPr>
        <w:t>постоянно действующим органом внешнего государственного финансового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038FD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контроля, образуемым </w:t>
      </w:r>
      <w:proofErr w:type="spellStart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Заринским</w:t>
      </w:r>
      <w:proofErr w:type="spellEnd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городским Собранием депутатов</w:t>
      </w:r>
      <w:r w:rsidR="002038FD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и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038FD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подотчетным ему.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Контрольно-счетная палата обладает организационной и функциональной независимостью.</w:t>
      </w:r>
      <w:r w:rsidR="002B6CAF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130B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 данный момент Контрольно-с</w:t>
      </w:r>
      <w:r w:rsidR="002038FD" w:rsidRPr="00F130B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четная палата обладает правами юридического лица</w:t>
      </w:r>
      <w:r w:rsidR="002B6CAF" w:rsidRPr="00F130B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="002B6CAF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B6CAF" w:rsidRPr="007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июля 2021 года глава государства подписал изменения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(6-ФЗ). </w:t>
      </w:r>
      <w:r w:rsidR="00803360" w:rsidRPr="007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Законом предусмотрено закрепление статуса юридического лица за контрольно-счетными органами, в том числе и городского округа. Это позволит нам самостоятельно осуществлять финансово-хозяйственную деятельность, выступать в суде от собственного имени, осуществлять бюджетные полномочия и полномочия заказчика для муниципальных нужд. Принятые изменения вступили в силу с 30 сентября 2021 года.</w:t>
      </w:r>
    </w:p>
    <w:p w:rsidR="002038FD" w:rsidRPr="00723FAC" w:rsidRDefault="002038FD" w:rsidP="00723FAC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Полномочия и формы осуществления деятельности </w:t>
      </w:r>
      <w:r w:rsidR="0000561A" w:rsidRPr="00723FAC">
        <w:rPr>
          <w:rStyle w:val="fontstyle21"/>
          <w:rFonts w:ascii="Times New Roman" w:hAnsi="Times New Roman" w:cs="Times New Roman"/>
          <w:sz w:val="24"/>
          <w:szCs w:val="24"/>
        </w:rPr>
        <w:t>Контрольно-с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четной палаты</w:t>
      </w:r>
      <w:r w:rsidR="0000561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определены Бюджетным кодексом Российской Федерации, Федеральным</w:t>
      </w:r>
      <w:r w:rsidR="0000561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законом от 7 февраля 2011 года № 6-ФЗ «Об общих принципах организации</w:t>
      </w:r>
      <w:r w:rsidR="0000561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и деятельности контрольно-</w:t>
      </w:r>
      <w:proofErr w:type="gramStart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счетных органов субъектов Российской</w:t>
      </w:r>
      <w:r w:rsidR="0000561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Федерации и муниципальных образований», </w:t>
      </w:r>
      <w:r w:rsidR="0000561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 города Заринска, утвержденным решением </w:t>
      </w:r>
      <w:proofErr w:type="spellStart"/>
      <w:r w:rsidR="0000561A" w:rsidRPr="00723FAC">
        <w:rPr>
          <w:rStyle w:val="fontstyle21"/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0561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городского Собрания депутатов от 15.12.2020 № 103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00561A" w:rsidRPr="00723FAC">
        <w:rPr>
          <w:rFonts w:ascii="Times New Roman" w:hAnsi="Times New Roman" w:cs="Times New Roman"/>
          <w:sz w:val="24"/>
          <w:szCs w:val="24"/>
        </w:rPr>
        <w:t xml:space="preserve">Положением о бюджетном устройстве, бюджетном процессе и финансовом контроле в муниципальном образовании город Заринск Алтайского края, утвержденным решением </w:t>
      </w:r>
      <w:proofErr w:type="spellStart"/>
      <w:r w:rsidR="0000561A" w:rsidRPr="00723FA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0561A" w:rsidRPr="00723FAC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Алтайского края  от 26.04.2013 № 36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, иными нормативными правовыми актами Российской</w:t>
      </w:r>
      <w:r w:rsidR="00875EC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Федерации,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875EC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и города Заринска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ECA" w:rsidRPr="00723FAC" w:rsidRDefault="002038FD" w:rsidP="00723FAC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875ECA" w:rsidRPr="00723FAC">
        <w:rPr>
          <w:rStyle w:val="fontstyle21"/>
          <w:rFonts w:ascii="Times New Roman" w:hAnsi="Times New Roman" w:cs="Times New Roman"/>
          <w:sz w:val="24"/>
          <w:szCs w:val="24"/>
        </w:rPr>
        <w:t>Контрольно-с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четная палата руководствуется Конституцией</w:t>
      </w:r>
      <w:r w:rsidR="00875EC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Российской Федерации, федеральными законами и иными нормативными</w:t>
      </w:r>
      <w:r w:rsidR="00875EC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правовыми актами Российской Федерации, законами и иными нормативными правовыми актами</w:t>
      </w:r>
      <w:r w:rsidR="00875ECA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Алтайского края</w:t>
      </w:r>
      <w:r w:rsidR="00875ECA" w:rsidRPr="00723FAC">
        <w:rPr>
          <w:rStyle w:val="fontstyle21"/>
          <w:rFonts w:ascii="Times New Roman" w:hAnsi="Times New Roman" w:cs="Times New Roman"/>
          <w:sz w:val="24"/>
          <w:szCs w:val="24"/>
        </w:rPr>
        <w:t>,  Уставом муниципального образования город Заринск и иными муниципальными правовыми актами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142C17" w:rsidRPr="00723FAC" w:rsidRDefault="002038FD" w:rsidP="00723FAC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Работа </w:t>
      </w:r>
      <w:r w:rsidR="00875ECA" w:rsidRPr="00723FAC">
        <w:rPr>
          <w:rStyle w:val="fontstyle21"/>
          <w:rFonts w:ascii="Times New Roman" w:hAnsi="Times New Roman" w:cs="Times New Roman"/>
          <w:sz w:val="24"/>
          <w:szCs w:val="24"/>
        </w:rPr>
        <w:t>Контрольно-с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четной палаты основана на принципах законности,</w:t>
      </w:r>
      <w:r w:rsidRPr="00723FAC">
        <w:rPr>
          <w:rFonts w:ascii="Times New Roman" w:hAnsi="Times New Roman" w:cs="Times New Roman"/>
          <w:sz w:val="24"/>
          <w:szCs w:val="24"/>
        </w:rPr>
        <w:br/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объективности, эффективности, независимости</w:t>
      </w:r>
      <w:r w:rsidR="0043794E">
        <w:rPr>
          <w:rStyle w:val="fontstyle21"/>
          <w:rFonts w:ascii="Times New Roman" w:hAnsi="Times New Roman" w:cs="Times New Roman"/>
          <w:sz w:val="24"/>
          <w:szCs w:val="24"/>
        </w:rPr>
        <w:t>, открытости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и гласности.</w:t>
      </w:r>
    </w:p>
    <w:p w:rsidR="00875ECA" w:rsidRPr="00723FAC" w:rsidRDefault="00875ECA" w:rsidP="00723FAC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04012F" w:rsidRPr="00723FAC" w:rsidRDefault="0043794E" w:rsidP="00A95B4F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614A" w:rsidRPr="00723FAC">
        <w:rPr>
          <w:rFonts w:ascii="Times New Roman" w:hAnsi="Times New Roman" w:cs="Times New Roman"/>
          <w:b/>
          <w:sz w:val="24"/>
          <w:szCs w:val="24"/>
        </w:rPr>
        <w:t>.</w:t>
      </w:r>
      <w:r w:rsidR="0004012F" w:rsidRPr="00723FAC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контрольной и экспертно-аналитической деятельности </w:t>
      </w:r>
      <w:r w:rsidR="0025614A" w:rsidRPr="00723FAC">
        <w:rPr>
          <w:rFonts w:ascii="Times New Roman" w:hAnsi="Times New Roman" w:cs="Times New Roman"/>
          <w:b/>
          <w:sz w:val="24"/>
          <w:szCs w:val="24"/>
        </w:rPr>
        <w:t>К</w:t>
      </w:r>
      <w:r w:rsidR="0004012F" w:rsidRPr="00723FAC">
        <w:rPr>
          <w:rFonts w:ascii="Times New Roman" w:hAnsi="Times New Roman" w:cs="Times New Roman"/>
          <w:b/>
          <w:sz w:val="24"/>
          <w:szCs w:val="24"/>
        </w:rPr>
        <w:t>онтрольно-счетной палаты</w:t>
      </w:r>
    </w:p>
    <w:p w:rsidR="0004012F" w:rsidRPr="00723FAC" w:rsidRDefault="0004012F" w:rsidP="00723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14A" w:rsidRPr="00723FAC" w:rsidRDefault="0025614A" w:rsidP="00723FAC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Комплекс контрольных и экспертно-аналитических мероприятий,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осуществленных Контрольно-счетной палатой в 2021 году, включал в себя </w:t>
      </w:r>
      <w:proofErr w:type="gramStart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формированием и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исполнением городского бюджета на всех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стадиях бюджетного процесса, а также иные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мероприятия, проведение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которых обязательно во исполнение требований Бюджетного кодекса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Российской Федерации. Основными задачами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проводимых Контрольно-счетной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палатой мероприятий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являлись оценка правомерности и эффективности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произведенных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расходов, выявление резервов для увеличения доходной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части местного бюджета, </w:t>
      </w:r>
      <w:proofErr w:type="gramStart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соблюдением требований</w:t>
      </w:r>
      <w:r w:rsidR="00A95B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действующего бюджетного законодательства. </w:t>
      </w:r>
    </w:p>
    <w:p w:rsidR="0025614A" w:rsidRPr="00723FAC" w:rsidRDefault="0025614A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252525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План работы на 2021 год, утвержденный распоряжением Контрольн</w:t>
      </w:r>
      <w:r w:rsidR="0043794E">
        <w:rPr>
          <w:rStyle w:val="fontstyle21"/>
          <w:rFonts w:ascii="Times New Roman" w:hAnsi="Times New Roman" w:cs="Times New Roman"/>
          <w:sz w:val="24"/>
          <w:szCs w:val="24"/>
        </w:rPr>
        <w:t xml:space="preserve">о-счетной палаты, исполнен </w:t>
      </w:r>
      <w:r w:rsidR="00C127EA">
        <w:rPr>
          <w:rStyle w:val="fontstyle21"/>
          <w:rFonts w:ascii="Times New Roman" w:hAnsi="Times New Roman" w:cs="Times New Roman"/>
          <w:sz w:val="24"/>
          <w:szCs w:val="24"/>
        </w:rPr>
        <w:t>в полном объеме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(с учетом внесенных изменений).</w:t>
      </w:r>
    </w:p>
    <w:p w:rsidR="005A5E75" w:rsidRDefault="005A5E75" w:rsidP="005A5E7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45594">
        <w:rPr>
          <w:color w:val="000000"/>
        </w:rPr>
        <w:t>В 202</w:t>
      </w:r>
      <w:r>
        <w:rPr>
          <w:color w:val="000000"/>
        </w:rPr>
        <w:t>1</w:t>
      </w:r>
      <w:r w:rsidRPr="00445594">
        <w:rPr>
          <w:color w:val="000000"/>
        </w:rPr>
        <w:t xml:space="preserve"> год</w:t>
      </w:r>
      <w:r>
        <w:rPr>
          <w:color w:val="000000"/>
        </w:rPr>
        <w:t>у</w:t>
      </w:r>
      <w:r w:rsidRPr="00445594">
        <w:rPr>
          <w:color w:val="000000"/>
        </w:rPr>
        <w:t xml:space="preserve"> </w:t>
      </w:r>
      <w:r>
        <w:rPr>
          <w:color w:val="000000"/>
        </w:rPr>
        <w:t xml:space="preserve">проведено </w:t>
      </w:r>
      <w:r w:rsidR="00300A0E">
        <w:rPr>
          <w:color w:val="000000"/>
        </w:rPr>
        <w:t>20</w:t>
      </w:r>
      <w:r w:rsidRPr="00445594">
        <w:rPr>
          <w:color w:val="000000"/>
        </w:rPr>
        <w:t xml:space="preserve"> экспертно-аналитических мероприятий</w:t>
      </w:r>
      <w:r>
        <w:rPr>
          <w:color w:val="000000"/>
        </w:rPr>
        <w:t xml:space="preserve"> и 3 совместных контрольных мероприятия</w:t>
      </w:r>
      <w:r w:rsidRPr="00445594">
        <w:rPr>
          <w:color w:val="000000"/>
        </w:rPr>
        <w:t>, из них:</w:t>
      </w:r>
    </w:p>
    <w:p w:rsidR="005A5E75" w:rsidRDefault="005A5E75" w:rsidP="005A5E7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законностью</w:t>
      </w:r>
      <w:r w:rsidRPr="000A7F43">
        <w:t xml:space="preserve"> произведенных образовательными учреждениями расходов на техническое обслуживание приборов учета</w:t>
      </w:r>
      <w:r>
        <w:t xml:space="preserve"> расхода воды, тепловой энергии и</w:t>
      </w:r>
      <w:r w:rsidRPr="000A7F43">
        <w:t xml:space="preserve"> электроэнергии</w:t>
      </w:r>
      <w:r>
        <w:t xml:space="preserve"> – 1 мероприятие;</w:t>
      </w:r>
    </w:p>
    <w:p w:rsidR="005A5E75" w:rsidRPr="00445594" w:rsidRDefault="005A5E75" w:rsidP="005A5E7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э</w:t>
      </w:r>
      <w:r w:rsidRPr="00A103B3">
        <w:t xml:space="preserve">кспертиза проектов решений </w:t>
      </w:r>
      <w:proofErr w:type="spellStart"/>
      <w:r w:rsidRPr="00A103B3">
        <w:t>Заринского</w:t>
      </w:r>
      <w:proofErr w:type="spellEnd"/>
      <w:r w:rsidRPr="00A103B3">
        <w:t xml:space="preserve"> городского Собрания депутатов «О внесении изменений в решение о бюджете города Заринска на 202</w:t>
      </w:r>
      <w:r>
        <w:t>1</w:t>
      </w:r>
      <w:r w:rsidRPr="00A103B3">
        <w:t xml:space="preserve"> год</w:t>
      </w:r>
      <w:r>
        <w:t xml:space="preserve">» - </w:t>
      </w:r>
      <w:r w:rsidR="00300A0E">
        <w:t>7</w:t>
      </w:r>
      <w:r>
        <w:t xml:space="preserve"> мероприятий;</w:t>
      </w:r>
    </w:p>
    <w:p w:rsidR="005A5E75" w:rsidRDefault="005A5E75" w:rsidP="005A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94">
        <w:rPr>
          <w:rFonts w:ascii="Times New Roman" w:hAnsi="Times New Roman" w:cs="Times New Roman"/>
          <w:color w:val="000000"/>
          <w:sz w:val="24"/>
          <w:szCs w:val="24"/>
        </w:rPr>
        <w:t xml:space="preserve">-  </w:t>
      </w:r>
      <w:r>
        <w:rPr>
          <w:rFonts w:ascii="Times New Roman" w:hAnsi="Times New Roman" w:cs="Times New Roman"/>
          <w:sz w:val="24"/>
          <w:szCs w:val="24"/>
        </w:rPr>
        <w:t xml:space="preserve">экспертиза проекта решения о бюджете муниципального образования город Заринск Алтайского края на 2022 год и плановый период 2023-2024 годов, проверка и анализ обоснованности его показателей </w:t>
      </w:r>
      <w:r w:rsidRPr="00445594">
        <w:rPr>
          <w:rFonts w:ascii="Times New Roman" w:hAnsi="Times New Roman" w:cs="Times New Roman"/>
          <w:color w:val="000000"/>
          <w:sz w:val="24"/>
          <w:szCs w:val="24"/>
        </w:rPr>
        <w:t>– 1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55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E75" w:rsidRPr="00445594" w:rsidRDefault="005A5E75" w:rsidP="005A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проведение анализа в сфере закупок товаров, работ и услуг в соответствии с Федеральным </w:t>
      </w:r>
      <w:hyperlink r:id="rId6" w:history="1">
        <w:r w:rsidRPr="00237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общеобразовательных организациях  – 1 мероприятие;</w:t>
      </w:r>
    </w:p>
    <w:p w:rsidR="00300A0E" w:rsidRDefault="005A5E75" w:rsidP="005A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проведение оперативного анализа исполнения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2021 году – 3 мероприятия;</w:t>
      </w:r>
    </w:p>
    <w:p w:rsidR="00000000" w:rsidRPr="00300A0E" w:rsidRDefault="00300A0E" w:rsidP="00300A0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="003D0925" w:rsidRPr="00300A0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D0925" w:rsidRPr="00300A0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D0925" w:rsidRPr="00300A0E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0A0E">
        <w:rPr>
          <w:rFonts w:ascii="Times New Roman" w:hAnsi="Times New Roman" w:cs="Times New Roman"/>
          <w:bCs/>
          <w:sz w:val="24"/>
          <w:szCs w:val="24"/>
        </w:rPr>
        <w:t>7</w:t>
      </w:r>
      <w:r w:rsidRPr="0030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A0E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0925" w:rsidRPr="0030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75" w:rsidRDefault="005A5E75" w:rsidP="00300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аудит формирования и использования средств субвенции на получение общедоступ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ного и бесплатного образования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в отношении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образованию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E75" w:rsidRDefault="005A5E75" w:rsidP="00300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аудит формирования и использования средств субвенции на получение общедоступ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ного и бесплатного образования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в отношении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№ 15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E75" w:rsidRPr="0065724C" w:rsidRDefault="005A5E75" w:rsidP="005A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5306">
        <w:rPr>
          <w:rFonts w:ascii="Times New Roman" w:hAnsi="Times New Roman" w:cs="Times New Roman"/>
          <w:color w:val="000000"/>
          <w:sz w:val="24"/>
          <w:szCs w:val="24"/>
        </w:rPr>
        <w:t xml:space="preserve">удит </w:t>
      </w:r>
      <w:r w:rsidRPr="00E55306">
        <w:rPr>
          <w:rFonts w:ascii="Times New Roman" w:hAnsi="Times New Roman" w:cs="Times New Roman"/>
          <w:sz w:val="24"/>
          <w:szCs w:val="24"/>
        </w:rPr>
        <w:t xml:space="preserve"> законности и эффективности использования средств местного бюджета, а также иных средств в январе-октябре 2021 года учреждениями культуры города Заринска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5E9" w:rsidRPr="00723FAC" w:rsidRDefault="0025614A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proofErr w:type="gramStart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625263" w:rsidRPr="00723FAC">
        <w:rPr>
          <w:rStyle w:val="fontstyle21"/>
          <w:rFonts w:ascii="Times New Roman" w:hAnsi="Times New Roman" w:cs="Times New Roman"/>
          <w:sz w:val="24"/>
          <w:szCs w:val="24"/>
        </w:rPr>
        <w:t>проведен</w:t>
      </w:r>
      <w:r w:rsidR="00625263">
        <w:rPr>
          <w:rStyle w:val="fontstyle21"/>
          <w:rFonts w:ascii="Times New Roman" w:hAnsi="Times New Roman" w:cs="Times New Roman"/>
          <w:sz w:val="24"/>
          <w:szCs w:val="24"/>
        </w:rPr>
        <w:t>ы</w:t>
      </w:r>
      <w:r w:rsidR="00625263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335E9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параллельно со Счетной палатой Алтайского края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аудит формирования и использования средств субвенции на получение общедоступного и бесплатного образования, контрольные мероприятия в отношении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образованию и МБОУ СОШ № 15, </w:t>
      </w:r>
      <w:r w:rsidR="00625263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Комитетом администрации города Заринска по финансам, налоговой и кредитной политике контрольное мероприятие в отношении Комитета по культуре,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проверки исполнения местного бюджета, проверки в соответствии с</w:t>
      </w:r>
      <w:proofErr w:type="gramEnd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пунктом 4 статьи 136 Бюджетного кодекса Российской Федерации годовых отчетов об исполнении местного бюджета и другие мероприятия. </w:t>
      </w:r>
    </w:p>
    <w:p w:rsidR="0025614A" w:rsidRPr="00723FAC" w:rsidRDefault="0025614A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252525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Тематическими контрольными и экспертно-аналитическими</w:t>
      </w:r>
      <w:r w:rsidR="00F56857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мероприятиями охвачено использование сре</w:t>
      </w:r>
      <w:proofErr w:type="gramStart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дств в сф</w:t>
      </w:r>
      <w:proofErr w:type="gramEnd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ер</w:t>
      </w:r>
      <w:r w:rsidR="007277AC">
        <w:rPr>
          <w:rStyle w:val="fontstyle21"/>
          <w:rFonts w:ascii="Times New Roman" w:hAnsi="Times New Roman" w:cs="Times New Roman"/>
          <w:sz w:val="24"/>
          <w:szCs w:val="24"/>
        </w:rPr>
        <w:t>ах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образования</w:t>
      </w:r>
      <w:r w:rsidR="005175CC"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и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культуры</w:t>
      </w:r>
      <w:r w:rsidRPr="00723FAC">
        <w:rPr>
          <w:rStyle w:val="fontstyle21"/>
          <w:rFonts w:ascii="Times New Roman" w:hAnsi="Times New Roman" w:cs="Times New Roman"/>
          <w:color w:val="252525"/>
          <w:sz w:val="24"/>
          <w:szCs w:val="24"/>
        </w:rPr>
        <w:t xml:space="preserve">. </w:t>
      </w:r>
    </w:p>
    <w:p w:rsidR="00412FF3" w:rsidRPr="00412FF3" w:rsidRDefault="007277AC" w:rsidP="00723FAC">
      <w:pPr>
        <w:tabs>
          <w:tab w:val="left" w:pos="0"/>
        </w:tabs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2FF3">
        <w:rPr>
          <w:rFonts w:ascii="TimesNewRomanPSMT" w:hAnsi="TimesNewRomanPSMT"/>
          <w:color w:val="000000"/>
          <w:sz w:val="24"/>
          <w:szCs w:val="24"/>
        </w:rPr>
        <w:t>Контрольно-счетной палатой проведены контрольные действия в отношении</w:t>
      </w:r>
      <w:r w:rsidR="00412FF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2FF3">
        <w:rPr>
          <w:rFonts w:ascii="TimesNewRomanPSMT" w:hAnsi="TimesNewRomanPSMT"/>
          <w:color w:val="000000"/>
          <w:sz w:val="24"/>
          <w:szCs w:val="24"/>
        </w:rPr>
        <w:t>10 объектов: 2 органа</w:t>
      </w:r>
      <w:r w:rsidR="00412FF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2FF3">
        <w:rPr>
          <w:rFonts w:ascii="TimesNewRomanPSMT" w:hAnsi="TimesNewRomanPSMT"/>
          <w:color w:val="000000"/>
          <w:sz w:val="24"/>
          <w:szCs w:val="24"/>
        </w:rPr>
        <w:t>местного самоуправления, 8 муницип</w:t>
      </w:r>
      <w:r w:rsidR="00412FF3" w:rsidRPr="00412FF3">
        <w:rPr>
          <w:rFonts w:ascii="TimesNewRomanPSMT" w:hAnsi="TimesNewRomanPSMT"/>
          <w:color w:val="000000"/>
          <w:sz w:val="24"/>
          <w:szCs w:val="24"/>
        </w:rPr>
        <w:t>альных учреждений</w:t>
      </w:r>
      <w:r w:rsidRPr="00412FF3">
        <w:rPr>
          <w:rFonts w:ascii="TimesNewRomanPSMT" w:hAnsi="TimesNewRomanPSMT"/>
          <w:color w:val="000000"/>
          <w:sz w:val="24"/>
          <w:szCs w:val="24"/>
        </w:rPr>
        <w:t>.</w:t>
      </w:r>
    </w:p>
    <w:p w:rsidR="00412FF3" w:rsidRPr="00412FF3" w:rsidRDefault="007277AC" w:rsidP="00723FAC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7AC">
        <w:rPr>
          <w:rFonts w:ascii="TimesNewRomanPSMT" w:hAnsi="TimesNewRomanPSMT"/>
          <w:color w:val="000000"/>
          <w:sz w:val="28"/>
        </w:rPr>
        <w:t xml:space="preserve"> </w:t>
      </w:r>
      <w:r w:rsidRPr="00412FF3">
        <w:rPr>
          <w:rFonts w:ascii="TimesNewRomanPSMT" w:hAnsi="TimesNewRomanPSMT"/>
          <w:color w:val="000000"/>
          <w:sz w:val="24"/>
          <w:szCs w:val="24"/>
        </w:rPr>
        <w:t>Помимо этого, в</w:t>
      </w:r>
      <w:r w:rsidR="00412FF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2FF3">
        <w:rPr>
          <w:rFonts w:ascii="TimesNewRomanPSMT" w:hAnsi="TimesNewRomanPSMT"/>
          <w:color w:val="000000"/>
          <w:sz w:val="24"/>
          <w:szCs w:val="24"/>
        </w:rPr>
        <w:t xml:space="preserve">отношении </w:t>
      </w:r>
      <w:r w:rsidR="00A417C6">
        <w:rPr>
          <w:rFonts w:ascii="TimesNewRomanPSMT" w:hAnsi="TimesNewRomanPSMT"/>
          <w:color w:val="000000"/>
          <w:sz w:val="24"/>
          <w:szCs w:val="24"/>
        </w:rPr>
        <w:t>15</w:t>
      </w:r>
      <w:r w:rsidRPr="00412FF3">
        <w:rPr>
          <w:rFonts w:ascii="TimesNewRomanPSMT" w:hAnsi="TimesNewRomanPSMT"/>
          <w:color w:val="000000"/>
          <w:sz w:val="24"/>
          <w:szCs w:val="24"/>
        </w:rPr>
        <w:t xml:space="preserve"> объектов контроля </w:t>
      </w:r>
      <w:r w:rsidR="00412FF3" w:rsidRPr="00412FF3">
        <w:rPr>
          <w:rFonts w:ascii="TimesNewRomanPSMT" w:hAnsi="TimesNewRomanPSMT"/>
          <w:color w:val="000000"/>
          <w:sz w:val="24"/>
          <w:szCs w:val="24"/>
        </w:rPr>
        <w:t>Контрольно-счетной</w:t>
      </w:r>
      <w:r w:rsidRPr="00412FF3">
        <w:rPr>
          <w:rFonts w:ascii="TimesNewRomanPSMT" w:hAnsi="TimesNewRomanPSMT"/>
          <w:color w:val="000000"/>
          <w:sz w:val="24"/>
          <w:szCs w:val="24"/>
        </w:rPr>
        <w:t xml:space="preserve"> палатой проведены экспертно</w:t>
      </w:r>
      <w:r w:rsidR="00412FF3" w:rsidRPr="00412FF3">
        <w:rPr>
          <w:rFonts w:ascii="TimesNewRomanPSMT" w:hAnsi="TimesNewRomanPSMT"/>
          <w:color w:val="000000"/>
          <w:sz w:val="24"/>
          <w:szCs w:val="24"/>
        </w:rPr>
        <w:t>-</w:t>
      </w:r>
      <w:r w:rsidRPr="00412FF3">
        <w:rPr>
          <w:rFonts w:ascii="TimesNewRomanPSMT" w:hAnsi="TimesNewRomanPSMT"/>
          <w:color w:val="000000"/>
          <w:sz w:val="24"/>
          <w:szCs w:val="24"/>
        </w:rPr>
        <w:t>аналитические мероприятия</w:t>
      </w:r>
      <w:r w:rsidR="00412FF3" w:rsidRPr="00412FF3">
        <w:rPr>
          <w:rFonts w:ascii="TimesNewRomanPSMT" w:hAnsi="TimesNewRomanPSMT"/>
          <w:color w:val="000000"/>
          <w:sz w:val="24"/>
          <w:szCs w:val="24"/>
        </w:rPr>
        <w:t>.</w:t>
      </w:r>
      <w:r w:rsidRPr="00412FF3">
        <w:rPr>
          <w:sz w:val="24"/>
          <w:szCs w:val="24"/>
        </w:rPr>
        <w:t xml:space="preserve"> </w:t>
      </w:r>
    </w:p>
    <w:p w:rsidR="0025614A" w:rsidRDefault="0025614A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Общий объем проверенных сре</w:t>
      </w:r>
      <w:proofErr w:type="gramStart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дств</w:t>
      </w:r>
      <w:r w:rsidR="009B7592">
        <w:rPr>
          <w:rStyle w:val="fontstyle21"/>
          <w:rFonts w:ascii="Times New Roman" w:hAnsi="Times New Roman" w:cs="Times New Roman"/>
          <w:sz w:val="24"/>
          <w:szCs w:val="24"/>
        </w:rPr>
        <w:t xml:space="preserve"> в х</w:t>
      </w:r>
      <w:proofErr w:type="gramEnd"/>
      <w:r w:rsidR="009B7592">
        <w:rPr>
          <w:rStyle w:val="fontstyle21"/>
          <w:rFonts w:ascii="Times New Roman" w:hAnsi="Times New Roman" w:cs="Times New Roman"/>
          <w:sz w:val="24"/>
          <w:szCs w:val="24"/>
        </w:rPr>
        <w:t>оде контрольных мероприятиях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(без учета внешних проверок бюджетной отчетности за 2020 год) составил </w:t>
      </w:r>
      <w:r w:rsidR="009B7592">
        <w:rPr>
          <w:rStyle w:val="fontstyle21"/>
          <w:rFonts w:ascii="Times New Roman" w:hAnsi="Times New Roman" w:cs="Times New Roman"/>
          <w:sz w:val="24"/>
          <w:szCs w:val="24"/>
        </w:rPr>
        <w:t>476,7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9B7592" w:rsidRDefault="00A832D5" w:rsidP="00723F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2D5">
        <w:rPr>
          <w:rFonts w:ascii="Times New Roman" w:hAnsi="Times New Roman" w:cs="Times New Roman"/>
          <w:color w:val="000000"/>
          <w:sz w:val="24"/>
          <w:szCs w:val="24"/>
        </w:rPr>
        <w:t>В ходе экспертно-аналитических и контрольных мероприятий,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проведенных </w:t>
      </w:r>
      <w:r w:rsidR="009B759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>четной палатой в 202</w:t>
      </w:r>
      <w:r w:rsidR="009B75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году, выявлено финансовых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на общую сумму </w:t>
      </w:r>
      <w:r w:rsidR="009B7592">
        <w:rPr>
          <w:rFonts w:ascii="Times New Roman" w:hAnsi="Times New Roman" w:cs="Times New Roman"/>
          <w:color w:val="000000"/>
          <w:sz w:val="24"/>
          <w:szCs w:val="24"/>
        </w:rPr>
        <w:t>621 тыс.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:rsidR="00A832D5" w:rsidRPr="00A832D5" w:rsidRDefault="00A832D5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Количественный анализ нарушений, выявленных </w:t>
      </w:r>
      <w:r w:rsidR="009B759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>четной палатой в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ходе контрольных мероприятий, показывает, что 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 (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57,1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связаны с формированием 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исполнением бюджетов, 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(28,6 %) – с ведением бухгалтерского учета, 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7,1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%) –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>с управлением и распоряжением муниципальной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собственностью, 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7,1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 xml:space="preserve"> %) – с осуществлением закупочной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2D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417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857" w:rsidRDefault="0025614A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Главе города направлена информация о результатах</w:t>
      </w:r>
      <w:r w:rsidR="00F56857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экспертно-аналитических и  контрольных мероприятий.</w:t>
      </w:r>
      <w:r w:rsidR="00F56857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25614A" w:rsidRPr="00723FAC" w:rsidRDefault="0025614A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отчеты Контрольно-счетной палаты по итогам всех контрольных и тематических экспертно-аналитических мероприятий были направлены в </w:t>
      </w:r>
      <w:proofErr w:type="spellStart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городское Собрание депутатов. </w:t>
      </w:r>
    </w:p>
    <w:p w:rsidR="0025614A" w:rsidRDefault="0025614A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В адрес проверенных </w:t>
      </w:r>
      <w:r w:rsidR="00A417C6">
        <w:rPr>
          <w:rStyle w:val="fontstyle21"/>
          <w:rFonts w:ascii="Times New Roman" w:hAnsi="Times New Roman" w:cs="Times New Roman"/>
          <w:sz w:val="24"/>
          <w:szCs w:val="24"/>
        </w:rPr>
        <w:t xml:space="preserve">объектов направлены предложения и </w:t>
      </w:r>
      <w:proofErr w:type="gramStart"/>
      <w:r w:rsidR="00A417C6">
        <w:rPr>
          <w:rStyle w:val="fontstyle21"/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723FAC">
        <w:rPr>
          <w:rStyle w:val="fontstyle21"/>
          <w:rFonts w:ascii="Times New Roman" w:hAnsi="Times New Roman" w:cs="Times New Roman"/>
          <w:sz w:val="24"/>
          <w:szCs w:val="24"/>
        </w:rPr>
        <w:t xml:space="preserve"> касающиеся повышения</w:t>
      </w:r>
      <w:r w:rsidR="00F56857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Style w:val="fontstyle21"/>
          <w:rFonts w:ascii="Times New Roman" w:hAnsi="Times New Roman" w:cs="Times New Roman"/>
          <w:sz w:val="24"/>
          <w:szCs w:val="24"/>
        </w:rPr>
        <w:t>эффективности использования бюджетных средств.</w:t>
      </w:r>
    </w:p>
    <w:p w:rsidR="00F56857" w:rsidRPr="00723FAC" w:rsidRDefault="00F56857" w:rsidP="00723FAC">
      <w:pPr>
        <w:tabs>
          <w:tab w:val="left" w:pos="0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52363" w:rsidRPr="00723FAC" w:rsidRDefault="00D52363" w:rsidP="00F56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4.Совершенствование нормативной правовой базы по результатам</w:t>
      </w:r>
      <w:r w:rsidRPr="00723F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контрольных и экспертно-аналитических мероприятий</w:t>
      </w:r>
    </w:p>
    <w:p w:rsidR="00D52363" w:rsidRPr="00723FAC" w:rsidRDefault="00D52363" w:rsidP="00723F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42F" w:rsidRPr="00723FAC" w:rsidRDefault="00622C74" w:rsidP="00723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="00D52363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рольно-счетной палатой при проведении контрольных и экспертно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8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2363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налитических мероприятий проводится анализ состояния действующ</w:t>
      </w:r>
      <w:r w:rsidR="0088042F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5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042F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Заринска</w:t>
      </w:r>
      <w:r w:rsidR="00D52363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3F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10284" w:rsidRPr="00723FAC" w:rsidRDefault="00334257" w:rsidP="00723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 2021 году Контрольно-счетной палат</w:t>
      </w:r>
      <w:r w:rsidR="0088042F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проведенного контрольного мероприятия</w:t>
      </w:r>
      <w:r w:rsidR="00C21529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Style w:val="a6"/>
          <w:rFonts w:ascii="Times New Roman" w:hAnsi="Times New Roman" w:cs="Times New Roman"/>
          <w:sz w:val="24"/>
          <w:szCs w:val="24"/>
        </w:rPr>
        <w:t>«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Аудит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</w:t>
      </w:r>
      <w:r w:rsidRPr="00723FAC">
        <w:rPr>
          <w:rStyle w:val="a6"/>
          <w:rFonts w:ascii="Times New Roman" w:hAnsi="Times New Roman" w:cs="Times New Roman"/>
          <w:sz w:val="24"/>
          <w:szCs w:val="24"/>
        </w:rPr>
        <w:t>»</w:t>
      </w:r>
      <w:r w:rsidR="00C21529" w:rsidRPr="00723FA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</w:t>
      </w:r>
      <w:r w:rsidR="00C21529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C21529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образования в городе Заринске»</w:t>
      </w:r>
      <w:r w:rsidR="00C21529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установлено отсутствие</w:t>
      </w:r>
      <w:r w:rsidR="00AB1C91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1C91" w:rsidRPr="00723FAC">
        <w:rPr>
          <w:rFonts w:ascii="Times New Roman" w:eastAsia="Times New Roman" w:hAnsi="Times New Roman" w:cs="Times New Roman"/>
          <w:b/>
          <w:sz w:val="24"/>
          <w:szCs w:val="24"/>
        </w:rPr>
        <w:t>взаимосвязи</w:t>
      </w:r>
      <w:proofErr w:type="gramEnd"/>
      <w:r w:rsidR="00AB1C91" w:rsidRPr="00723FAC">
        <w:rPr>
          <w:rFonts w:ascii="Times New Roman" w:eastAsia="Times New Roman" w:hAnsi="Times New Roman" w:cs="Times New Roman"/>
          <w:sz w:val="24"/>
          <w:szCs w:val="24"/>
        </w:rPr>
        <w:t xml:space="preserve"> между показателями </w:t>
      </w:r>
      <w:r w:rsidR="00AB1C91" w:rsidRPr="00723FA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и </w:t>
      </w:r>
      <w:r w:rsidR="00AB1C91" w:rsidRPr="00723FAC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1B619C" w:rsidRPr="00723FAC">
        <w:rPr>
          <w:rFonts w:ascii="Times New Roman" w:hAnsi="Times New Roman" w:cs="Times New Roman"/>
          <w:b/>
          <w:sz w:val="24"/>
          <w:szCs w:val="24"/>
        </w:rPr>
        <w:t>я</w:t>
      </w:r>
      <w:r w:rsidR="00AB1C91" w:rsidRPr="00723FAC">
        <w:rPr>
          <w:rFonts w:ascii="Times New Roman" w:hAnsi="Times New Roman" w:cs="Times New Roman"/>
          <w:sz w:val="24"/>
          <w:szCs w:val="24"/>
        </w:rPr>
        <w:t xml:space="preserve">  </w:t>
      </w:r>
      <w:r w:rsidR="00AB1C91" w:rsidRPr="00723FAC">
        <w:rPr>
          <w:rFonts w:ascii="Times New Roman" w:hAnsi="Times New Roman" w:cs="Times New Roman"/>
          <w:color w:val="000000"/>
          <w:sz w:val="24"/>
          <w:szCs w:val="24"/>
        </w:rPr>
        <w:t>между Правительством  Алтайского края и Администрацией города Заринска о взаимодействии в области планирования</w:t>
      </w:r>
      <w:r w:rsidR="00C21529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C91" w:rsidRPr="00723FAC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A11" w:rsidRDefault="00310284" w:rsidP="0033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подготовленного Контрольно-счетной палатой заключения </w:t>
      </w:r>
      <w:r w:rsidRPr="00723FAC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proofErr w:type="spellStart"/>
      <w:r w:rsidRPr="00723FA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723FAC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Алтайского края «О внесении изменений в решение </w:t>
      </w:r>
      <w:proofErr w:type="spellStart"/>
      <w:r w:rsidRPr="00723FA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723FAC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«О бюджете муниципального образования город Заринск Алтайского края на 2021 год»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финансовое обеспечение муниципальных программ «Повышение безопасности дорожного движения», «Стимулирование развития жилищного строительства»</w:t>
      </w:r>
      <w:r w:rsidR="0021359F" w:rsidRPr="00723FAC">
        <w:rPr>
          <w:rFonts w:ascii="Times New Roman" w:hAnsi="Times New Roman" w:cs="Times New Roman"/>
          <w:color w:val="000000"/>
          <w:sz w:val="24"/>
          <w:szCs w:val="24"/>
        </w:rPr>
        <w:t>, «Развитие дорожного хозяйства», «Развитие культуры», «Энергосбережение и повышение энергетической эффективности»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 приведен</w:t>
      </w:r>
      <w:r w:rsidR="00E944D7" w:rsidRPr="00723F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</w:t>
      </w:r>
      <w:proofErr w:type="gramEnd"/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с бюджетными ассигнованиями,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предусмотренными на эти цели в </w:t>
      </w:r>
      <w:r w:rsidR="00E944D7" w:rsidRPr="00723FAC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</w:t>
      </w:r>
      <w:r w:rsidR="00E944D7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города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4D7" w:rsidRPr="00723FAC">
        <w:rPr>
          <w:rFonts w:ascii="Times New Roman" w:hAnsi="Times New Roman" w:cs="Times New Roman"/>
          <w:color w:val="000000"/>
          <w:sz w:val="24"/>
          <w:szCs w:val="24"/>
        </w:rPr>
        <w:t>2021 год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Pr="00264A11" w:rsidRDefault="0033120D" w:rsidP="0033120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заключения на проект решения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Собрания депутатов «О бюджете муниципального образования город Заринск Алтайского края на 2022 год и на плановый период 2023 и 2024 годов» установлено</w:t>
      </w:r>
      <w:r w:rsidR="003D0925" w:rsidRPr="00264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</w:t>
      </w:r>
      <w:r w:rsidR="003D0925" w:rsidRPr="00264A11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3D0925" w:rsidRPr="00264A11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D0925" w:rsidRPr="00264A11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муниципального образования;</w:t>
      </w:r>
    </w:p>
    <w:p w:rsidR="00E944D7" w:rsidRPr="00723FAC" w:rsidRDefault="00E944D7" w:rsidP="00331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предложений Контрольно-счетной 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палаты,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внесенных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подготовки заключения на проект решения о внесении изменений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местн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соответствие с требованиями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законодательства в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включения в н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объема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ассигнований на исполнение пуб</w:t>
      </w:r>
      <w:r w:rsidR="00EE4E4A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нормативных обязательств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191" w:rsidRDefault="00EE4E4A" w:rsidP="0033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AC">
        <w:rPr>
          <w:rFonts w:ascii="Times New Roman" w:hAnsi="Times New Roman" w:cs="Times New Roman"/>
          <w:color w:val="000000"/>
          <w:sz w:val="24"/>
          <w:szCs w:val="24"/>
        </w:rPr>
        <w:t>Проверкой, проведенной в Комитете по образованию,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установлено отсутствие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отдельных правовых актов, необходимых для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осуществления бюджетного процесса в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бюджетного законодательства (например, методики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субвенции, </w:t>
      </w:r>
      <w:r w:rsidR="00757191" w:rsidRPr="00723FAC">
        <w:rPr>
          <w:rFonts w:ascii="Times New Roman" w:eastAsia="Calibri" w:hAnsi="Times New Roman" w:cs="Times New Roman"/>
          <w:sz w:val="24"/>
          <w:szCs w:val="24"/>
        </w:rPr>
        <w:t>порядка распределения средств на стимулирование деятельности  между муниципальными бюджетными общеобразовательными учреждениями</w:t>
      </w:r>
      <w:r w:rsidR="00757191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и т.д.).</w:t>
      </w:r>
    </w:p>
    <w:p w:rsidR="004C5D02" w:rsidRPr="00723FAC" w:rsidRDefault="004C5D02" w:rsidP="00723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96" w:rsidRDefault="007C09B8" w:rsidP="007C09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02F96" w:rsidRPr="00723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7C09B8" w:rsidRPr="00723FAC" w:rsidRDefault="007C09B8" w:rsidP="007C09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96" w:rsidRPr="00723FAC" w:rsidRDefault="00902F96" w:rsidP="00723F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AC">
        <w:rPr>
          <w:rFonts w:ascii="Times New Roman" w:hAnsi="Times New Roman" w:cs="Times New Roman"/>
          <w:color w:val="000000"/>
          <w:sz w:val="24"/>
          <w:szCs w:val="24"/>
        </w:rPr>
        <w:t>В отчетном периоде Контрольно-счетной палатой обеспечена реализация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полномочий, возложенных на нее Бюджетным кодексом Российской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Федерации, Федеральным законом «Об общих принципах организации и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деятельности контрольно-счетных органов субъектов Российской Федерации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и муниципальных образований», Положениями о Контрольно-счетной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палате города Заринска и «О бюджетном устройстве, бюджетном процессе и финансовом контроле в муниципальном образовании город Заринск Алтайского края</w:t>
      </w:r>
      <w:r w:rsidR="004B4271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27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твержденный план работы (с изменениями) на 2021 год</w:t>
      </w:r>
      <w:r w:rsidR="007C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 </w:t>
      </w:r>
      <w:r w:rsidR="0033120D">
        <w:rPr>
          <w:rFonts w:ascii="Times New Roman" w:hAnsi="Times New Roman" w:cs="Times New Roman"/>
          <w:color w:val="000000"/>
          <w:sz w:val="24"/>
          <w:szCs w:val="24"/>
        </w:rPr>
        <w:t>в полном объеме.</w:t>
      </w:r>
    </w:p>
    <w:p w:rsidR="00902F96" w:rsidRPr="00723FAC" w:rsidRDefault="004B4271" w:rsidP="00723F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02F96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сновной задачей Контрольно-счетной палаты остается </w:t>
      </w:r>
      <w:proofErr w:type="gramStart"/>
      <w:r w:rsidR="00902F96" w:rsidRPr="00723FA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02F96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принципов законности, эффективности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F96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результативности использования бюджетных средств на всех этапах бюджетного процесса, эффективности использования объектов муниципальной собственности. </w:t>
      </w:r>
    </w:p>
    <w:p w:rsidR="000137D7" w:rsidRPr="000137D7" w:rsidRDefault="00902F96" w:rsidP="00723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D7">
        <w:rPr>
          <w:rFonts w:ascii="Times New Roman" w:hAnsi="Times New Roman" w:cs="Times New Roman"/>
          <w:color w:val="000000"/>
          <w:sz w:val="24"/>
          <w:szCs w:val="24"/>
        </w:rPr>
        <w:t>План работы Контрольно-счетной палаты на 2022 год сформирован</w:t>
      </w:r>
      <w:r w:rsidR="0033120D" w:rsidRPr="0001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7D7" w:rsidRPr="000137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1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7D7" w:rsidRPr="000137D7">
        <w:rPr>
          <w:rFonts w:ascii="Times New Roman" w:hAnsi="Times New Roman" w:cs="Times New Roman"/>
          <w:color w:val="000000"/>
          <w:sz w:val="24"/>
          <w:szCs w:val="24"/>
        </w:rPr>
        <w:t>предусматривает проведение</w:t>
      </w:r>
      <w:r w:rsidR="0001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7D7" w:rsidRPr="000137D7">
        <w:rPr>
          <w:rFonts w:ascii="Times New Roman" w:hAnsi="Times New Roman" w:cs="Times New Roman"/>
          <w:color w:val="000000"/>
          <w:sz w:val="24"/>
          <w:szCs w:val="24"/>
        </w:rPr>
        <w:t>мероприятий, обеспечивающих контроль в наиболее важных сферах</w:t>
      </w:r>
      <w:r w:rsidR="0001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7D7" w:rsidRPr="000137D7">
        <w:rPr>
          <w:rFonts w:ascii="Times New Roman" w:hAnsi="Times New Roman" w:cs="Times New Roman"/>
          <w:color w:val="000000"/>
          <w:sz w:val="24"/>
          <w:szCs w:val="24"/>
        </w:rPr>
        <w:t>жизнедеятельности города. Помимо этого, в плане работы учтены контрольные</w:t>
      </w:r>
      <w:r w:rsidR="000137D7" w:rsidRPr="000137D7">
        <w:rPr>
          <w:rFonts w:ascii="Times New Roman" w:hAnsi="Times New Roman" w:cs="Times New Roman"/>
          <w:color w:val="000000"/>
          <w:sz w:val="24"/>
          <w:szCs w:val="24"/>
        </w:rPr>
        <w:br/>
        <w:t>и экспертно-аналитические мероприятия, проведение которых обязательно</w:t>
      </w:r>
      <w:r w:rsidR="0001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7D7" w:rsidRPr="000137D7">
        <w:rPr>
          <w:rFonts w:ascii="Times New Roman" w:hAnsi="Times New Roman" w:cs="Times New Roman"/>
          <w:color w:val="000000"/>
          <w:sz w:val="24"/>
          <w:szCs w:val="24"/>
        </w:rPr>
        <w:t>во исполнение требований Бюджетного кодекса Российской Федерации.</w:t>
      </w:r>
    </w:p>
    <w:p w:rsidR="000137D7" w:rsidRPr="00723FAC" w:rsidRDefault="00D67D82" w:rsidP="00723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приоритетов контрольной и экспертно-аналитической</w:t>
      </w:r>
      <w:r w:rsidR="004B4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Контрольно-счетной палаты на 2022 год определены вопросы, связанные</w:t>
      </w:r>
      <w:r w:rsidR="00C8598D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8598D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управлением, законностью и рациональностью распоряжения имуществом</w:t>
      </w:r>
      <w:r w:rsidR="00C8598D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Заринска, эффективностью использования бюджетных</w:t>
      </w:r>
      <w:r w:rsidR="00C8598D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выделенных на</w:t>
      </w:r>
      <w:r w:rsidR="00C8598D"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реализацию </w:t>
      </w:r>
      <w:r w:rsidR="000137D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программ, запланировано мероприятие в отношении дорожной деятельности.</w:t>
      </w:r>
    </w:p>
    <w:p w:rsidR="00C8598D" w:rsidRPr="00723FAC" w:rsidRDefault="00C8598D" w:rsidP="00723FA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23FAC">
        <w:rPr>
          <w:rFonts w:ascii="Times New Roman" w:hAnsi="Times New Roman" w:cs="Times New Roman"/>
          <w:color w:val="000000"/>
          <w:sz w:val="24"/>
          <w:szCs w:val="24"/>
        </w:rPr>
        <w:t>Будет продолжена работа, направленная на обеспечение публичности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информации о деятельности Контрольно-счетной палаты, повышение качества контрольной и экспертно-аналитической деятельности посредством использования в текущей деятельности элементов стратегического аудита, повышение цифровой грамотности и развитие профессиональных</w:t>
      </w:r>
      <w:r w:rsidR="004B4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компетенций, внедрение в работу современных информационных технологий, совершенствование стандартов внешнего муниципального финансового контроля.</w:t>
      </w:r>
      <w:r w:rsidRPr="00723FA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8598D" w:rsidRPr="00723FAC" w:rsidRDefault="00C8598D" w:rsidP="00723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AC">
        <w:rPr>
          <w:rFonts w:ascii="Times New Roman" w:hAnsi="Times New Roman" w:cs="Times New Roman"/>
          <w:color w:val="000000"/>
          <w:sz w:val="24"/>
          <w:szCs w:val="24"/>
        </w:rPr>
        <w:t>Одной из ключевых задач Контрольно-счетной палаты в свете Указа Президента Российской Федерации от 21 июля 2020 года № 474 «О национальных целях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развития Российской Федерации на период до 2030 года» остается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</w:t>
      </w:r>
      <w:proofErr w:type="gramStart"/>
      <w:r w:rsidRPr="00723FAC">
        <w:rPr>
          <w:rFonts w:ascii="Times New Roman" w:hAnsi="Times New Roman" w:cs="Times New Roman"/>
          <w:color w:val="000000"/>
          <w:sz w:val="24"/>
          <w:szCs w:val="24"/>
        </w:rPr>
        <w:t>реализации документов стратегического планирования</w:t>
      </w:r>
      <w:r w:rsidR="004B4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proofErr w:type="gramEnd"/>
      <w:r w:rsidRPr="00723FAC">
        <w:rPr>
          <w:rFonts w:ascii="Times New Roman" w:hAnsi="Times New Roman" w:cs="Times New Roman"/>
          <w:color w:val="000000"/>
          <w:sz w:val="24"/>
          <w:szCs w:val="24"/>
        </w:rPr>
        <w:t>. При проведении финансово-экономической экспертизы</w:t>
      </w:r>
      <w:r w:rsidR="004B4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проектов 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>муниципальных нормативных правовых актов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и вносимых в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них изменений, иных нормативных правовых актов основное внимание </w:t>
      </w:r>
      <w:proofErr w:type="gramStart"/>
      <w:r w:rsidRPr="00723FA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прежнему</w:t>
      </w:r>
      <w:proofErr w:type="gramEnd"/>
      <w:r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будет уделяться вопросам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соблюдения бюджетного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законодательства в целях повышения прозрачности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бюджетных расходов и</w:t>
      </w:r>
      <w:r w:rsidR="00723FAC" w:rsidRPr="00723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AC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 средств.</w:t>
      </w:r>
    </w:p>
    <w:p w:rsidR="00723FAC" w:rsidRPr="00723FAC" w:rsidRDefault="00723FAC" w:rsidP="00723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C" w:rsidRPr="00723FAC" w:rsidRDefault="00723FAC" w:rsidP="00723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C" w:rsidRPr="00723FAC" w:rsidRDefault="00723FAC" w:rsidP="00723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C" w:rsidRPr="00723FAC" w:rsidRDefault="00723FAC" w:rsidP="0072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AC"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proofErr w:type="gramStart"/>
      <w:r w:rsidRPr="00723FAC">
        <w:rPr>
          <w:rFonts w:ascii="Times New Roman" w:eastAsia="Times New Roman" w:hAnsi="Times New Roman" w:cs="Times New Roman"/>
          <w:sz w:val="24"/>
          <w:szCs w:val="24"/>
        </w:rPr>
        <w:t>Контрольно-счетной</w:t>
      </w:r>
      <w:proofErr w:type="gramEnd"/>
      <w:r w:rsidRPr="0072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98D" w:rsidRDefault="00723FAC" w:rsidP="00723FA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</w:rPr>
      </w:pPr>
      <w:r w:rsidRPr="00723FAC">
        <w:rPr>
          <w:rFonts w:ascii="Times New Roman" w:eastAsia="Times New Roman" w:hAnsi="Times New Roman" w:cs="Times New Roman"/>
          <w:sz w:val="24"/>
          <w:szCs w:val="24"/>
        </w:rPr>
        <w:t>палаты города Заринска                                                                                            Н.П.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Коньшина                </w:t>
      </w:r>
      <w:r w:rsidR="00C8598D" w:rsidRPr="00C859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8598D" w:rsidSect="00203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79B"/>
    <w:multiLevelType w:val="hybridMultilevel"/>
    <w:tmpl w:val="666E08DE"/>
    <w:lvl w:ilvl="0" w:tplc="2466B72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9E3662"/>
    <w:multiLevelType w:val="hybridMultilevel"/>
    <w:tmpl w:val="3D1229C4"/>
    <w:lvl w:ilvl="0" w:tplc="A5B4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E4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4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8B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2D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A4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8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8B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8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C64B67"/>
    <w:multiLevelType w:val="hybridMultilevel"/>
    <w:tmpl w:val="F1AA8C5C"/>
    <w:lvl w:ilvl="0" w:tplc="28B65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2A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AB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E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04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C0F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05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A8E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233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>
    <w:useFELayout/>
  </w:compat>
  <w:rsids>
    <w:rsidRoot w:val="002038FD"/>
    <w:rsid w:val="0000561A"/>
    <w:rsid w:val="000137D7"/>
    <w:rsid w:val="0004012F"/>
    <w:rsid w:val="000478AC"/>
    <w:rsid w:val="00057292"/>
    <w:rsid w:val="000A184E"/>
    <w:rsid w:val="000D2DD6"/>
    <w:rsid w:val="00131E0A"/>
    <w:rsid w:val="00142C17"/>
    <w:rsid w:val="00184F05"/>
    <w:rsid w:val="001B619C"/>
    <w:rsid w:val="001C5450"/>
    <w:rsid w:val="002038FD"/>
    <w:rsid w:val="0021359F"/>
    <w:rsid w:val="002335E9"/>
    <w:rsid w:val="0025614A"/>
    <w:rsid w:val="00264A11"/>
    <w:rsid w:val="00274707"/>
    <w:rsid w:val="00286D5B"/>
    <w:rsid w:val="002B2D26"/>
    <w:rsid w:val="002B6CAF"/>
    <w:rsid w:val="00300A0E"/>
    <w:rsid w:val="00310284"/>
    <w:rsid w:val="0033120D"/>
    <w:rsid w:val="00334257"/>
    <w:rsid w:val="003D0925"/>
    <w:rsid w:val="003E03E3"/>
    <w:rsid w:val="00412FF3"/>
    <w:rsid w:val="004360DA"/>
    <w:rsid w:val="00436DFB"/>
    <w:rsid w:val="0043794E"/>
    <w:rsid w:val="00461EE0"/>
    <w:rsid w:val="004B4271"/>
    <w:rsid w:val="004C5D02"/>
    <w:rsid w:val="004C6C0C"/>
    <w:rsid w:val="005175CC"/>
    <w:rsid w:val="005A19B8"/>
    <w:rsid w:val="005A5E75"/>
    <w:rsid w:val="005D5842"/>
    <w:rsid w:val="00611C1D"/>
    <w:rsid w:val="00622C74"/>
    <w:rsid w:val="00625263"/>
    <w:rsid w:val="00691E92"/>
    <w:rsid w:val="00723FAC"/>
    <w:rsid w:val="007277AC"/>
    <w:rsid w:val="007355F6"/>
    <w:rsid w:val="00757191"/>
    <w:rsid w:val="007C09B8"/>
    <w:rsid w:val="00803360"/>
    <w:rsid w:val="00875ECA"/>
    <w:rsid w:val="0088042F"/>
    <w:rsid w:val="008A2979"/>
    <w:rsid w:val="00902F96"/>
    <w:rsid w:val="009622B8"/>
    <w:rsid w:val="009637BC"/>
    <w:rsid w:val="00967FF6"/>
    <w:rsid w:val="00977A27"/>
    <w:rsid w:val="009B7592"/>
    <w:rsid w:val="00A01798"/>
    <w:rsid w:val="00A106B0"/>
    <w:rsid w:val="00A417C6"/>
    <w:rsid w:val="00A832D5"/>
    <w:rsid w:val="00A95B4F"/>
    <w:rsid w:val="00AB1C91"/>
    <w:rsid w:val="00AB4641"/>
    <w:rsid w:val="00B72848"/>
    <w:rsid w:val="00BB7606"/>
    <w:rsid w:val="00BC00B9"/>
    <w:rsid w:val="00BC00C2"/>
    <w:rsid w:val="00BD7B98"/>
    <w:rsid w:val="00C00C18"/>
    <w:rsid w:val="00C127EA"/>
    <w:rsid w:val="00C21529"/>
    <w:rsid w:val="00C26C78"/>
    <w:rsid w:val="00C35835"/>
    <w:rsid w:val="00C855E7"/>
    <w:rsid w:val="00C8598D"/>
    <w:rsid w:val="00D15539"/>
    <w:rsid w:val="00D52363"/>
    <w:rsid w:val="00D64FA3"/>
    <w:rsid w:val="00D67D82"/>
    <w:rsid w:val="00E84D3F"/>
    <w:rsid w:val="00E944D7"/>
    <w:rsid w:val="00EB4322"/>
    <w:rsid w:val="00EE4E4A"/>
    <w:rsid w:val="00F130B0"/>
    <w:rsid w:val="00F343B5"/>
    <w:rsid w:val="00F56857"/>
    <w:rsid w:val="00F9090E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38F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38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nhideWhenUsed/>
    <w:rsid w:val="0080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12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401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4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A6E074F5B71BA38E5E765A0B6EC6A76CF1FE24BAD1510F7BF4535DC29EFA76A46EB0C21D04914ED6B5E7AA5Aq2c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CEFF9A-5B66-4E88-A066-88FA8D9D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Наталья Прокопьевна</dc:creator>
  <cp:lastModifiedBy>Коньшина Наталья Прокопьевна</cp:lastModifiedBy>
  <cp:revision>3</cp:revision>
  <cp:lastPrinted>2022-04-15T04:59:00Z</cp:lastPrinted>
  <dcterms:created xsi:type="dcterms:W3CDTF">2022-04-15T04:50:00Z</dcterms:created>
  <dcterms:modified xsi:type="dcterms:W3CDTF">2022-04-15T05:03:00Z</dcterms:modified>
</cp:coreProperties>
</file>