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tylesWithEffects.xml" ContentType="application/vnd.ms-word.stylesWithEffect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65B5D" w:rsidRPr="0090615A" w:rsidRDefault="00565B5D" w:rsidP="00565B5D">
      <w:pPr>
        <w:keepNext/>
        <w:spacing w:after="0" w:line="240" w:lineRule="auto"/>
        <w:jc w:val="center"/>
        <w:outlineLvl w:val="0"/>
        <w:rPr>
          <w:rFonts w:ascii="Times New Roman" w:eastAsia="Calibri" w:hAnsi="Times New Roman" w:cs="Times New Roman"/>
          <w:b/>
          <w:bCs/>
          <w:sz w:val="24"/>
          <w:szCs w:val="28"/>
        </w:rPr>
      </w:pPr>
      <w:r w:rsidRPr="0090615A">
        <w:rPr>
          <w:rFonts w:ascii="Times New Roman" w:eastAsia="Calibri" w:hAnsi="Times New Roman" w:cs="Times New Roman"/>
          <w:b/>
          <w:bCs/>
          <w:sz w:val="24"/>
          <w:szCs w:val="28"/>
        </w:rPr>
        <w:t>ЗАРИНСКОЕ ГОРОДСКОЕ СОБРАНИЕ ДЕПУТАТОВ</w:t>
      </w:r>
    </w:p>
    <w:p w:rsidR="00565B5D" w:rsidRPr="0090615A" w:rsidRDefault="00565B5D" w:rsidP="00565B5D">
      <w:pPr>
        <w:widowControl w:val="0"/>
        <w:suppressAutoHyphens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kern w:val="1"/>
          <w:sz w:val="28"/>
          <w:szCs w:val="24"/>
          <w:lang w:eastAsia="ru-RU"/>
        </w:rPr>
      </w:pPr>
      <w:r w:rsidRPr="0090615A">
        <w:rPr>
          <w:rFonts w:ascii="Times New Roman" w:eastAsia="Times New Roman" w:hAnsi="Times New Roman" w:cs="Times New Roman"/>
          <w:b/>
          <w:kern w:val="1"/>
          <w:sz w:val="28"/>
          <w:szCs w:val="24"/>
          <w:lang w:eastAsia="ru-RU"/>
        </w:rPr>
        <w:t>АЛТАЙСКОГО КРАЯ</w:t>
      </w:r>
    </w:p>
    <w:p w:rsidR="00565B5D" w:rsidRPr="0090615A" w:rsidRDefault="00565B5D" w:rsidP="00565B5D">
      <w:pPr>
        <w:keepNext/>
        <w:tabs>
          <w:tab w:val="left" w:pos="0"/>
        </w:tabs>
        <w:suppressAutoHyphens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sz w:val="40"/>
          <w:szCs w:val="20"/>
          <w:lang w:eastAsia="ar-SA"/>
        </w:rPr>
      </w:pPr>
      <w:r w:rsidRPr="0090615A">
        <w:rPr>
          <w:rFonts w:ascii="Times New Roman" w:eastAsia="Times New Roman" w:hAnsi="Times New Roman" w:cs="Times New Roman"/>
          <w:b/>
          <w:sz w:val="40"/>
          <w:szCs w:val="20"/>
          <w:lang w:eastAsia="ru-RU"/>
        </w:rPr>
        <w:t>РЕШЕНИЕ</w:t>
      </w:r>
    </w:p>
    <w:p w:rsidR="00565B5D" w:rsidRPr="0090615A" w:rsidRDefault="00565B5D" w:rsidP="00565B5D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:rsidR="00565B5D" w:rsidRPr="0090615A" w:rsidRDefault="00565B5D" w:rsidP="00565B5D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:rsidR="00FC70B3" w:rsidRPr="0090615A" w:rsidRDefault="000339B4" w:rsidP="00FC70B3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  <w:lang w:eastAsia="ar-SA"/>
        </w:rPr>
      </w:pPr>
      <w:r>
        <w:rPr>
          <w:noProof/>
          <w:lang w:eastAsia="ru-RU"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038" type="#_x0000_t32" style="position:absolute;left:0;text-align:left;margin-left:166.95pt;margin-top:10.8pt;width:20.65pt;height:0;z-index:251667456" o:connectortype="straight"/>
        </w:pict>
      </w:r>
      <w:r>
        <w:pict>
          <v:shape id="Прямая со стрелкой 6" o:spid="_x0000_s1035" type="#_x0000_t32" style="position:absolute;left:0;text-align:left;margin-left:-.35pt;margin-top:10.8pt;width:151.3pt;height:0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"/>
        </w:pict>
      </w:r>
      <w:r>
        <w:rPr>
          <w:rFonts w:ascii="Times New Roman" w:eastAsia="Times New Roman" w:hAnsi="Times New Roman" w:cs="Times New Roman"/>
          <w:sz w:val="24"/>
          <w:szCs w:val="20"/>
          <w:lang w:eastAsia="ar-SA"/>
        </w:rPr>
        <w:t xml:space="preserve">                                                   </w:t>
      </w:r>
      <w:r w:rsidR="00FC70B3" w:rsidRPr="0090615A">
        <w:rPr>
          <w:rFonts w:ascii="Times New Roman" w:eastAsia="Times New Roman" w:hAnsi="Times New Roman" w:cs="Times New Roman"/>
          <w:sz w:val="24"/>
          <w:szCs w:val="20"/>
          <w:lang w:eastAsia="ar-SA"/>
        </w:rPr>
        <w:t xml:space="preserve">№ </w:t>
      </w:r>
      <w:r>
        <w:rPr>
          <w:rFonts w:ascii="Times New Roman" w:eastAsia="Times New Roman" w:hAnsi="Times New Roman" w:cs="Times New Roman"/>
          <w:sz w:val="24"/>
          <w:szCs w:val="20"/>
          <w:lang w:eastAsia="ar-SA"/>
        </w:rPr>
        <w:t xml:space="preserve">                                                                                        </w:t>
      </w:r>
      <w:r w:rsidR="00FC70B3" w:rsidRPr="0090615A">
        <w:rPr>
          <w:rFonts w:ascii="Times New Roman" w:eastAsia="Times New Roman" w:hAnsi="Times New Roman" w:cs="Times New Roman"/>
          <w:sz w:val="24"/>
          <w:szCs w:val="20"/>
          <w:lang w:eastAsia="ar-SA"/>
        </w:rPr>
        <w:t>г</w:t>
      </w:r>
      <w:proofErr w:type="gramStart"/>
      <w:r w:rsidR="00FC70B3" w:rsidRPr="0090615A">
        <w:rPr>
          <w:rFonts w:ascii="Times New Roman" w:eastAsia="Times New Roman" w:hAnsi="Times New Roman" w:cs="Times New Roman"/>
          <w:sz w:val="24"/>
          <w:szCs w:val="20"/>
          <w:lang w:eastAsia="ar-SA"/>
        </w:rPr>
        <w:t>.З</w:t>
      </w:r>
      <w:proofErr w:type="gramEnd"/>
      <w:r w:rsidR="00FC70B3" w:rsidRPr="0090615A">
        <w:rPr>
          <w:rFonts w:ascii="Times New Roman" w:eastAsia="Times New Roman" w:hAnsi="Times New Roman" w:cs="Times New Roman"/>
          <w:sz w:val="24"/>
          <w:szCs w:val="20"/>
          <w:lang w:eastAsia="ar-SA"/>
        </w:rPr>
        <w:t>аринск</w:t>
      </w:r>
    </w:p>
    <w:p w:rsidR="00FC70B3" w:rsidRPr="0090615A" w:rsidRDefault="00FC70B3" w:rsidP="00FC70B3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  <w:lang w:eastAsia="ar-SA"/>
        </w:rPr>
      </w:pPr>
    </w:p>
    <w:p w:rsidR="00565B5D" w:rsidRPr="0090615A" w:rsidRDefault="00565B5D" w:rsidP="00565B5D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  <w:lang w:eastAsia="ar-SA"/>
        </w:rPr>
      </w:pPr>
    </w:p>
    <w:p w:rsidR="00565B5D" w:rsidRPr="0090615A" w:rsidRDefault="000339B4" w:rsidP="00565B5D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  <w:lang w:eastAsia="ar-SA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Поле 5" o:spid="_x0000_s1032" type="#_x0000_t202" style="position:absolute;left:0;text-align:left;margin-left:-.35pt;margin-top:3.35pt;width:267.3pt;height:83.65pt;z-index:251659264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" stroked="f">
            <v:textbox inset="0,0,0,0">
              <w:txbxContent>
                <w:p w:rsidR="009A2678" w:rsidRPr="000E7E39" w:rsidRDefault="009A2678" w:rsidP="00504275">
                  <w:pPr>
                    <w:tabs>
                      <w:tab w:val="left" w:pos="4678"/>
                    </w:tabs>
                    <w:spacing w:after="0" w:line="240" w:lineRule="auto"/>
                    <w:ind w:right="244"/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0E7E39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О внесении изменений в </w:t>
                  </w:r>
                  <w:r w:rsidRPr="000E7E39">
                    <w:rPr>
                      <w:rFonts w:ascii="Times New Roman" w:eastAsia="Times New Roman CYR" w:hAnsi="Times New Roman" w:cs="Times New Roman"/>
                      <w:sz w:val="24"/>
                      <w:szCs w:val="24"/>
                    </w:rPr>
                    <w:t>решение Заринского городского Собрания депутатов от 29.01.2013 № 7</w:t>
                  </w:r>
                  <w:r w:rsidRPr="000E7E39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«</w:t>
                  </w:r>
                  <w:r w:rsidRPr="000E7E39">
                    <w:rPr>
                      <w:rFonts w:ascii="Times New Roman" w:hAnsi="Times New Roman" w:cs="Times New Roman"/>
                      <w:kern w:val="1"/>
                      <w:sz w:val="24"/>
                      <w:szCs w:val="24"/>
                    </w:rPr>
                    <w:t xml:space="preserve">Об утверждении </w:t>
                  </w:r>
                  <w:r w:rsidRPr="000E7E39"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  <w:t>Правил землепользования и застройки территории муниципального образования город Заринск Алтайского края</w:t>
                  </w:r>
                  <w:r w:rsidRPr="000E7E39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» </w:t>
                  </w:r>
                </w:p>
              </w:txbxContent>
            </v:textbox>
            <w10:wrap type="square"/>
          </v:shape>
        </w:pict>
      </w:r>
    </w:p>
    <w:p w:rsidR="00565B5D" w:rsidRPr="0090615A" w:rsidRDefault="00565B5D" w:rsidP="00565B5D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  <w:lang w:eastAsia="ar-SA"/>
        </w:rPr>
      </w:pPr>
    </w:p>
    <w:p w:rsidR="00565B5D" w:rsidRPr="0090615A" w:rsidRDefault="00565B5D" w:rsidP="00565B5D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  <w:lang w:eastAsia="ar-SA"/>
        </w:rPr>
      </w:pPr>
    </w:p>
    <w:p w:rsidR="00565B5D" w:rsidRPr="0090615A" w:rsidRDefault="00565B5D" w:rsidP="00565B5D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  <w:lang w:eastAsia="ar-SA"/>
        </w:rPr>
      </w:pPr>
    </w:p>
    <w:p w:rsidR="00565B5D" w:rsidRPr="0090615A" w:rsidRDefault="00565B5D" w:rsidP="00565B5D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  <w:lang w:eastAsia="ar-SA"/>
        </w:rPr>
      </w:pPr>
    </w:p>
    <w:p w:rsidR="00565B5D" w:rsidRPr="0090615A" w:rsidRDefault="00565B5D" w:rsidP="00565B5D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  <w:lang w:eastAsia="ar-SA"/>
        </w:rPr>
      </w:pPr>
    </w:p>
    <w:p w:rsidR="00565B5D" w:rsidRPr="0090615A" w:rsidRDefault="00565B5D" w:rsidP="00565B5D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  <w:lang w:eastAsia="ar-SA"/>
        </w:rPr>
      </w:pPr>
    </w:p>
    <w:p w:rsidR="00565B5D" w:rsidRPr="0090615A" w:rsidRDefault="00565B5D" w:rsidP="003F3F1C">
      <w:pPr>
        <w:widowControl w:val="0"/>
        <w:suppressAutoHyphens/>
        <w:autoSpaceDE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0"/>
          <w:lang w:eastAsia="ar-SA"/>
        </w:rPr>
      </w:pPr>
      <w:proofErr w:type="gramStart"/>
      <w:r w:rsidRPr="0090615A">
        <w:rPr>
          <w:rFonts w:ascii="Times New Roman" w:eastAsia="Times New Roman" w:hAnsi="Times New Roman" w:cs="Times New Roman"/>
          <w:sz w:val="24"/>
          <w:szCs w:val="20"/>
          <w:lang w:eastAsia="ar-SA"/>
        </w:rPr>
        <w:t>В целях создания условий для устойчивого развития муниципального образования город Заринск Алтайского края, в соответствии с Градостроительным кодексом Российской Федерации от 29.12.2004 № 190-ФЗ, Земельным кодексом Российской Федерации от 25.10.2001 № 136-ФЗ, Федеральным законом Российской Федерации от 06.10.2003 № 131-ФЗ «Об общих принципах организации местного самоуправления в Российской Федерации», Положением об организации и проведении публичных слушаний, общественных обсуждений по вопросам градостроительной деятельности в</w:t>
      </w:r>
      <w:proofErr w:type="gramEnd"/>
      <w:r w:rsidR="000339B4">
        <w:rPr>
          <w:rFonts w:ascii="Times New Roman" w:eastAsia="Times New Roman" w:hAnsi="Times New Roman" w:cs="Times New Roman"/>
          <w:sz w:val="24"/>
          <w:szCs w:val="20"/>
          <w:lang w:eastAsia="ar-SA"/>
        </w:rPr>
        <w:t xml:space="preserve"> </w:t>
      </w:r>
      <w:proofErr w:type="gramStart"/>
      <w:r w:rsidRPr="0090615A">
        <w:rPr>
          <w:rFonts w:ascii="Times New Roman" w:eastAsia="Times New Roman" w:hAnsi="Times New Roman" w:cs="Times New Roman"/>
          <w:sz w:val="24"/>
          <w:szCs w:val="20"/>
          <w:lang w:eastAsia="ar-SA"/>
        </w:rPr>
        <w:t>городе</w:t>
      </w:r>
      <w:r w:rsidR="000339B4">
        <w:rPr>
          <w:rFonts w:ascii="Times New Roman" w:eastAsia="Times New Roman" w:hAnsi="Times New Roman" w:cs="Times New Roman"/>
          <w:sz w:val="24"/>
          <w:szCs w:val="20"/>
          <w:lang w:eastAsia="ar-SA"/>
        </w:rPr>
        <w:t xml:space="preserve"> </w:t>
      </w:r>
      <w:r w:rsidRPr="0090615A">
        <w:rPr>
          <w:rFonts w:ascii="Times New Roman" w:eastAsia="Times New Roman" w:hAnsi="Times New Roman" w:cs="Times New Roman"/>
          <w:sz w:val="24"/>
          <w:szCs w:val="20"/>
          <w:lang w:eastAsia="ar-SA"/>
        </w:rPr>
        <w:t xml:space="preserve">Заринске Алтайского края, утвержденным решением ЗГСД от 28.08.2018 №54, учитывая </w:t>
      </w:r>
      <w:r w:rsidRPr="0090615A">
        <w:rPr>
          <w:rFonts w:ascii="Times New Roman" w:eastAsia="SimSun" w:hAnsi="Times New Roman" w:cs="Times New Roman"/>
          <w:sz w:val="24"/>
          <w:szCs w:val="24"/>
          <w:lang w:eastAsia="zh-CN"/>
        </w:rPr>
        <w:t>протокол публичных слушаний и итоговый документ о результатах публичных слушаний</w:t>
      </w:r>
      <w:r w:rsidR="000339B4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 </w:t>
      </w:r>
      <w:r w:rsidRPr="0090615A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от </w:t>
      </w:r>
      <w:r w:rsidR="00753326" w:rsidRPr="0090615A">
        <w:rPr>
          <w:rFonts w:ascii="Times New Roman" w:eastAsia="SimSun" w:hAnsi="Times New Roman" w:cs="Times New Roman"/>
          <w:sz w:val="24"/>
          <w:szCs w:val="24"/>
          <w:lang w:eastAsia="zh-CN"/>
        </w:rPr>
        <w:t>0</w:t>
      </w:r>
      <w:r w:rsidRPr="0090615A">
        <w:rPr>
          <w:rFonts w:ascii="Times New Roman" w:eastAsia="SimSun" w:hAnsi="Times New Roman" w:cs="Times New Roman"/>
          <w:sz w:val="24"/>
          <w:szCs w:val="24"/>
          <w:lang w:eastAsia="zh-CN"/>
        </w:rPr>
        <w:t>2.</w:t>
      </w:r>
      <w:r w:rsidR="00753326" w:rsidRPr="0090615A">
        <w:rPr>
          <w:rFonts w:ascii="Times New Roman" w:eastAsia="SimSun" w:hAnsi="Times New Roman" w:cs="Times New Roman"/>
          <w:sz w:val="24"/>
          <w:szCs w:val="24"/>
          <w:lang w:eastAsia="zh-CN"/>
        </w:rPr>
        <w:t>11</w:t>
      </w:r>
      <w:r w:rsidRPr="0090615A">
        <w:rPr>
          <w:rFonts w:ascii="Times New Roman" w:eastAsia="SimSun" w:hAnsi="Times New Roman" w:cs="Times New Roman"/>
          <w:sz w:val="24"/>
          <w:szCs w:val="24"/>
          <w:lang w:eastAsia="zh-CN"/>
        </w:rPr>
        <w:t>.202</w:t>
      </w:r>
      <w:r w:rsidR="00504275" w:rsidRPr="0090615A">
        <w:rPr>
          <w:rFonts w:ascii="Times New Roman" w:eastAsia="SimSun" w:hAnsi="Times New Roman" w:cs="Times New Roman"/>
          <w:sz w:val="24"/>
          <w:szCs w:val="24"/>
          <w:lang w:eastAsia="zh-CN"/>
        </w:rPr>
        <w:t>1</w:t>
      </w:r>
      <w:r w:rsidRPr="0090615A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, </w:t>
      </w:r>
      <w:r w:rsidRPr="0090615A">
        <w:rPr>
          <w:rFonts w:ascii="Times New Roman" w:eastAsia="Times New Roman" w:hAnsi="Times New Roman" w:cs="Times New Roman"/>
          <w:sz w:val="24"/>
          <w:szCs w:val="20"/>
          <w:lang w:eastAsia="ar-SA"/>
        </w:rPr>
        <w:t>руководствуясь Уставом муниципального образования город Заринск Алтайского края, городское Собрание депутатов</w:t>
      </w:r>
      <w:proofErr w:type="gramEnd"/>
    </w:p>
    <w:p w:rsidR="00565B5D" w:rsidRPr="0090615A" w:rsidRDefault="00565B5D" w:rsidP="00565B5D">
      <w:pPr>
        <w:widowControl w:val="0"/>
        <w:suppressAutoHyphens/>
        <w:autoSpaceDE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0"/>
          <w:lang w:eastAsia="ar-SA"/>
        </w:rPr>
      </w:pPr>
    </w:p>
    <w:p w:rsidR="00565B5D" w:rsidRPr="0090615A" w:rsidRDefault="00565B5D" w:rsidP="00565B5D">
      <w:pPr>
        <w:widowControl w:val="0"/>
        <w:suppressAutoHyphens/>
        <w:autoSpaceDE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0"/>
          <w:lang w:eastAsia="ar-SA"/>
        </w:rPr>
      </w:pPr>
    </w:p>
    <w:p w:rsidR="00565B5D" w:rsidRPr="0090615A" w:rsidRDefault="00565B5D" w:rsidP="00565B5D">
      <w:pPr>
        <w:widowControl w:val="0"/>
        <w:suppressAutoHyphens/>
        <w:spacing w:after="0" w:line="240" w:lineRule="auto"/>
        <w:rPr>
          <w:rFonts w:ascii="Times New Roman" w:eastAsia="Lucida Sans Unicode" w:hAnsi="Times New Roman" w:cs="Times New Roman"/>
          <w:kern w:val="1"/>
          <w:sz w:val="24"/>
          <w:szCs w:val="24"/>
          <w:lang w:eastAsia="ar-SA"/>
        </w:rPr>
      </w:pPr>
      <w:r w:rsidRPr="0090615A">
        <w:rPr>
          <w:rFonts w:ascii="Times New Roman" w:eastAsia="Lucida Sans Unicode" w:hAnsi="Times New Roman" w:cs="Times New Roman"/>
          <w:kern w:val="1"/>
          <w:sz w:val="24"/>
          <w:szCs w:val="24"/>
          <w:lang w:eastAsia="ar-SA"/>
        </w:rPr>
        <w:t>РЕШИЛО:</w:t>
      </w:r>
    </w:p>
    <w:p w:rsidR="00565B5D" w:rsidRPr="0090615A" w:rsidRDefault="00565B5D" w:rsidP="00565B5D">
      <w:pPr>
        <w:suppressAutoHyphens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:rsidR="00565B5D" w:rsidRPr="0090615A" w:rsidRDefault="00565B5D" w:rsidP="00565B5D">
      <w:pPr>
        <w:suppressAutoHyphens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:rsidR="00565B5D" w:rsidRPr="0090615A" w:rsidRDefault="00565B5D" w:rsidP="003F3F1C">
      <w:pPr>
        <w:tabs>
          <w:tab w:val="left" w:pos="0"/>
          <w:tab w:val="left" w:pos="567"/>
        </w:tabs>
        <w:suppressAutoHyphens/>
        <w:spacing w:after="0" w:line="240" w:lineRule="auto"/>
        <w:ind w:right="-1"/>
        <w:jc w:val="both"/>
        <w:rPr>
          <w:rFonts w:ascii="Times New Roman" w:eastAsia="Times New Roman" w:hAnsi="Times New Roman" w:cs="Times New Roman"/>
          <w:sz w:val="24"/>
          <w:szCs w:val="20"/>
          <w:lang w:eastAsia="ar-SA"/>
        </w:rPr>
      </w:pPr>
      <w:r w:rsidRPr="0090615A">
        <w:rPr>
          <w:rFonts w:ascii="Times New Roman" w:eastAsia="Times New Roman" w:hAnsi="Times New Roman" w:cs="Times New Roman"/>
          <w:sz w:val="24"/>
          <w:szCs w:val="29"/>
          <w:lang w:eastAsia="ar-SA"/>
        </w:rPr>
        <w:tab/>
        <w:t xml:space="preserve">1.Принять </w:t>
      </w:r>
      <w:r w:rsidRPr="0090615A">
        <w:rPr>
          <w:rFonts w:ascii="Times New Roman CYR" w:eastAsia="Times New Roman CYR" w:hAnsi="Times New Roman CYR" w:cs="Times New Roman CYR"/>
          <w:sz w:val="24"/>
          <w:szCs w:val="24"/>
          <w:lang w:eastAsia="ar-SA"/>
        </w:rPr>
        <w:t>решение о внесении изменений в решение Заринского городского Собрания депутатов от 29.01.2013 № 7</w:t>
      </w:r>
      <w:r w:rsidRPr="0090615A">
        <w:rPr>
          <w:rFonts w:ascii="Times New Roman" w:eastAsia="Times New Roman" w:hAnsi="Times New Roman" w:cs="Times New Roman"/>
          <w:sz w:val="24"/>
          <w:szCs w:val="20"/>
          <w:lang w:eastAsia="ar-SA"/>
        </w:rPr>
        <w:t>«</w:t>
      </w:r>
      <w:r w:rsidRPr="0090615A">
        <w:rPr>
          <w:rFonts w:ascii="Times New Roman" w:eastAsia="Times New Roman" w:hAnsi="Times New Roman" w:cs="Times New Roman"/>
          <w:kern w:val="1"/>
          <w:sz w:val="24"/>
          <w:szCs w:val="20"/>
          <w:lang w:eastAsia="ar-SA"/>
        </w:rPr>
        <w:t xml:space="preserve">Об утверждении </w:t>
      </w:r>
      <w:r w:rsidRPr="0090615A">
        <w:rPr>
          <w:rFonts w:ascii="Times New Roman" w:eastAsia="Times New Roman" w:hAnsi="Times New Roman" w:cs="Times New Roman"/>
          <w:sz w:val="24"/>
          <w:szCs w:val="24"/>
          <w:lang w:eastAsia="ru-RU"/>
        </w:rPr>
        <w:t>Правил землепользования и застройки территории муниципального образования город Заринск Алтайского края</w:t>
      </w:r>
      <w:r w:rsidRPr="0090615A">
        <w:rPr>
          <w:rFonts w:ascii="Times New Roman" w:eastAsia="Times New Roman" w:hAnsi="Times New Roman" w:cs="Times New Roman"/>
          <w:sz w:val="24"/>
          <w:szCs w:val="20"/>
          <w:lang w:eastAsia="ar-SA"/>
        </w:rPr>
        <w:t>».</w:t>
      </w:r>
    </w:p>
    <w:p w:rsidR="00565B5D" w:rsidRPr="0090615A" w:rsidRDefault="00565B5D" w:rsidP="00565B5D">
      <w:pPr>
        <w:tabs>
          <w:tab w:val="left" w:pos="0"/>
        </w:tabs>
        <w:suppressAutoHyphens/>
        <w:spacing w:after="0" w:line="240" w:lineRule="auto"/>
        <w:ind w:right="-1"/>
        <w:jc w:val="both"/>
        <w:rPr>
          <w:rFonts w:ascii="Times New Roman" w:eastAsia="Times New Roman" w:hAnsi="Times New Roman" w:cs="Times New Roman"/>
          <w:sz w:val="24"/>
          <w:szCs w:val="20"/>
          <w:lang w:eastAsia="ar-SA"/>
        </w:rPr>
      </w:pPr>
    </w:p>
    <w:p w:rsidR="00565B5D" w:rsidRPr="0090615A" w:rsidRDefault="00565B5D" w:rsidP="003F3F1C">
      <w:pPr>
        <w:spacing w:after="0" w:line="240" w:lineRule="auto"/>
        <w:ind w:firstLine="567"/>
        <w:jc w:val="both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90615A">
        <w:rPr>
          <w:rFonts w:ascii="Times New Roman" w:eastAsia="Times New Roman CYR" w:hAnsi="Times New Roman" w:cs="Times New Roman"/>
          <w:sz w:val="24"/>
          <w:szCs w:val="24"/>
          <w:lang w:eastAsia="zh-CN"/>
        </w:rPr>
        <w:t>2.</w:t>
      </w:r>
      <w:r w:rsidRPr="0090615A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Направить </w:t>
      </w:r>
      <w:r w:rsidRPr="0090615A">
        <w:rPr>
          <w:rFonts w:ascii="Times New Roman CYR" w:eastAsia="Times New Roman CYR" w:hAnsi="Times New Roman CYR" w:cs="Times New Roman CYR"/>
          <w:sz w:val="24"/>
          <w:szCs w:val="24"/>
          <w:lang w:eastAsia="ar-SA"/>
        </w:rPr>
        <w:t>изменения в решение Заринского городского Собрания депутатов от 29.01.2013 № 7</w:t>
      </w:r>
      <w:r w:rsidRPr="0090615A">
        <w:rPr>
          <w:rFonts w:ascii="Times New Roman" w:eastAsia="Times New Roman" w:hAnsi="Times New Roman" w:cs="Times New Roman"/>
          <w:sz w:val="24"/>
          <w:szCs w:val="20"/>
          <w:lang w:eastAsia="ar-SA"/>
        </w:rPr>
        <w:t>«</w:t>
      </w:r>
      <w:r w:rsidRPr="0090615A">
        <w:rPr>
          <w:rFonts w:ascii="Times New Roman" w:eastAsia="Times New Roman" w:hAnsi="Times New Roman" w:cs="Times New Roman"/>
          <w:kern w:val="1"/>
          <w:sz w:val="24"/>
          <w:szCs w:val="20"/>
          <w:lang w:eastAsia="ar-SA"/>
        </w:rPr>
        <w:t xml:space="preserve">Об утверждении </w:t>
      </w:r>
      <w:r w:rsidRPr="0090615A">
        <w:rPr>
          <w:rFonts w:ascii="Times New Roman" w:eastAsia="Times New Roman" w:hAnsi="Times New Roman" w:cs="Times New Roman"/>
          <w:sz w:val="24"/>
          <w:szCs w:val="24"/>
          <w:lang w:eastAsia="ru-RU"/>
        </w:rPr>
        <w:t>Правил землепользования и застройки территории муниципального образования город Заринск Алтайского края</w:t>
      </w:r>
      <w:r w:rsidRPr="0090615A">
        <w:rPr>
          <w:rFonts w:ascii="Times New Roman" w:eastAsia="Times New Roman" w:hAnsi="Times New Roman" w:cs="Times New Roman"/>
          <w:sz w:val="24"/>
          <w:szCs w:val="20"/>
          <w:lang w:eastAsia="ar-SA"/>
        </w:rPr>
        <w:t xml:space="preserve">» </w:t>
      </w:r>
      <w:r w:rsidRPr="0090615A">
        <w:rPr>
          <w:rFonts w:ascii="Times New Roman" w:eastAsia="SimSun" w:hAnsi="Times New Roman" w:cs="Times New Roman"/>
          <w:sz w:val="24"/>
          <w:szCs w:val="24"/>
          <w:lang w:eastAsia="zh-CN"/>
        </w:rPr>
        <w:t>главе города для подписания и опубликования (обнародования) в установленном порядке.</w:t>
      </w:r>
    </w:p>
    <w:p w:rsidR="00565B5D" w:rsidRPr="0090615A" w:rsidRDefault="00565B5D" w:rsidP="00565B5D">
      <w:pPr>
        <w:tabs>
          <w:tab w:val="left" w:pos="0"/>
        </w:tabs>
        <w:suppressAutoHyphens/>
        <w:spacing w:after="0" w:line="240" w:lineRule="auto"/>
        <w:ind w:right="-1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:rsidR="00565B5D" w:rsidRPr="0090615A" w:rsidRDefault="00565B5D" w:rsidP="003F3F1C">
      <w:pPr>
        <w:tabs>
          <w:tab w:val="left" w:pos="0"/>
          <w:tab w:val="left" w:pos="426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90615A">
        <w:rPr>
          <w:rFonts w:ascii="Times New Roman" w:eastAsia="Times New Roman" w:hAnsi="Times New Roman" w:cs="Times New Roman"/>
          <w:sz w:val="24"/>
          <w:szCs w:val="24"/>
          <w:lang w:eastAsia="ar-SA"/>
        </w:rPr>
        <w:tab/>
        <w:t>3.</w:t>
      </w:r>
      <w:proofErr w:type="gramStart"/>
      <w:r w:rsidRPr="0090615A">
        <w:rPr>
          <w:rFonts w:ascii="Times New Roman" w:eastAsia="Times New Roman" w:hAnsi="Times New Roman" w:cs="Times New Roman"/>
          <w:sz w:val="24"/>
          <w:szCs w:val="24"/>
          <w:lang w:eastAsia="ar-SA"/>
        </w:rPr>
        <w:t>Контроль за</w:t>
      </w:r>
      <w:proofErr w:type="gramEnd"/>
      <w:r w:rsidRPr="0090615A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исполнением настоящего решения возложить на постоянную комиссию городского Собрания депутатов по управлению городским хозяйством и экологии (К.Н. Панкратьев).</w:t>
      </w:r>
    </w:p>
    <w:p w:rsidR="00565B5D" w:rsidRPr="0090615A" w:rsidRDefault="00565B5D" w:rsidP="00565B5D">
      <w:pPr>
        <w:tabs>
          <w:tab w:val="left" w:pos="0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:rsidR="00565B5D" w:rsidRPr="0090615A" w:rsidRDefault="00565B5D" w:rsidP="00565B5D">
      <w:pPr>
        <w:tabs>
          <w:tab w:val="left" w:pos="0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:rsidR="00565B5D" w:rsidRPr="0090615A" w:rsidRDefault="00565B5D" w:rsidP="00565B5D">
      <w:pPr>
        <w:tabs>
          <w:tab w:val="left" w:pos="0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90615A">
        <w:rPr>
          <w:rFonts w:ascii="Times New Roman" w:eastAsia="Times New Roman" w:hAnsi="Times New Roman" w:cs="Times New Roman"/>
          <w:sz w:val="24"/>
          <w:szCs w:val="24"/>
          <w:lang w:eastAsia="ar-SA"/>
        </w:rPr>
        <w:t>Председатель Заринского</w:t>
      </w:r>
    </w:p>
    <w:p w:rsidR="00565B5D" w:rsidRPr="0090615A" w:rsidRDefault="00565B5D" w:rsidP="00565B5D">
      <w:pPr>
        <w:tabs>
          <w:tab w:val="left" w:pos="0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90615A">
        <w:rPr>
          <w:rFonts w:ascii="Times New Roman" w:eastAsia="Times New Roman" w:hAnsi="Times New Roman" w:cs="Times New Roman"/>
          <w:sz w:val="24"/>
          <w:szCs w:val="24"/>
          <w:lang w:eastAsia="ar-SA"/>
        </w:rPr>
        <w:t>городского Собрания депутатов                                                                      Т.В. Цаберябая</w:t>
      </w:r>
    </w:p>
    <w:p w:rsidR="00565B5D" w:rsidRPr="0090615A" w:rsidRDefault="00565B5D" w:rsidP="00565B5D">
      <w:pPr>
        <w:widowControl w:val="0"/>
        <w:suppressAutoHyphens/>
        <w:autoSpaceDE w:val="0"/>
        <w:spacing w:after="0" w:line="240" w:lineRule="auto"/>
        <w:jc w:val="both"/>
        <w:textAlignment w:val="baseline"/>
        <w:rPr>
          <w:rFonts w:ascii="Times New Roman" w:eastAsia="Arial Unicode MS" w:hAnsi="Times New Roman" w:cs="Tahoma"/>
          <w:kern w:val="1"/>
          <w:sz w:val="24"/>
          <w:szCs w:val="24"/>
          <w:lang w:bidi="en-US"/>
        </w:rPr>
      </w:pPr>
      <w:r w:rsidRPr="0090615A">
        <w:rPr>
          <w:rFonts w:ascii="Times New Roman" w:eastAsia="Arial Unicode MS" w:hAnsi="Times New Roman" w:cs="Tahoma"/>
          <w:kern w:val="1"/>
          <w:sz w:val="24"/>
          <w:szCs w:val="24"/>
          <w:lang w:bidi="en-US"/>
        </w:rPr>
        <w:tab/>
      </w:r>
    </w:p>
    <w:p w:rsidR="00565B5D" w:rsidRPr="0090615A" w:rsidRDefault="00565B5D" w:rsidP="00565B5D">
      <w:pPr>
        <w:widowControl w:val="0"/>
        <w:suppressAutoHyphens/>
        <w:autoSpaceDE w:val="0"/>
        <w:spacing w:after="0" w:line="240" w:lineRule="auto"/>
        <w:jc w:val="both"/>
        <w:textAlignment w:val="baseline"/>
        <w:rPr>
          <w:rFonts w:ascii="Times New Roman" w:eastAsia="Arial Unicode MS" w:hAnsi="Times New Roman" w:cs="Tahoma"/>
          <w:kern w:val="1"/>
          <w:sz w:val="24"/>
          <w:szCs w:val="24"/>
          <w:lang w:bidi="en-US"/>
        </w:rPr>
      </w:pPr>
    </w:p>
    <w:p w:rsidR="00565B5D" w:rsidRPr="0090615A" w:rsidRDefault="00565B5D" w:rsidP="00565B5D">
      <w:pPr>
        <w:widowControl w:val="0"/>
        <w:suppressAutoHyphens/>
        <w:autoSpaceDE w:val="0"/>
        <w:spacing w:after="0" w:line="240" w:lineRule="auto"/>
        <w:ind w:firstLine="5670"/>
        <w:jc w:val="both"/>
        <w:textAlignment w:val="baseline"/>
        <w:rPr>
          <w:rFonts w:ascii="Times New Roman" w:eastAsia="Arial Unicode MS" w:hAnsi="Times New Roman" w:cs="Tahoma"/>
          <w:kern w:val="1"/>
          <w:sz w:val="24"/>
          <w:szCs w:val="24"/>
          <w:lang w:bidi="en-US"/>
        </w:rPr>
      </w:pPr>
    </w:p>
    <w:p w:rsidR="00565B5D" w:rsidRPr="0090615A" w:rsidRDefault="00565B5D" w:rsidP="00565B5D">
      <w:pPr>
        <w:widowControl w:val="0"/>
        <w:suppressAutoHyphens/>
        <w:autoSpaceDE w:val="0"/>
        <w:spacing w:after="0" w:line="240" w:lineRule="auto"/>
        <w:ind w:firstLine="5670"/>
        <w:jc w:val="both"/>
        <w:textAlignment w:val="baseline"/>
        <w:rPr>
          <w:rFonts w:ascii="Times New Roman" w:eastAsia="Arial Unicode MS" w:hAnsi="Times New Roman" w:cs="Tahoma"/>
          <w:kern w:val="1"/>
          <w:sz w:val="24"/>
          <w:szCs w:val="24"/>
          <w:lang w:bidi="en-US"/>
        </w:rPr>
        <w:sectPr w:rsidR="00565B5D" w:rsidRPr="0090615A" w:rsidSect="00232D60">
          <w:headerReference w:type="default" r:id="rId9"/>
          <w:headerReference w:type="first" r:id="rId10"/>
          <w:footerReference w:type="first" r:id="rId11"/>
          <w:pgSz w:w="11906" w:h="16838"/>
          <w:pgMar w:top="1021" w:right="680" w:bottom="794" w:left="1588" w:header="709" w:footer="709" w:gutter="0"/>
          <w:cols w:space="708"/>
          <w:titlePg/>
          <w:docGrid w:linePitch="360"/>
        </w:sectPr>
      </w:pPr>
    </w:p>
    <w:p w:rsidR="00565B5D" w:rsidRPr="0090615A" w:rsidRDefault="00565B5D" w:rsidP="00565B5D">
      <w:pPr>
        <w:widowControl w:val="0"/>
        <w:suppressAutoHyphens/>
        <w:autoSpaceDE w:val="0"/>
        <w:spacing w:after="0" w:line="240" w:lineRule="auto"/>
        <w:ind w:firstLine="5670"/>
        <w:jc w:val="both"/>
        <w:textAlignment w:val="baseline"/>
        <w:rPr>
          <w:rFonts w:ascii="Times New Roman" w:eastAsia="Arial Unicode MS" w:hAnsi="Times New Roman" w:cs="Tahoma"/>
          <w:kern w:val="1"/>
          <w:sz w:val="24"/>
          <w:szCs w:val="24"/>
          <w:lang w:bidi="en-US"/>
        </w:rPr>
      </w:pPr>
      <w:proofErr w:type="gramStart"/>
      <w:r w:rsidRPr="0090615A">
        <w:rPr>
          <w:rFonts w:ascii="Times New Roman" w:eastAsia="Arial Unicode MS" w:hAnsi="Times New Roman" w:cs="Tahoma"/>
          <w:kern w:val="1"/>
          <w:sz w:val="24"/>
          <w:szCs w:val="24"/>
          <w:lang w:bidi="en-US"/>
        </w:rPr>
        <w:lastRenderedPageBreak/>
        <w:t>Приняты</w:t>
      </w:r>
      <w:proofErr w:type="gramEnd"/>
      <w:r w:rsidRPr="0090615A">
        <w:rPr>
          <w:rFonts w:ascii="Times New Roman" w:eastAsia="Arial Unicode MS" w:hAnsi="Times New Roman" w:cs="Tahoma"/>
          <w:kern w:val="1"/>
          <w:sz w:val="24"/>
          <w:szCs w:val="24"/>
          <w:lang w:bidi="en-US"/>
        </w:rPr>
        <w:t xml:space="preserve"> решением Заринского</w:t>
      </w:r>
    </w:p>
    <w:p w:rsidR="00565B5D" w:rsidRPr="0090615A" w:rsidRDefault="00565B5D" w:rsidP="00565B5D">
      <w:pPr>
        <w:widowControl w:val="0"/>
        <w:suppressAutoHyphens/>
        <w:autoSpaceDE w:val="0"/>
        <w:spacing w:after="0" w:line="240" w:lineRule="auto"/>
        <w:ind w:firstLine="5670"/>
        <w:jc w:val="both"/>
        <w:textAlignment w:val="baseline"/>
        <w:rPr>
          <w:rFonts w:ascii="Times New Roman" w:eastAsia="Arial Unicode MS" w:hAnsi="Times New Roman" w:cs="Tahoma"/>
          <w:kern w:val="1"/>
          <w:sz w:val="24"/>
          <w:szCs w:val="24"/>
          <w:lang w:bidi="en-US"/>
        </w:rPr>
      </w:pPr>
      <w:r w:rsidRPr="0090615A">
        <w:rPr>
          <w:rFonts w:ascii="Times New Roman" w:eastAsia="Arial Unicode MS" w:hAnsi="Times New Roman" w:cs="Tahoma"/>
          <w:kern w:val="1"/>
          <w:sz w:val="24"/>
          <w:szCs w:val="24"/>
          <w:lang w:bidi="en-US"/>
        </w:rPr>
        <w:t>городского Собрания депутатов</w:t>
      </w:r>
    </w:p>
    <w:p w:rsidR="00565B5D" w:rsidRPr="0090615A" w:rsidRDefault="00565B5D" w:rsidP="00565B5D">
      <w:pPr>
        <w:widowControl w:val="0"/>
        <w:suppressAutoHyphens/>
        <w:autoSpaceDE w:val="0"/>
        <w:spacing w:after="0" w:line="240" w:lineRule="auto"/>
        <w:ind w:firstLine="5670"/>
        <w:jc w:val="both"/>
        <w:textAlignment w:val="baseline"/>
        <w:rPr>
          <w:rFonts w:ascii="Times New Roman" w:eastAsia="Arial Unicode MS" w:hAnsi="Times New Roman" w:cs="Tahoma"/>
          <w:kern w:val="1"/>
          <w:sz w:val="24"/>
          <w:szCs w:val="24"/>
          <w:lang w:bidi="en-US"/>
        </w:rPr>
      </w:pPr>
      <w:r w:rsidRPr="0090615A">
        <w:rPr>
          <w:rFonts w:ascii="Times New Roman" w:eastAsia="Arial Unicode MS" w:hAnsi="Times New Roman" w:cs="Tahoma"/>
          <w:kern w:val="1"/>
          <w:sz w:val="24"/>
          <w:szCs w:val="24"/>
          <w:lang w:bidi="en-US"/>
        </w:rPr>
        <w:t xml:space="preserve">от            № </w:t>
      </w:r>
    </w:p>
    <w:p w:rsidR="00565B5D" w:rsidRPr="0090615A" w:rsidRDefault="000339B4" w:rsidP="00565B5D">
      <w:pPr>
        <w:widowControl w:val="0"/>
        <w:suppressAutoHyphens/>
        <w:autoSpaceDE w:val="0"/>
        <w:spacing w:after="0" w:line="240" w:lineRule="auto"/>
        <w:jc w:val="both"/>
        <w:textAlignment w:val="baseline"/>
        <w:rPr>
          <w:rFonts w:ascii="Times New Roman" w:eastAsia="Arial Unicode MS" w:hAnsi="Times New Roman" w:cs="Tahoma"/>
          <w:kern w:val="1"/>
          <w:sz w:val="24"/>
          <w:szCs w:val="24"/>
          <w:lang w:bidi="en-US"/>
        </w:rPr>
      </w:pPr>
      <w:r>
        <w:rPr>
          <w:rFonts w:ascii="Times New Roman" w:eastAsia="Arial Unicode MS" w:hAnsi="Times New Roman" w:cs="Tahoma"/>
          <w:noProof/>
          <w:kern w:val="1"/>
          <w:sz w:val="24"/>
          <w:szCs w:val="24"/>
          <w:lang w:eastAsia="ru-RU"/>
        </w:rPr>
        <w:pict>
          <v:shape id="Прямая со стрелкой 4" o:spid="_x0000_s1031" type="#_x0000_t32" style="position:absolute;left:0;text-align:left;margin-left:406.95pt;margin-top:.3pt;width:40.8pt;height:0;z-index:251664384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"/>
        </w:pict>
      </w:r>
      <w:r>
        <w:rPr>
          <w:rFonts w:ascii="Times New Roman" w:eastAsia="Arial Unicode MS" w:hAnsi="Times New Roman" w:cs="Tahoma"/>
          <w:noProof/>
          <w:kern w:val="1"/>
          <w:sz w:val="24"/>
          <w:szCs w:val="24"/>
          <w:lang w:eastAsia="ru-RU"/>
        </w:rPr>
        <w:pict>
          <v:shape id="Прямая со стрелкой 3" o:spid="_x0000_s1030" type="#_x0000_t32" style="position:absolute;left:0;text-align:left;margin-left:297.15pt;margin-top:.3pt;width:90.6pt;height:0;z-index:251663360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"/>
        </w:pict>
      </w:r>
    </w:p>
    <w:p w:rsidR="00565B5D" w:rsidRPr="0090615A" w:rsidRDefault="00565B5D" w:rsidP="00565B5D">
      <w:pPr>
        <w:widowControl w:val="0"/>
        <w:suppressAutoHyphens/>
        <w:autoSpaceDE w:val="0"/>
        <w:spacing w:after="0" w:line="240" w:lineRule="auto"/>
        <w:jc w:val="both"/>
        <w:textAlignment w:val="baseline"/>
        <w:rPr>
          <w:rFonts w:ascii="Times New Roman" w:eastAsia="Arial Unicode MS" w:hAnsi="Times New Roman" w:cs="Tahoma"/>
          <w:kern w:val="1"/>
          <w:sz w:val="24"/>
          <w:szCs w:val="24"/>
          <w:lang w:bidi="en-US"/>
        </w:rPr>
      </w:pPr>
    </w:p>
    <w:p w:rsidR="00A67DE2" w:rsidRPr="0090615A" w:rsidRDefault="00565B5D" w:rsidP="00565B5D">
      <w:pPr>
        <w:widowControl w:val="0"/>
        <w:suppressAutoHyphens/>
        <w:autoSpaceDE w:val="0"/>
        <w:spacing w:after="0" w:line="240" w:lineRule="auto"/>
        <w:jc w:val="center"/>
        <w:textAlignment w:val="baseline"/>
        <w:rPr>
          <w:rFonts w:ascii="Times New Roman CYR" w:eastAsia="Times New Roman CYR" w:hAnsi="Times New Roman CYR" w:cs="Times New Roman CYR"/>
          <w:b/>
          <w:sz w:val="24"/>
          <w:szCs w:val="24"/>
          <w:lang w:eastAsia="ar-SA"/>
        </w:rPr>
      </w:pPr>
      <w:r w:rsidRPr="0090615A">
        <w:rPr>
          <w:rFonts w:ascii="Times New Roman CYR" w:eastAsia="Times New Roman CYR" w:hAnsi="Times New Roman CYR" w:cs="Times New Roman CYR"/>
          <w:b/>
          <w:sz w:val="24"/>
          <w:szCs w:val="24"/>
          <w:lang w:eastAsia="ar-SA"/>
        </w:rPr>
        <w:t xml:space="preserve">Изменения в решение Заринского городского Собрания депутатов от 29.01.2013 </w:t>
      </w:r>
    </w:p>
    <w:p w:rsidR="00565B5D" w:rsidRPr="0090615A" w:rsidRDefault="00565B5D" w:rsidP="00565B5D">
      <w:pPr>
        <w:widowControl w:val="0"/>
        <w:suppressAutoHyphens/>
        <w:autoSpaceDE w:val="0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sz w:val="24"/>
          <w:szCs w:val="20"/>
          <w:lang w:eastAsia="ar-SA"/>
        </w:rPr>
      </w:pPr>
      <w:r w:rsidRPr="0090615A">
        <w:rPr>
          <w:rFonts w:ascii="Times New Roman CYR" w:eastAsia="Times New Roman CYR" w:hAnsi="Times New Roman CYR" w:cs="Times New Roman CYR"/>
          <w:b/>
          <w:sz w:val="24"/>
          <w:szCs w:val="24"/>
          <w:lang w:eastAsia="ar-SA"/>
        </w:rPr>
        <w:t>№ 7</w:t>
      </w:r>
      <w:r w:rsidRPr="0090615A">
        <w:rPr>
          <w:rFonts w:ascii="Times New Roman" w:eastAsia="Times New Roman" w:hAnsi="Times New Roman" w:cs="Times New Roman"/>
          <w:b/>
          <w:sz w:val="24"/>
          <w:szCs w:val="20"/>
          <w:lang w:eastAsia="ar-SA"/>
        </w:rPr>
        <w:t>«</w:t>
      </w:r>
      <w:r w:rsidRPr="0090615A">
        <w:rPr>
          <w:rFonts w:ascii="Times New Roman" w:eastAsia="Times New Roman" w:hAnsi="Times New Roman" w:cs="Times New Roman"/>
          <w:b/>
          <w:kern w:val="1"/>
          <w:sz w:val="24"/>
          <w:szCs w:val="20"/>
          <w:lang w:eastAsia="ar-SA"/>
        </w:rPr>
        <w:t xml:space="preserve">Об утверждении </w:t>
      </w:r>
      <w:r w:rsidRPr="0090615A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Правил землепользования и застройки территории муниципального образования город Заринск Алтайского края</w:t>
      </w:r>
      <w:r w:rsidRPr="0090615A">
        <w:rPr>
          <w:rFonts w:ascii="Times New Roman" w:eastAsia="Times New Roman" w:hAnsi="Times New Roman" w:cs="Times New Roman"/>
          <w:b/>
          <w:sz w:val="24"/>
          <w:szCs w:val="20"/>
          <w:lang w:eastAsia="ar-SA"/>
        </w:rPr>
        <w:t>»</w:t>
      </w:r>
    </w:p>
    <w:p w:rsidR="00565B5D" w:rsidRPr="0090615A" w:rsidRDefault="00565B5D" w:rsidP="00565B5D">
      <w:pPr>
        <w:widowControl w:val="0"/>
        <w:suppressAutoHyphens/>
        <w:autoSpaceDE w:val="0"/>
        <w:spacing w:after="0" w:line="240" w:lineRule="auto"/>
        <w:jc w:val="both"/>
        <w:textAlignment w:val="baseline"/>
        <w:rPr>
          <w:rFonts w:ascii="Times New Roman" w:eastAsia="Arial Unicode MS" w:hAnsi="Times New Roman" w:cs="Tahoma"/>
          <w:kern w:val="1"/>
          <w:sz w:val="24"/>
          <w:szCs w:val="24"/>
          <w:lang w:bidi="en-US"/>
        </w:rPr>
      </w:pPr>
    </w:p>
    <w:p w:rsidR="00565B5D" w:rsidRPr="0090615A" w:rsidRDefault="00565B5D" w:rsidP="00B2260A">
      <w:pPr>
        <w:widowControl w:val="0"/>
        <w:suppressAutoHyphens/>
        <w:autoSpaceDE w:val="0"/>
        <w:spacing w:after="0" w:line="240" w:lineRule="auto"/>
        <w:ind w:firstLine="567"/>
        <w:jc w:val="both"/>
        <w:textAlignment w:val="baseline"/>
        <w:rPr>
          <w:rFonts w:ascii="Times New Roman CYR" w:eastAsia="Times New Roman CYR" w:hAnsi="Times New Roman CYR" w:cs="Times New Roman CYR"/>
          <w:kern w:val="1"/>
          <w:sz w:val="24"/>
          <w:szCs w:val="24"/>
          <w:lang w:bidi="en-US"/>
        </w:rPr>
      </w:pPr>
      <w:r w:rsidRPr="0090615A">
        <w:rPr>
          <w:rFonts w:ascii="Times New Roman" w:eastAsia="Arial Unicode MS" w:hAnsi="Times New Roman" w:cs="Tahoma"/>
          <w:kern w:val="1"/>
          <w:sz w:val="24"/>
          <w:szCs w:val="24"/>
          <w:lang w:bidi="en-US"/>
        </w:rPr>
        <w:t>1.</w:t>
      </w:r>
      <w:r w:rsidRPr="0090615A">
        <w:rPr>
          <w:rFonts w:ascii="Times New Roman CYR" w:eastAsia="Times New Roman CYR" w:hAnsi="Times New Roman CYR" w:cs="Times New Roman CYR"/>
          <w:kern w:val="3"/>
          <w:sz w:val="24"/>
          <w:szCs w:val="24"/>
          <w:lang w:bidi="en-US"/>
        </w:rPr>
        <w:t xml:space="preserve">В </w:t>
      </w:r>
      <w:r w:rsidRPr="0090615A">
        <w:rPr>
          <w:rFonts w:ascii="Times New Roman CYR" w:eastAsia="Arial Unicode MS" w:hAnsi="Times New Roman CYR" w:cs="Times New Roman CYR"/>
          <w:kern w:val="3"/>
          <w:sz w:val="24"/>
          <w:szCs w:val="24"/>
          <w:lang w:bidi="en-US"/>
        </w:rPr>
        <w:t xml:space="preserve">Приложении № 1 к решению городского Собрания депутатов </w:t>
      </w:r>
      <w:r w:rsidRPr="0090615A">
        <w:rPr>
          <w:rFonts w:ascii="Times New Roman CYR" w:eastAsia="Times New Roman CYR" w:hAnsi="Times New Roman CYR" w:cs="Times New Roman CYR"/>
          <w:kern w:val="1"/>
          <w:sz w:val="24"/>
          <w:szCs w:val="24"/>
          <w:lang w:bidi="en-US"/>
        </w:rPr>
        <w:t xml:space="preserve">от 29.01.2013 № 7 «Об утверждении Правил землепользования и застройки территории муниципального образования город Заринск Алтайского края» в редакции </w:t>
      </w:r>
      <w:r w:rsidRPr="0090615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решения Заринского городского Собрания депутатов Алтайского края </w:t>
      </w:r>
      <w:r w:rsidRPr="0090615A">
        <w:rPr>
          <w:rFonts w:ascii="Times New Roman CYR" w:eastAsia="Times New Roman CYR" w:hAnsi="Times New Roman CYR" w:cs="Times New Roman CYR"/>
          <w:kern w:val="1"/>
          <w:sz w:val="24"/>
          <w:szCs w:val="24"/>
          <w:lang w:bidi="en-US"/>
        </w:rPr>
        <w:t>от 28.04.2015 № 21:</w:t>
      </w:r>
    </w:p>
    <w:p w:rsidR="006A79F2" w:rsidRPr="0090615A" w:rsidRDefault="00565B5D" w:rsidP="00B2260A">
      <w:pPr>
        <w:widowControl w:val="0"/>
        <w:suppressAutoHyphens/>
        <w:autoSpaceDE w:val="0"/>
        <w:spacing w:after="0" w:line="240" w:lineRule="auto"/>
        <w:ind w:firstLine="567"/>
        <w:jc w:val="both"/>
        <w:textAlignment w:val="baseline"/>
        <w:rPr>
          <w:rFonts w:ascii="Times New Roman CYR" w:eastAsia="Times New Roman CYR" w:hAnsi="Times New Roman CYR" w:cs="Times New Roman CYR"/>
          <w:kern w:val="1"/>
          <w:sz w:val="24"/>
          <w:szCs w:val="24"/>
          <w:lang w:bidi="en-US"/>
        </w:rPr>
      </w:pPr>
      <w:r w:rsidRPr="0090615A">
        <w:rPr>
          <w:rFonts w:ascii="Times New Roman CYR" w:eastAsia="Times New Roman CYR" w:hAnsi="Times New Roman CYR" w:cs="Times New Roman CYR"/>
          <w:kern w:val="1"/>
          <w:sz w:val="24"/>
          <w:szCs w:val="24"/>
          <w:lang w:bidi="en-US"/>
        </w:rPr>
        <w:t>1.1.</w:t>
      </w:r>
      <w:r w:rsidR="006A79F2" w:rsidRPr="0090615A">
        <w:rPr>
          <w:rFonts w:ascii="Times New Roman CYR" w:eastAsia="Times New Roman CYR" w:hAnsi="Times New Roman CYR" w:cs="Times New Roman CYR"/>
          <w:kern w:val="1"/>
          <w:sz w:val="24"/>
          <w:szCs w:val="24"/>
          <w:lang w:bidi="en-US"/>
        </w:rPr>
        <w:t xml:space="preserve">Дополнить </w:t>
      </w:r>
      <w:r w:rsidR="00753326" w:rsidRPr="0090615A">
        <w:rPr>
          <w:rFonts w:ascii="Times New Roman CYR" w:eastAsia="Times New Roman CYR" w:hAnsi="Times New Roman CYR" w:cs="Times New Roman CYR"/>
          <w:kern w:val="1"/>
          <w:sz w:val="24"/>
          <w:szCs w:val="24"/>
          <w:lang w:bidi="en-US"/>
        </w:rPr>
        <w:t xml:space="preserve">главу 1 </w:t>
      </w:r>
      <w:r w:rsidR="006A79F2" w:rsidRPr="0090615A">
        <w:rPr>
          <w:rFonts w:ascii="Times New Roman CYR" w:eastAsia="Times New Roman CYR" w:hAnsi="Times New Roman CYR" w:cs="Times New Roman CYR"/>
          <w:kern w:val="1"/>
          <w:sz w:val="24"/>
          <w:szCs w:val="24"/>
          <w:lang w:bidi="en-US"/>
        </w:rPr>
        <w:t>раздел</w:t>
      </w:r>
      <w:r w:rsidR="00753326" w:rsidRPr="0090615A">
        <w:rPr>
          <w:rFonts w:ascii="Times New Roman CYR" w:eastAsia="Times New Roman CYR" w:hAnsi="Times New Roman CYR" w:cs="Times New Roman CYR"/>
          <w:kern w:val="1"/>
          <w:sz w:val="24"/>
          <w:szCs w:val="24"/>
          <w:lang w:bidi="en-US"/>
        </w:rPr>
        <w:t>а</w:t>
      </w:r>
      <w:r w:rsidR="006A79F2" w:rsidRPr="0090615A">
        <w:rPr>
          <w:rFonts w:ascii="Times New Roman CYR" w:eastAsia="Times New Roman CYR" w:hAnsi="Times New Roman CYR" w:cs="Times New Roman CYR"/>
          <w:kern w:val="1"/>
          <w:sz w:val="24"/>
          <w:szCs w:val="24"/>
          <w:lang w:bidi="en-US"/>
        </w:rPr>
        <w:t xml:space="preserve"> «Содержание» </w:t>
      </w:r>
      <w:r w:rsidR="00753326" w:rsidRPr="0090615A">
        <w:rPr>
          <w:rFonts w:ascii="Times New Roman CYR" w:eastAsia="Times New Roman CYR" w:hAnsi="Times New Roman CYR" w:cs="Times New Roman CYR"/>
          <w:kern w:val="1"/>
          <w:sz w:val="24"/>
          <w:szCs w:val="24"/>
          <w:lang w:bidi="en-US"/>
        </w:rPr>
        <w:t xml:space="preserve">статьей 4.1 </w:t>
      </w:r>
      <w:r w:rsidR="006A79F2" w:rsidRPr="0090615A">
        <w:rPr>
          <w:rFonts w:ascii="Times New Roman CYR" w:eastAsia="Times New Roman CYR" w:hAnsi="Times New Roman CYR" w:cs="Times New Roman CYR"/>
          <w:kern w:val="1"/>
          <w:sz w:val="24"/>
          <w:szCs w:val="24"/>
          <w:lang w:bidi="en-US"/>
        </w:rPr>
        <w:t>следующего содержания:</w:t>
      </w:r>
    </w:p>
    <w:p w:rsidR="006A79F2" w:rsidRPr="0090615A" w:rsidRDefault="006A79F2" w:rsidP="00753326">
      <w:pPr>
        <w:widowControl w:val="0"/>
        <w:suppressAutoHyphens/>
        <w:autoSpaceDE w:val="0"/>
        <w:spacing w:after="0" w:line="240" w:lineRule="auto"/>
        <w:ind w:firstLine="567"/>
        <w:jc w:val="both"/>
        <w:textAlignment w:val="baseline"/>
        <w:rPr>
          <w:rFonts w:ascii="Times New Roman CYR" w:eastAsia="Times New Roman CYR" w:hAnsi="Times New Roman CYR" w:cs="Times New Roman CYR"/>
          <w:kern w:val="1"/>
          <w:sz w:val="24"/>
          <w:szCs w:val="24"/>
          <w:lang w:bidi="en-US"/>
        </w:rPr>
      </w:pPr>
      <w:r w:rsidRPr="0090615A">
        <w:rPr>
          <w:rFonts w:ascii="Times New Roman CYR" w:eastAsia="Times New Roman CYR" w:hAnsi="Times New Roman CYR" w:cs="Times New Roman CYR"/>
          <w:kern w:val="1"/>
          <w:sz w:val="24"/>
          <w:szCs w:val="24"/>
          <w:lang w:bidi="en-US"/>
        </w:rPr>
        <w:t>«</w:t>
      </w:r>
      <w:r w:rsidRPr="0090615A">
        <w:rPr>
          <w:rFonts w:ascii="Times New Roman CYR" w:eastAsia="Times New Roman CYR" w:hAnsi="Times New Roman CYR" w:cs="Times New Roman CYR"/>
          <w:i/>
          <w:kern w:val="1"/>
          <w:sz w:val="24"/>
          <w:szCs w:val="24"/>
          <w:lang w:bidi="en-US"/>
        </w:rPr>
        <w:t xml:space="preserve">Статья </w:t>
      </w:r>
      <w:r w:rsidR="00753326" w:rsidRPr="0090615A">
        <w:rPr>
          <w:rFonts w:ascii="Times New Roman CYR" w:eastAsia="Times New Roman CYR" w:hAnsi="Times New Roman CYR" w:cs="Times New Roman CYR"/>
          <w:i/>
          <w:kern w:val="1"/>
          <w:sz w:val="24"/>
          <w:szCs w:val="24"/>
          <w:lang w:bidi="en-US"/>
        </w:rPr>
        <w:t>4.1</w:t>
      </w:r>
      <w:r w:rsidR="00E9549E" w:rsidRPr="0090615A">
        <w:rPr>
          <w:rFonts w:ascii="Times New Roman CYR" w:eastAsia="Times New Roman CYR" w:hAnsi="Times New Roman CYR" w:cs="Times New Roman CYR"/>
          <w:i/>
          <w:kern w:val="1"/>
          <w:sz w:val="24"/>
          <w:szCs w:val="24"/>
          <w:lang w:bidi="en-US"/>
        </w:rPr>
        <w:t>.</w:t>
      </w:r>
      <w:r w:rsidR="00753326" w:rsidRPr="0090615A">
        <w:rPr>
          <w:rFonts w:ascii="Times New Roman CYR" w:eastAsia="Times New Roman CYR" w:hAnsi="Times New Roman CYR" w:cs="Times New Roman CYR"/>
          <w:i/>
          <w:kern w:val="1"/>
          <w:sz w:val="24"/>
          <w:szCs w:val="24"/>
          <w:lang w:bidi="en-US"/>
        </w:rPr>
        <w:t>Перечень мероприятий, осуществляемых при реализации проектов по строительству объектов капитального строительства».</w:t>
      </w:r>
    </w:p>
    <w:p w:rsidR="00753326" w:rsidRPr="0090615A" w:rsidRDefault="00CE2005" w:rsidP="00B2260A">
      <w:pPr>
        <w:widowControl w:val="0"/>
        <w:suppressAutoHyphens/>
        <w:autoSpaceDE w:val="0"/>
        <w:spacing w:after="0" w:line="240" w:lineRule="auto"/>
        <w:ind w:firstLine="567"/>
        <w:jc w:val="both"/>
        <w:textAlignment w:val="baseline"/>
        <w:rPr>
          <w:rFonts w:ascii="Times New Roman CYR" w:eastAsia="Times New Roman CYR" w:hAnsi="Times New Roman CYR" w:cs="Times New Roman CYR"/>
          <w:kern w:val="1"/>
          <w:sz w:val="24"/>
          <w:szCs w:val="24"/>
          <w:lang w:bidi="en-US"/>
        </w:rPr>
      </w:pPr>
      <w:r w:rsidRPr="0090615A">
        <w:rPr>
          <w:rFonts w:ascii="Times New Roman CYR" w:eastAsia="Times New Roman CYR" w:hAnsi="Times New Roman CYR" w:cs="Times New Roman CYR"/>
          <w:kern w:val="1"/>
          <w:sz w:val="24"/>
          <w:szCs w:val="24"/>
          <w:lang w:bidi="en-US"/>
        </w:rPr>
        <w:t>1.2.</w:t>
      </w:r>
      <w:r w:rsidRPr="0090615A">
        <w:rPr>
          <w:rFonts w:ascii="Times New Roman" w:eastAsia="Arial Unicode MS" w:hAnsi="Times New Roman" w:cs="Tahoma"/>
          <w:kern w:val="3"/>
          <w:sz w:val="24"/>
          <w:szCs w:val="24"/>
          <w:lang w:eastAsia="ru-RU" w:bidi="en-US"/>
        </w:rPr>
        <w:t>В</w:t>
      </w:r>
      <w:r w:rsidRPr="0090615A">
        <w:rPr>
          <w:rFonts w:ascii="Times New Roman CYR" w:eastAsia="Times New Roman CYR" w:hAnsi="Times New Roman CYR" w:cs="Times New Roman CYR"/>
          <w:kern w:val="1"/>
          <w:sz w:val="24"/>
          <w:szCs w:val="24"/>
          <w:lang w:bidi="en-US"/>
        </w:rPr>
        <w:t xml:space="preserve"> разделе I «Порядок применения правил землепользования и застройки и внесения в них изменений»:</w:t>
      </w:r>
    </w:p>
    <w:p w:rsidR="00753326" w:rsidRPr="0090615A" w:rsidRDefault="00CE2005" w:rsidP="00753326">
      <w:pPr>
        <w:widowControl w:val="0"/>
        <w:suppressAutoHyphens/>
        <w:autoSpaceDE w:val="0"/>
        <w:spacing w:after="0" w:line="240" w:lineRule="auto"/>
        <w:ind w:firstLine="567"/>
        <w:jc w:val="both"/>
        <w:textAlignment w:val="baseline"/>
        <w:rPr>
          <w:rFonts w:ascii="Times New Roman CYR" w:eastAsia="Times New Roman CYR" w:hAnsi="Times New Roman CYR" w:cs="Times New Roman CYR"/>
          <w:kern w:val="1"/>
          <w:sz w:val="24"/>
          <w:szCs w:val="24"/>
          <w:lang w:bidi="en-US"/>
        </w:rPr>
      </w:pPr>
      <w:r w:rsidRPr="0090615A">
        <w:rPr>
          <w:rFonts w:ascii="Times New Roman CYR" w:eastAsia="Times New Roman CYR" w:hAnsi="Times New Roman CYR" w:cs="Times New Roman CYR"/>
          <w:kern w:val="2"/>
          <w:sz w:val="24"/>
          <w:szCs w:val="24"/>
          <w:lang w:bidi="en-US"/>
        </w:rPr>
        <w:t xml:space="preserve">1.2.1.дополнить главу 1 </w:t>
      </w:r>
      <w:r w:rsidRPr="0090615A">
        <w:rPr>
          <w:rFonts w:ascii="Times New Roman CYR" w:eastAsia="Times New Roman CYR" w:hAnsi="Times New Roman CYR" w:cs="Times New Roman CYR"/>
          <w:kern w:val="1"/>
          <w:sz w:val="24"/>
          <w:szCs w:val="24"/>
          <w:lang w:bidi="en-US"/>
        </w:rPr>
        <w:t>статьей 4.1 следующего содержания:</w:t>
      </w:r>
    </w:p>
    <w:p w:rsidR="00CE2005" w:rsidRPr="0090615A" w:rsidRDefault="00CE2005" w:rsidP="00CE2005">
      <w:pPr>
        <w:widowControl w:val="0"/>
        <w:suppressAutoHyphens/>
        <w:autoSpaceDE w:val="0"/>
        <w:spacing w:after="0" w:line="240" w:lineRule="auto"/>
        <w:ind w:firstLine="567"/>
        <w:jc w:val="both"/>
        <w:textAlignment w:val="baseline"/>
        <w:rPr>
          <w:rFonts w:ascii="Times New Roman CYR" w:eastAsia="Times New Roman CYR" w:hAnsi="Times New Roman CYR" w:cs="Times New Roman CYR"/>
          <w:kern w:val="1"/>
          <w:sz w:val="24"/>
          <w:szCs w:val="24"/>
          <w:lang w:bidi="en-US"/>
        </w:rPr>
      </w:pPr>
      <w:r w:rsidRPr="0090615A">
        <w:rPr>
          <w:rFonts w:ascii="Times New Roman CYR" w:eastAsia="Times New Roman CYR" w:hAnsi="Times New Roman CYR" w:cs="Times New Roman CYR"/>
          <w:kern w:val="1"/>
          <w:sz w:val="24"/>
          <w:szCs w:val="24"/>
          <w:lang w:bidi="en-US"/>
        </w:rPr>
        <w:t>«Статья 4.1. Перечень мероприятий, осуществляемых при реализации проектов по строительству объектов капитального строительства</w:t>
      </w:r>
    </w:p>
    <w:p w:rsidR="00CE2005" w:rsidRPr="0090615A" w:rsidRDefault="00CE2005" w:rsidP="00CE2005">
      <w:pPr>
        <w:widowControl w:val="0"/>
        <w:suppressAutoHyphens/>
        <w:autoSpaceDE w:val="0"/>
        <w:spacing w:after="0" w:line="240" w:lineRule="auto"/>
        <w:ind w:firstLine="567"/>
        <w:jc w:val="both"/>
        <w:textAlignment w:val="baseline"/>
        <w:rPr>
          <w:rFonts w:ascii="Times New Roman CYR" w:eastAsia="Times New Roman CYR" w:hAnsi="Times New Roman CYR" w:cs="Times New Roman CYR"/>
          <w:kern w:val="1"/>
          <w:sz w:val="24"/>
          <w:szCs w:val="24"/>
          <w:lang w:bidi="en-US"/>
        </w:rPr>
      </w:pPr>
      <w:proofErr w:type="gramStart"/>
      <w:r w:rsidRPr="0090615A">
        <w:rPr>
          <w:rFonts w:ascii="Times New Roman CYR" w:eastAsia="Times New Roman CYR" w:hAnsi="Times New Roman CYR" w:cs="Times New Roman CYR"/>
          <w:kern w:val="1"/>
          <w:sz w:val="24"/>
          <w:szCs w:val="24"/>
          <w:lang w:bidi="en-US"/>
        </w:rPr>
        <w:t>1.Для целей настоящих Правил землепользования и застройки под проектом по строительству объекта капитального строительства понимается перечень мероприятий, осуществляемых застройщиком, техническим заказчиком, федеральными органами исполнительной власти, исполнительными органами государственной власти субъектов Российской Федерации, органами местного самоуправления и (или) иными организациями в соответствии с положениями ГрК РФ, в целях строительства, реконструкции объекта капитального строительства, ввода такого объекта в эксплуатацию, а также</w:t>
      </w:r>
      <w:proofErr w:type="gramEnd"/>
      <w:r w:rsidRPr="0090615A">
        <w:rPr>
          <w:rFonts w:ascii="Times New Roman CYR" w:eastAsia="Times New Roman CYR" w:hAnsi="Times New Roman CYR" w:cs="Times New Roman CYR"/>
          <w:kern w:val="1"/>
          <w:sz w:val="24"/>
          <w:szCs w:val="24"/>
          <w:lang w:bidi="en-US"/>
        </w:rPr>
        <w:t xml:space="preserve"> государственной регистрации прав на него.</w:t>
      </w:r>
    </w:p>
    <w:p w:rsidR="00CE2005" w:rsidRPr="0090615A" w:rsidRDefault="00CE2005" w:rsidP="00CE2005">
      <w:pPr>
        <w:widowControl w:val="0"/>
        <w:suppressAutoHyphens/>
        <w:autoSpaceDE w:val="0"/>
        <w:spacing w:after="0" w:line="240" w:lineRule="auto"/>
        <w:ind w:firstLine="567"/>
        <w:jc w:val="both"/>
        <w:textAlignment w:val="baseline"/>
        <w:rPr>
          <w:rFonts w:ascii="Times New Roman CYR" w:eastAsia="Times New Roman CYR" w:hAnsi="Times New Roman CYR" w:cs="Times New Roman CYR"/>
          <w:kern w:val="1"/>
          <w:sz w:val="24"/>
          <w:szCs w:val="24"/>
          <w:lang w:bidi="en-US"/>
        </w:rPr>
      </w:pPr>
      <w:r w:rsidRPr="0090615A">
        <w:rPr>
          <w:rFonts w:ascii="Times New Roman CYR" w:eastAsia="Times New Roman CYR" w:hAnsi="Times New Roman CYR" w:cs="Times New Roman CYR"/>
          <w:kern w:val="1"/>
          <w:sz w:val="24"/>
          <w:szCs w:val="24"/>
          <w:lang w:bidi="en-US"/>
        </w:rPr>
        <w:t>2.Реализация проекта по строительству объекта капитального строительства может состоять из следующих этапов:</w:t>
      </w:r>
    </w:p>
    <w:p w:rsidR="00CE2005" w:rsidRPr="0090615A" w:rsidRDefault="00CE2005" w:rsidP="00CE2005">
      <w:pPr>
        <w:widowControl w:val="0"/>
        <w:suppressAutoHyphens/>
        <w:autoSpaceDE w:val="0"/>
        <w:spacing w:after="0" w:line="240" w:lineRule="auto"/>
        <w:ind w:firstLine="567"/>
        <w:jc w:val="both"/>
        <w:textAlignment w:val="baseline"/>
        <w:rPr>
          <w:rFonts w:ascii="Times New Roman CYR" w:eastAsia="Times New Roman CYR" w:hAnsi="Times New Roman CYR" w:cs="Times New Roman CYR"/>
          <w:kern w:val="1"/>
          <w:sz w:val="24"/>
          <w:szCs w:val="24"/>
          <w:lang w:bidi="en-US"/>
        </w:rPr>
      </w:pPr>
      <w:r w:rsidRPr="0090615A">
        <w:rPr>
          <w:rFonts w:ascii="Times New Roman CYR" w:eastAsia="Times New Roman CYR" w:hAnsi="Times New Roman CYR" w:cs="Times New Roman CYR"/>
          <w:kern w:val="1"/>
          <w:sz w:val="24"/>
          <w:szCs w:val="24"/>
          <w:lang w:bidi="en-US"/>
        </w:rPr>
        <w:t>1)приобретение прав на земельный участок, в том числе предоставляемый из земель, находящихся в государственной или муниципальной собственности;</w:t>
      </w:r>
    </w:p>
    <w:p w:rsidR="00CE2005" w:rsidRPr="0090615A" w:rsidRDefault="00CE2005" w:rsidP="00CE2005">
      <w:pPr>
        <w:widowControl w:val="0"/>
        <w:suppressAutoHyphens/>
        <w:autoSpaceDE w:val="0"/>
        <w:spacing w:after="0" w:line="240" w:lineRule="auto"/>
        <w:ind w:firstLine="567"/>
        <w:jc w:val="both"/>
        <w:textAlignment w:val="baseline"/>
        <w:rPr>
          <w:rFonts w:ascii="Times New Roman CYR" w:eastAsia="Times New Roman CYR" w:hAnsi="Times New Roman CYR" w:cs="Times New Roman CYR"/>
          <w:kern w:val="1"/>
          <w:sz w:val="24"/>
          <w:szCs w:val="24"/>
          <w:lang w:bidi="en-US"/>
        </w:rPr>
      </w:pPr>
      <w:r w:rsidRPr="0090615A">
        <w:rPr>
          <w:rFonts w:ascii="Times New Roman CYR" w:eastAsia="Times New Roman CYR" w:hAnsi="Times New Roman CYR" w:cs="Times New Roman CYR"/>
          <w:kern w:val="1"/>
          <w:sz w:val="24"/>
          <w:szCs w:val="24"/>
          <w:lang w:bidi="en-US"/>
        </w:rPr>
        <w:t>2)утверждение или выдача необходимых для выполнения инженерных изысканий, архитектурно-строительного проектирования, строительства, реконструкции объекта капитального строительства сведений, документов, материалов;</w:t>
      </w:r>
    </w:p>
    <w:p w:rsidR="00CE2005" w:rsidRPr="0090615A" w:rsidRDefault="00CE2005" w:rsidP="00CE2005">
      <w:pPr>
        <w:widowControl w:val="0"/>
        <w:suppressAutoHyphens/>
        <w:autoSpaceDE w:val="0"/>
        <w:spacing w:after="0" w:line="240" w:lineRule="auto"/>
        <w:ind w:firstLine="567"/>
        <w:jc w:val="both"/>
        <w:textAlignment w:val="baseline"/>
        <w:rPr>
          <w:rFonts w:ascii="Times New Roman CYR" w:eastAsia="Times New Roman CYR" w:hAnsi="Times New Roman CYR" w:cs="Times New Roman CYR"/>
          <w:kern w:val="1"/>
          <w:sz w:val="24"/>
          <w:szCs w:val="24"/>
          <w:lang w:bidi="en-US"/>
        </w:rPr>
      </w:pPr>
      <w:r w:rsidRPr="0090615A">
        <w:rPr>
          <w:rFonts w:ascii="Times New Roman CYR" w:eastAsia="Times New Roman CYR" w:hAnsi="Times New Roman CYR" w:cs="Times New Roman CYR"/>
          <w:kern w:val="1"/>
          <w:sz w:val="24"/>
          <w:szCs w:val="24"/>
          <w:lang w:bidi="en-US"/>
        </w:rPr>
        <w:t>3)выполнение инженерных изысканий и осуществление архитектурно-строительного проектирования;</w:t>
      </w:r>
    </w:p>
    <w:p w:rsidR="00CE2005" w:rsidRPr="0090615A" w:rsidRDefault="00CE2005" w:rsidP="00CE2005">
      <w:pPr>
        <w:widowControl w:val="0"/>
        <w:suppressAutoHyphens/>
        <w:autoSpaceDE w:val="0"/>
        <w:spacing w:after="0" w:line="240" w:lineRule="auto"/>
        <w:ind w:firstLine="567"/>
        <w:jc w:val="both"/>
        <w:textAlignment w:val="baseline"/>
        <w:rPr>
          <w:rFonts w:ascii="Times New Roman CYR" w:eastAsia="Times New Roman CYR" w:hAnsi="Times New Roman CYR" w:cs="Times New Roman CYR"/>
          <w:kern w:val="1"/>
          <w:sz w:val="24"/>
          <w:szCs w:val="24"/>
          <w:lang w:bidi="en-US"/>
        </w:rPr>
      </w:pPr>
      <w:r w:rsidRPr="0090615A">
        <w:rPr>
          <w:rFonts w:ascii="Times New Roman CYR" w:eastAsia="Times New Roman CYR" w:hAnsi="Times New Roman CYR" w:cs="Times New Roman CYR"/>
          <w:kern w:val="1"/>
          <w:sz w:val="24"/>
          <w:szCs w:val="24"/>
          <w:lang w:bidi="en-US"/>
        </w:rPr>
        <w:t>4)строительство, реконструкция объекта капитального строительства, ввод в эксплуатацию объекта капитального строительства;</w:t>
      </w:r>
    </w:p>
    <w:p w:rsidR="00CE2005" w:rsidRPr="0090615A" w:rsidRDefault="00CE2005" w:rsidP="00CE2005">
      <w:pPr>
        <w:widowControl w:val="0"/>
        <w:suppressAutoHyphens/>
        <w:autoSpaceDE w:val="0"/>
        <w:spacing w:after="0" w:line="240" w:lineRule="auto"/>
        <w:ind w:firstLine="567"/>
        <w:jc w:val="both"/>
        <w:textAlignment w:val="baseline"/>
        <w:rPr>
          <w:rFonts w:ascii="Times New Roman CYR" w:eastAsia="Times New Roman CYR" w:hAnsi="Times New Roman CYR" w:cs="Times New Roman CYR"/>
          <w:kern w:val="1"/>
          <w:sz w:val="24"/>
          <w:szCs w:val="24"/>
          <w:lang w:bidi="en-US"/>
        </w:rPr>
      </w:pPr>
      <w:r w:rsidRPr="0090615A">
        <w:rPr>
          <w:rFonts w:ascii="Times New Roman CYR" w:eastAsia="Times New Roman CYR" w:hAnsi="Times New Roman CYR" w:cs="Times New Roman CYR"/>
          <w:kern w:val="1"/>
          <w:sz w:val="24"/>
          <w:szCs w:val="24"/>
          <w:lang w:bidi="en-US"/>
        </w:rPr>
        <w:t>5)государственный кадастровый учет и (или) государственная регистрация прав на построенный, реконструированный объект капитального строительства (помещение, машино-место).</w:t>
      </w:r>
    </w:p>
    <w:p w:rsidR="00CE2005" w:rsidRPr="0090615A" w:rsidRDefault="00CE2005" w:rsidP="00CE2005">
      <w:pPr>
        <w:widowControl w:val="0"/>
        <w:suppressAutoHyphens/>
        <w:autoSpaceDE w:val="0"/>
        <w:spacing w:after="0" w:line="240" w:lineRule="auto"/>
        <w:ind w:firstLine="567"/>
        <w:jc w:val="both"/>
        <w:textAlignment w:val="baseline"/>
        <w:rPr>
          <w:rFonts w:ascii="Times New Roman CYR" w:eastAsia="Times New Roman CYR" w:hAnsi="Times New Roman CYR" w:cs="Times New Roman CYR"/>
          <w:kern w:val="1"/>
          <w:sz w:val="24"/>
          <w:szCs w:val="24"/>
          <w:lang w:bidi="en-US"/>
        </w:rPr>
      </w:pPr>
      <w:r w:rsidRPr="0090615A">
        <w:rPr>
          <w:rFonts w:ascii="Times New Roman CYR" w:eastAsia="Times New Roman CYR" w:hAnsi="Times New Roman CYR" w:cs="Times New Roman CYR"/>
          <w:kern w:val="1"/>
          <w:sz w:val="24"/>
          <w:szCs w:val="24"/>
          <w:lang w:bidi="en-US"/>
        </w:rPr>
        <w:t>3.Приобретение прав на земельный участок, предоставляемый из земель, находящихся в государственной или муниципальной собственности, может включать следующие мероприятия:</w:t>
      </w:r>
    </w:p>
    <w:p w:rsidR="00CE2005" w:rsidRPr="0090615A" w:rsidRDefault="00CE2005" w:rsidP="00CE2005">
      <w:pPr>
        <w:widowControl w:val="0"/>
        <w:suppressAutoHyphens/>
        <w:autoSpaceDE w:val="0"/>
        <w:spacing w:after="0" w:line="240" w:lineRule="auto"/>
        <w:ind w:firstLine="567"/>
        <w:jc w:val="both"/>
        <w:textAlignment w:val="baseline"/>
        <w:rPr>
          <w:rFonts w:ascii="Times New Roman CYR" w:eastAsia="Times New Roman CYR" w:hAnsi="Times New Roman CYR" w:cs="Times New Roman CYR"/>
          <w:kern w:val="1"/>
          <w:sz w:val="24"/>
          <w:szCs w:val="24"/>
          <w:lang w:bidi="en-US"/>
        </w:rPr>
      </w:pPr>
      <w:r w:rsidRPr="0090615A">
        <w:rPr>
          <w:rFonts w:ascii="Times New Roman CYR" w:eastAsia="Times New Roman CYR" w:hAnsi="Times New Roman CYR" w:cs="Times New Roman CYR"/>
          <w:kern w:val="1"/>
          <w:sz w:val="24"/>
          <w:szCs w:val="24"/>
          <w:lang w:bidi="en-US"/>
        </w:rPr>
        <w:t>1)предоставление земельного участка, находящегося в государственной или муниципальной собственности, в аренду или в собственность на торгах в соответствии с земельным законодательством;</w:t>
      </w:r>
    </w:p>
    <w:p w:rsidR="00CE2005" w:rsidRPr="0090615A" w:rsidRDefault="00CE2005" w:rsidP="00CE2005">
      <w:pPr>
        <w:widowControl w:val="0"/>
        <w:suppressAutoHyphens/>
        <w:autoSpaceDE w:val="0"/>
        <w:spacing w:after="0" w:line="240" w:lineRule="auto"/>
        <w:ind w:firstLine="567"/>
        <w:jc w:val="both"/>
        <w:textAlignment w:val="baseline"/>
        <w:rPr>
          <w:rFonts w:ascii="Times New Roman CYR" w:eastAsia="Times New Roman CYR" w:hAnsi="Times New Roman CYR" w:cs="Times New Roman CYR"/>
          <w:kern w:val="1"/>
          <w:sz w:val="24"/>
          <w:szCs w:val="24"/>
          <w:lang w:bidi="en-US"/>
        </w:rPr>
      </w:pPr>
      <w:r w:rsidRPr="0090615A">
        <w:rPr>
          <w:rFonts w:ascii="Times New Roman CYR" w:eastAsia="Times New Roman CYR" w:hAnsi="Times New Roman CYR" w:cs="Times New Roman CYR"/>
          <w:kern w:val="1"/>
          <w:sz w:val="24"/>
          <w:szCs w:val="24"/>
          <w:lang w:bidi="en-US"/>
        </w:rPr>
        <w:t>2)предоставление земельного участка, находящегося в государственной или муниципальной собственности, без проведения торгов в соответствии с земельным законодательством;</w:t>
      </w:r>
    </w:p>
    <w:p w:rsidR="00CE2005" w:rsidRPr="0090615A" w:rsidRDefault="00CE2005" w:rsidP="00CE2005">
      <w:pPr>
        <w:widowControl w:val="0"/>
        <w:suppressAutoHyphens/>
        <w:autoSpaceDE w:val="0"/>
        <w:spacing w:after="0" w:line="240" w:lineRule="auto"/>
        <w:ind w:firstLine="567"/>
        <w:jc w:val="both"/>
        <w:textAlignment w:val="baseline"/>
        <w:rPr>
          <w:rFonts w:ascii="Times New Roman CYR" w:eastAsia="Times New Roman CYR" w:hAnsi="Times New Roman CYR" w:cs="Times New Roman CYR"/>
          <w:kern w:val="1"/>
          <w:sz w:val="24"/>
          <w:szCs w:val="24"/>
          <w:lang w:bidi="en-US"/>
        </w:rPr>
      </w:pPr>
      <w:r w:rsidRPr="0090615A">
        <w:rPr>
          <w:rFonts w:ascii="Times New Roman CYR" w:eastAsia="Times New Roman CYR" w:hAnsi="Times New Roman CYR" w:cs="Times New Roman CYR"/>
          <w:kern w:val="1"/>
          <w:sz w:val="24"/>
          <w:szCs w:val="24"/>
          <w:lang w:bidi="en-US"/>
        </w:rPr>
        <w:t xml:space="preserve">3)принятие решения об установлении публичного сервитута, заключение соглашения </w:t>
      </w:r>
      <w:r w:rsidRPr="0090615A">
        <w:rPr>
          <w:rFonts w:ascii="Times New Roman CYR" w:eastAsia="Times New Roman CYR" w:hAnsi="Times New Roman CYR" w:cs="Times New Roman CYR"/>
          <w:kern w:val="1"/>
          <w:sz w:val="24"/>
          <w:szCs w:val="24"/>
          <w:lang w:bidi="en-US"/>
        </w:rPr>
        <w:lastRenderedPageBreak/>
        <w:t>об установлении публичного сервитута, сервитута в соответствии с гражданским законодательством, земельным законодательством, внесение изменений в такое соглашение;</w:t>
      </w:r>
    </w:p>
    <w:p w:rsidR="00CE2005" w:rsidRPr="0090615A" w:rsidRDefault="00CE2005" w:rsidP="00CE2005">
      <w:pPr>
        <w:widowControl w:val="0"/>
        <w:suppressAutoHyphens/>
        <w:autoSpaceDE w:val="0"/>
        <w:spacing w:after="0" w:line="240" w:lineRule="auto"/>
        <w:ind w:firstLine="567"/>
        <w:jc w:val="both"/>
        <w:textAlignment w:val="baseline"/>
        <w:rPr>
          <w:rFonts w:ascii="Times New Roman CYR" w:eastAsia="Times New Roman CYR" w:hAnsi="Times New Roman CYR" w:cs="Times New Roman CYR"/>
          <w:kern w:val="1"/>
          <w:sz w:val="24"/>
          <w:szCs w:val="24"/>
          <w:lang w:bidi="en-US"/>
        </w:rPr>
      </w:pPr>
      <w:r w:rsidRPr="0090615A">
        <w:rPr>
          <w:rFonts w:ascii="Times New Roman CYR" w:eastAsia="Times New Roman CYR" w:hAnsi="Times New Roman CYR" w:cs="Times New Roman CYR"/>
          <w:kern w:val="1"/>
          <w:sz w:val="24"/>
          <w:szCs w:val="24"/>
          <w:lang w:bidi="en-US"/>
        </w:rPr>
        <w:t>4)выдача в соответствии с земельным законодательством разрешения на использование земель или земельных участков, находящихся в государственной или муниципальной собственности, без предоставления земельных участков и установления сервитута, публичного сервитута.</w:t>
      </w:r>
    </w:p>
    <w:p w:rsidR="00CE2005" w:rsidRPr="0090615A" w:rsidRDefault="00CE2005" w:rsidP="00CE2005">
      <w:pPr>
        <w:widowControl w:val="0"/>
        <w:suppressAutoHyphens/>
        <w:autoSpaceDE w:val="0"/>
        <w:spacing w:after="0" w:line="240" w:lineRule="auto"/>
        <w:ind w:firstLine="567"/>
        <w:jc w:val="both"/>
        <w:textAlignment w:val="baseline"/>
        <w:rPr>
          <w:rFonts w:ascii="Times New Roman CYR" w:eastAsia="Times New Roman CYR" w:hAnsi="Times New Roman CYR" w:cs="Times New Roman CYR"/>
          <w:kern w:val="1"/>
          <w:sz w:val="24"/>
          <w:szCs w:val="24"/>
          <w:lang w:bidi="en-US"/>
        </w:rPr>
      </w:pPr>
      <w:r w:rsidRPr="0090615A">
        <w:rPr>
          <w:rFonts w:ascii="Times New Roman CYR" w:eastAsia="Times New Roman CYR" w:hAnsi="Times New Roman CYR" w:cs="Times New Roman CYR"/>
          <w:kern w:val="1"/>
          <w:sz w:val="24"/>
          <w:szCs w:val="24"/>
          <w:lang w:bidi="en-US"/>
        </w:rPr>
        <w:t>4.Утверждение или выдача необходимых для выполнения инженерных изысканий, архитектурно-строительного проектирования, строительства, реконструкции объекта капитального строительства сведений, документов, материалов может включать следующие мероприятия:</w:t>
      </w:r>
    </w:p>
    <w:p w:rsidR="00CE2005" w:rsidRPr="0090615A" w:rsidRDefault="00CE2005" w:rsidP="00CE2005">
      <w:pPr>
        <w:widowControl w:val="0"/>
        <w:suppressAutoHyphens/>
        <w:autoSpaceDE w:val="0"/>
        <w:spacing w:after="0" w:line="240" w:lineRule="auto"/>
        <w:ind w:firstLine="567"/>
        <w:jc w:val="both"/>
        <w:textAlignment w:val="baseline"/>
        <w:rPr>
          <w:rFonts w:ascii="Times New Roman CYR" w:eastAsia="Times New Roman CYR" w:hAnsi="Times New Roman CYR" w:cs="Times New Roman CYR"/>
          <w:kern w:val="1"/>
          <w:sz w:val="24"/>
          <w:szCs w:val="24"/>
          <w:lang w:bidi="en-US"/>
        </w:rPr>
      </w:pPr>
      <w:r w:rsidRPr="0090615A">
        <w:rPr>
          <w:rFonts w:ascii="Times New Roman CYR" w:eastAsia="Times New Roman CYR" w:hAnsi="Times New Roman CYR" w:cs="Times New Roman CYR"/>
          <w:kern w:val="1"/>
          <w:sz w:val="24"/>
          <w:szCs w:val="24"/>
          <w:lang w:bidi="en-US"/>
        </w:rPr>
        <w:t>1)подготовка и утверждение документации по планировке территории, которые включают:</w:t>
      </w:r>
    </w:p>
    <w:p w:rsidR="00CE2005" w:rsidRPr="0090615A" w:rsidRDefault="00CE2005" w:rsidP="00CE2005">
      <w:pPr>
        <w:widowControl w:val="0"/>
        <w:suppressAutoHyphens/>
        <w:autoSpaceDE w:val="0"/>
        <w:spacing w:after="0" w:line="240" w:lineRule="auto"/>
        <w:ind w:firstLine="567"/>
        <w:jc w:val="both"/>
        <w:textAlignment w:val="baseline"/>
        <w:rPr>
          <w:rFonts w:ascii="Times New Roman CYR" w:eastAsia="Times New Roman CYR" w:hAnsi="Times New Roman CYR" w:cs="Times New Roman CYR"/>
          <w:kern w:val="1"/>
          <w:sz w:val="24"/>
          <w:szCs w:val="24"/>
          <w:lang w:bidi="en-US"/>
        </w:rPr>
      </w:pPr>
      <w:r w:rsidRPr="0090615A">
        <w:rPr>
          <w:rFonts w:ascii="Times New Roman CYR" w:eastAsia="Times New Roman CYR" w:hAnsi="Times New Roman CYR" w:cs="Times New Roman CYR"/>
          <w:kern w:val="1"/>
          <w:sz w:val="24"/>
          <w:szCs w:val="24"/>
          <w:lang w:bidi="en-US"/>
        </w:rPr>
        <w:t>а</w:t>
      </w:r>
      <w:proofErr w:type="gramStart"/>
      <w:r w:rsidRPr="0090615A">
        <w:rPr>
          <w:rFonts w:ascii="Times New Roman CYR" w:eastAsia="Times New Roman CYR" w:hAnsi="Times New Roman CYR" w:cs="Times New Roman CYR"/>
          <w:kern w:val="1"/>
          <w:sz w:val="24"/>
          <w:szCs w:val="24"/>
          <w:lang w:bidi="en-US"/>
        </w:rPr>
        <w:t>)п</w:t>
      </w:r>
      <w:proofErr w:type="gramEnd"/>
      <w:r w:rsidRPr="0090615A">
        <w:rPr>
          <w:rFonts w:ascii="Times New Roman CYR" w:eastAsia="Times New Roman CYR" w:hAnsi="Times New Roman CYR" w:cs="Times New Roman CYR"/>
          <w:kern w:val="1"/>
          <w:sz w:val="24"/>
          <w:szCs w:val="24"/>
          <w:lang w:bidi="en-US"/>
        </w:rPr>
        <w:t>ринятие решения о подготовке проекта планировки территории, проекта межевания территории;</w:t>
      </w:r>
    </w:p>
    <w:p w:rsidR="00CE2005" w:rsidRPr="0090615A" w:rsidRDefault="00CE2005" w:rsidP="00CE2005">
      <w:pPr>
        <w:widowControl w:val="0"/>
        <w:suppressAutoHyphens/>
        <w:autoSpaceDE w:val="0"/>
        <w:spacing w:after="0" w:line="240" w:lineRule="auto"/>
        <w:ind w:firstLine="567"/>
        <w:jc w:val="both"/>
        <w:textAlignment w:val="baseline"/>
        <w:rPr>
          <w:rFonts w:ascii="Times New Roman CYR" w:eastAsia="Times New Roman CYR" w:hAnsi="Times New Roman CYR" w:cs="Times New Roman CYR"/>
          <w:kern w:val="1"/>
          <w:sz w:val="24"/>
          <w:szCs w:val="24"/>
          <w:lang w:bidi="en-US"/>
        </w:rPr>
      </w:pPr>
      <w:r w:rsidRPr="0090615A">
        <w:rPr>
          <w:rFonts w:ascii="Times New Roman CYR" w:eastAsia="Times New Roman CYR" w:hAnsi="Times New Roman CYR" w:cs="Times New Roman CYR"/>
          <w:kern w:val="1"/>
          <w:sz w:val="24"/>
          <w:szCs w:val="24"/>
          <w:lang w:bidi="en-US"/>
        </w:rPr>
        <w:t>б</w:t>
      </w:r>
      <w:proofErr w:type="gramStart"/>
      <w:r w:rsidRPr="0090615A">
        <w:rPr>
          <w:rFonts w:ascii="Times New Roman CYR" w:eastAsia="Times New Roman CYR" w:hAnsi="Times New Roman CYR" w:cs="Times New Roman CYR"/>
          <w:kern w:val="1"/>
          <w:sz w:val="24"/>
          <w:szCs w:val="24"/>
          <w:lang w:bidi="en-US"/>
        </w:rPr>
        <w:t>)о</w:t>
      </w:r>
      <w:proofErr w:type="gramEnd"/>
      <w:r w:rsidRPr="0090615A">
        <w:rPr>
          <w:rFonts w:ascii="Times New Roman CYR" w:eastAsia="Times New Roman CYR" w:hAnsi="Times New Roman CYR" w:cs="Times New Roman CYR"/>
          <w:kern w:val="1"/>
          <w:sz w:val="24"/>
          <w:szCs w:val="24"/>
          <w:lang w:bidi="en-US"/>
        </w:rPr>
        <w:t>бщественные обсуждения или публичные слушания по проектам планировки территории, проектам межевания территории;</w:t>
      </w:r>
    </w:p>
    <w:p w:rsidR="00CE2005" w:rsidRPr="0090615A" w:rsidRDefault="00CE2005" w:rsidP="00CE2005">
      <w:pPr>
        <w:widowControl w:val="0"/>
        <w:suppressAutoHyphens/>
        <w:autoSpaceDE w:val="0"/>
        <w:spacing w:after="0" w:line="240" w:lineRule="auto"/>
        <w:ind w:firstLine="567"/>
        <w:jc w:val="both"/>
        <w:textAlignment w:val="baseline"/>
        <w:rPr>
          <w:rFonts w:ascii="Times New Roman CYR" w:eastAsia="Times New Roman CYR" w:hAnsi="Times New Roman CYR" w:cs="Times New Roman CYR"/>
          <w:kern w:val="1"/>
          <w:sz w:val="24"/>
          <w:szCs w:val="24"/>
          <w:lang w:bidi="en-US"/>
        </w:rPr>
      </w:pPr>
      <w:r w:rsidRPr="0090615A">
        <w:rPr>
          <w:rFonts w:ascii="Times New Roman CYR" w:eastAsia="Times New Roman CYR" w:hAnsi="Times New Roman CYR" w:cs="Times New Roman CYR"/>
          <w:kern w:val="1"/>
          <w:sz w:val="24"/>
          <w:szCs w:val="24"/>
          <w:lang w:bidi="en-US"/>
        </w:rPr>
        <w:t>в</w:t>
      </w:r>
      <w:proofErr w:type="gramStart"/>
      <w:r w:rsidRPr="0090615A">
        <w:rPr>
          <w:rFonts w:ascii="Times New Roman CYR" w:eastAsia="Times New Roman CYR" w:hAnsi="Times New Roman CYR" w:cs="Times New Roman CYR"/>
          <w:kern w:val="1"/>
          <w:sz w:val="24"/>
          <w:szCs w:val="24"/>
          <w:lang w:bidi="en-US"/>
        </w:rPr>
        <w:t>)у</w:t>
      </w:r>
      <w:proofErr w:type="gramEnd"/>
      <w:r w:rsidRPr="0090615A">
        <w:rPr>
          <w:rFonts w:ascii="Times New Roman CYR" w:eastAsia="Times New Roman CYR" w:hAnsi="Times New Roman CYR" w:cs="Times New Roman CYR"/>
          <w:kern w:val="1"/>
          <w:sz w:val="24"/>
          <w:szCs w:val="24"/>
          <w:lang w:bidi="en-US"/>
        </w:rPr>
        <w:t>тверждение документации по планировке территории;</w:t>
      </w:r>
    </w:p>
    <w:p w:rsidR="00CE2005" w:rsidRPr="0090615A" w:rsidRDefault="00CE2005" w:rsidP="00CE2005">
      <w:pPr>
        <w:widowControl w:val="0"/>
        <w:suppressAutoHyphens/>
        <w:autoSpaceDE w:val="0"/>
        <w:spacing w:after="0" w:line="240" w:lineRule="auto"/>
        <w:ind w:firstLine="567"/>
        <w:jc w:val="both"/>
        <w:textAlignment w:val="baseline"/>
        <w:rPr>
          <w:rFonts w:ascii="Times New Roman CYR" w:eastAsia="Times New Roman CYR" w:hAnsi="Times New Roman CYR" w:cs="Times New Roman CYR"/>
          <w:kern w:val="1"/>
          <w:sz w:val="24"/>
          <w:szCs w:val="24"/>
          <w:lang w:bidi="en-US"/>
        </w:rPr>
      </w:pPr>
      <w:r w:rsidRPr="0090615A">
        <w:rPr>
          <w:rFonts w:ascii="Times New Roman CYR" w:eastAsia="Times New Roman CYR" w:hAnsi="Times New Roman CYR" w:cs="Times New Roman CYR"/>
          <w:kern w:val="1"/>
          <w:sz w:val="24"/>
          <w:szCs w:val="24"/>
          <w:lang w:bidi="en-US"/>
        </w:rPr>
        <w:t>2)предоставление разрешения на условно разрешенный вид использования земельного участка, в том числе проведение общественных обсуждений или публичных слушаний по проекту решения о предоставлении такого разрешения;</w:t>
      </w:r>
    </w:p>
    <w:p w:rsidR="00CE2005" w:rsidRPr="0090615A" w:rsidRDefault="00CE2005" w:rsidP="00CE2005">
      <w:pPr>
        <w:widowControl w:val="0"/>
        <w:suppressAutoHyphens/>
        <w:autoSpaceDE w:val="0"/>
        <w:spacing w:after="0" w:line="240" w:lineRule="auto"/>
        <w:ind w:firstLine="567"/>
        <w:jc w:val="both"/>
        <w:textAlignment w:val="baseline"/>
        <w:rPr>
          <w:rFonts w:ascii="Times New Roman CYR" w:eastAsia="Times New Roman CYR" w:hAnsi="Times New Roman CYR" w:cs="Times New Roman CYR"/>
          <w:kern w:val="1"/>
          <w:sz w:val="24"/>
          <w:szCs w:val="24"/>
          <w:lang w:bidi="en-US"/>
        </w:rPr>
      </w:pPr>
      <w:r w:rsidRPr="0090615A">
        <w:rPr>
          <w:rFonts w:ascii="Times New Roman CYR" w:eastAsia="Times New Roman CYR" w:hAnsi="Times New Roman CYR" w:cs="Times New Roman CYR"/>
          <w:kern w:val="1"/>
          <w:sz w:val="24"/>
          <w:szCs w:val="24"/>
          <w:lang w:bidi="en-US"/>
        </w:rPr>
        <w:t>3)предоставление разрешения на отклонение от предельных параметров разрешенного строительства, реконструкции объекта капитального строительства, в том числе проведение общественных обсуждений или публичных слушаний по проекту решения о предоставлении такого разрешения;</w:t>
      </w:r>
    </w:p>
    <w:p w:rsidR="00CE2005" w:rsidRPr="0090615A" w:rsidRDefault="00CE2005" w:rsidP="00CE2005">
      <w:pPr>
        <w:widowControl w:val="0"/>
        <w:suppressAutoHyphens/>
        <w:autoSpaceDE w:val="0"/>
        <w:spacing w:after="0" w:line="240" w:lineRule="auto"/>
        <w:ind w:firstLine="567"/>
        <w:jc w:val="both"/>
        <w:textAlignment w:val="baseline"/>
        <w:rPr>
          <w:rFonts w:ascii="Times New Roman CYR" w:eastAsia="Times New Roman CYR" w:hAnsi="Times New Roman CYR" w:cs="Times New Roman CYR"/>
          <w:kern w:val="1"/>
          <w:sz w:val="24"/>
          <w:szCs w:val="24"/>
          <w:lang w:bidi="en-US"/>
        </w:rPr>
      </w:pPr>
      <w:r w:rsidRPr="0090615A">
        <w:rPr>
          <w:rFonts w:ascii="Times New Roman CYR" w:eastAsia="Times New Roman CYR" w:hAnsi="Times New Roman CYR" w:cs="Times New Roman CYR"/>
          <w:kern w:val="1"/>
          <w:sz w:val="24"/>
          <w:szCs w:val="24"/>
          <w:lang w:bidi="en-US"/>
        </w:rPr>
        <w:t>4)выдача градостроительного плана земельного участка;</w:t>
      </w:r>
    </w:p>
    <w:p w:rsidR="00CE2005" w:rsidRPr="0090615A" w:rsidRDefault="00CE2005" w:rsidP="00CE2005">
      <w:pPr>
        <w:widowControl w:val="0"/>
        <w:suppressAutoHyphens/>
        <w:autoSpaceDE w:val="0"/>
        <w:spacing w:after="0" w:line="240" w:lineRule="auto"/>
        <w:ind w:firstLine="567"/>
        <w:jc w:val="both"/>
        <w:textAlignment w:val="baseline"/>
        <w:rPr>
          <w:rFonts w:ascii="Times New Roman CYR" w:eastAsia="Times New Roman CYR" w:hAnsi="Times New Roman CYR" w:cs="Times New Roman CYR"/>
          <w:kern w:val="1"/>
          <w:sz w:val="24"/>
          <w:szCs w:val="24"/>
          <w:lang w:bidi="en-US"/>
        </w:rPr>
      </w:pPr>
      <w:r w:rsidRPr="0090615A">
        <w:rPr>
          <w:rFonts w:ascii="Times New Roman CYR" w:eastAsia="Times New Roman CYR" w:hAnsi="Times New Roman CYR" w:cs="Times New Roman CYR"/>
          <w:kern w:val="1"/>
          <w:sz w:val="24"/>
          <w:szCs w:val="24"/>
          <w:lang w:bidi="en-US"/>
        </w:rPr>
        <w:t xml:space="preserve">5)получение технических требований и условий, подлежащих обязательному исполнению при архитектурно-строительном проектировании в целях реконструкции, капитального ремонта существующих линейных объектов, в том числе сетей инженерно-технического обеспечения, в соответствии со статьей 52.2 </w:t>
      </w:r>
      <w:r w:rsidR="0048362A" w:rsidRPr="0090615A">
        <w:rPr>
          <w:rFonts w:ascii="Times New Roman CYR" w:eastAsia="Times New Roman CYR" w:hAnsi="Times New Roman CYR" w:cs="Times New Roman CYR"/>
          <w:kern w:val="1"/>
          <w:sz w:val="24"/>
          <w:szCs w:val="24"/>
          <w:lang w:bidi="en-US"/>
        </w:rPr>
        <w:t>ГрК РФ</w:t>
      </w:r>
      <w:r w:rsidRPr="0090615A">
        <w:rPr>
          <w:rFonts w:ascii="Times New Roman CYR" w:eastAsia="Times New Roman CYR" w:hAnsi="Times New Roman CYR" w:cs="Times New Roman CYR"/>
          <w:kern w:val="1"/>
          <w:sz w:val="24"/>
          <w:szCs w:val="24"/>
          <w:lang w:bidi="en-US"/>
        </w:rPr>
        <w:t>;</w:t>
      </w:r>
    </w:p>
    <w:p w:rsidR="00CE2005" w:rsidRPr="0090615A" w:rsidRDefault="00CE2005" w:rsidP="00CE2005">
      <w:pPr>
        <w:widowControl w:val="0"/>
        <w:suppressAutoHyphens/>
        <w:autoSpaceDE w:val="0"/>
        <w:spacing w:after="0" w:line="240" w:lineRule="auto"/>
        <w:ind w:firstLine="567"/>
        <w:jc w:val="both"/>
        <w:textAlignment w:val="baseline"/>
        <w:rPr>
          <w:rFonts w:ascii="Times New Roman CYR" w:eastAsia="Times New Roman CYR" w:hAnsi="Times New Roman CYR" w:cs="Times New Roman CYR"/>
          <w:kern w:val="1"/>
          <w:sz w:val="24"/>
          <w:szCs w:val="24"/>
          <w:lang w:bidi="en-US"/>
        </w:rPr>
      </w:pPr>
      <w:r w:rsidRPr="0090615A">
        <w:rPr>
          <w:rFonts w:ascii="Times New Roman CYR" w:eastAsia="Times New Roman CYR" w:hAnsi="Times New Roman CYR" w:cs="Times New Roman CYR"/>
          <w:kern w:val="1"/>
          <w:sz w:val="24"/>
          <w:szCs w:val="24"/>
          <w:lang w:bidi="en-US"/>
        </w:rPr>
        <w:t xml:space="preserve">6)заключение договора с правообладателями существующих линейных объектов, в том числе сетей инженерно-технического обеспечения, в целях их реконструкции, капитального ремонта в соответствии со статьей 52.2 </w:t>
      </w:r>
      <w:r w:rsidR="0048362A" w:rsidRPr="0090615A">
        <w:rPr>
          <w:rFonts w:ascii="Times New Roman CYR" w:eastAsia="Times New Roman CYR" w:hAnsi="Times New Roman CYR" w:cs="Times New Roman CYR"/>
          <w:kern w:val="1"/>
          <w:sz w:val="24"/>
          <w:szCs w:val="24"/>
          <w:lang w:bidi="en-US"/>
        </w:rPr>
        <w:t>ГрК РФ</w:t>
      </w:r>
      <w:r w:rsidRPr="0090615A">
        <w:rPr>
          <w:rFonts w:ascii="Times New Roman CYR" w:eastAsia="Times New Roman CYR" w:hAnsi="Times New Roman CYR" w:cs="Times New Roman CYR"/>
          <w:kern w:val="1"/>
          <w:sz w:val="24"/>
          <w:szCs w:val="24"/>
          <w:lang w:bidi="en-US"/>
        </w:rPr>
        <w:t>;</w:t>
      </w:r>
    </w:p>
    <w:p w:rsidR="00CE2005" w:rsidRPr="0090615A" w:rsidRDefault="00CE2005" w:rsidP="00CE2005">
      <w:pPr>
        <w:widowControl w:val="0"/>
        <w:suppressAutoHyphens/>
        <w:autoSpaceDE w:val="0"/>
        <w:spacing w:after="0" w:line="240" w:lineRule="auto"/>
        <w:ind w:firstLine="567"/>
        <w:jc w:val="both"/>
        <w:textAlignment w:val="baseline"/>
        <w:rPr>
          <w:rFonts w:ascii="Times New Roman CYR" w:eastAsia="Times New Roman CYR" w:hAnsi="Times New Roman CYR" w:cs="Times New Roman CYR"/>
          <w:kern w:val="1"/>
          <w:sz w:val="24"/>
          <w:szCs w:val="24"/>
          <w:lang w:bidi="en-US"/>
        </w:rPr>
      </w:pPr>
      <w:r w:rsidRPr="0090615A">
        <w:rPr>
          <w:rFonts w:ascii="Times New Roman CYR" w:eastAsia="Times New Roman CYR" w:hAnsi="Times New Roman CYR" w:cs="Times New Roman CYR"/>
          <w:kern w:val="1"/>
          <w:sz w:val="24"/>
          <w:szCs w:val="24"/>
          <w:lang w:bidi="en-US"/>
        </w:rPr>
        <w:t xml:space="preserve">7)получение предусмотренных частью 3 статьи 52.1 </w:t>
      </w:r>
      <w:r w:rsidR="0048362A" w:rsidRPr="0090615A">
        <w:rPr>
          <w:rFonts w:ascii="Times New Roman CYR" w:eastAsia="Times New Roman CYR" w:hAnsi="Times New Roman CYR" w:cs="Times New Roman CYR"/>
          <w:kern w:val="1"/>
          <w:sz w:val="24"/>
          <w:szCs w:val="24"/>
          <w:lang w:bidi="en-US"/>
        </w:rPr>
        <w:t>ГрК РФ</w:t>
      </w:r>
      <w:r w:rsidRPr="0090615A">
        <w:rPr>
          <w:rFonts w:ascii="Times New Roman CYR" w:eastAsia="Times New Roman CYR" w:hAnsi="Times New Roman CYR" w:cs="Times New Roman CYR"/>
          <w:kern w:val="1"/>
          <w:sz w:val="24"/>
          <w:szCs w:val="24"/>
          <w:lang w:bidi="en-US"/>
        </w:rPr>
        <w:t xml:space="preserve"> технических условий на подключение (технологическое присоединение) объектов капитального строительства к сетям инженерно-технического обеспечения;</w:t>
      </w:r>
    </w:p>
    <w:p w:rsidR="00CE2005" w:rsidRPr="0090615A" w:rsidRDefault="00CE2005" w:rsidP="00CE2005">
      <w:pPr>
        <w:widowControl w:val="0"/>
        <w:suppressAutoHyphens/>
        <w:autoSpaceDE w:val="0"/>
        <w:spacing w:after="0" w:line="240" w:lineRule="auto"/>
        <w:ind w:firstLine="567"/>
        <w:jc w:val="both"/>
        <w:textAlignment w:val="baseline"/>
        <w:rPr>
          <w:rFonts w:ascii="Times New Roman CYR" w:eastAsia="Times New Roman CYR" w:hAnsi="Times New Roman CYR" w:cs="Times New Roman CYR"/>
          <w:kern w:val="1"/>
          <w:sz w:val="24"/>
          <w:szCs w:val="24"/>
          <w:lang w:bidi="en-US"/>
        </w:rPr>
      </w:pPr>
      <w:r w:rsidRPr="0090615A">
        <w:rPr>
          <w:rFonts w:ascii="Times New Roman CYR" w:eastAsia="Times New Roman CYR" w:hAnsi="Times New Roman CYR" w:cs="Times New Roman CYR"/>
          <w:kern w:val="1"/>
          <w:sz w:val="24"/>
          <w:szCs w:val="24"/>
          <w:lang w:bidi="en-US"/>
        </w:rPr>
        <w:t xml:space="preserve">8)заключение указанных в статье 52.1 </w:t>
      </w:r>
      <w:r w:rsidR="0048362A" w:rsidRPr="0090615A">
        <w:rPr>
          <w:rFonts w:ascii="Times New Roman CYR" w:eastAsia="Times New Roman CYR" w:hAnsi="Times New Roman CYR" w:cs="Times New Roman CYR"/>
          <w:kern w:val="1"/>
          <w:sz w:val="24"/>
          <w:szCs w:val="24"/>
          <w:lang w:bidi="en-US"/>
        </w:rPr>
        <w:t>ГрК РФ</w:t>
      </w:r>
      <w:r w:rsidRPr="0090615A">
        <w:rPr>
          <w:rFonts w:ascii="Times New Roman CYR" w:eastAsia="Times New Roman CYR" w:hAnsi="Times New Roman CYR" w:cs="Times New Roman CYR"/>
          <w:kern w:val="1"/>
          <w:sz w:val="24"/>
          <w:szCs w:val="24"/>
          <w:lang w:bidi="en-US"/>
        </w:rPr>
        <w:t xml:space="preserve"> договоров о подключении (технологическом присоединении) объектов капитального строительства к сетям инженерно-технического обеспечения;</w:t>
      </w:r>
    </w:p>
    <w:p w:rsidR="00CE2005" w:rsidRPr="0090615A" w:rsidRDefault="00CE2005" w:rsidP="00CE2005">
      <w:pPr>
        <w:widowControl w:val="0"/>
        <w:suppressAutoHyphens/>
        <w:autoSpaceDE w:val="0"/>
        <w:spacing w:after="0" w:line="240" w:lineRule="auto"/>
        <w:ind w:firstLine="567"/>
        <w:jc w:val="both"/>
        <w:textAlignment w:val="baseline"/>
        <w:rPr>
          <w:rFonts w:ascii="Times New Roman CYR" w:eastAsia="Times New Roman CYR" w:hAnsi="Times New Roman CYR" w:cs="Times New Roman CYR"/>
          <w:kern w:val="1"/>
          <w:sz w:val="24"/>
          <w:szCs w:val="24"/>
          <w:lang w:bidi="en-US"/>
        </w:rPr>
      </w:pPr>
      <w:r w:rsidRPr="0090615A">
        <w:rPr>
          <w:rFonts w:ascii="Times New Roman CYR" w:eastAsia="Times New Roman CYR" w:hAnsi="Times New Roman CYR" w:cs="Times New Roman CYR"/>
          <w:kern w:val="1"/>
          <w:sz w:val="24"/>
          <w:szCs w:val="24"/>
          <w:lang w:bidi="en-US"/>
        </w:rPr>
        <w:t>9)принятие в соответствии с земельным законодательством решения об установлении, изменении, о прекращении существования зон с особыми условиями использования территории в связи со строительством, реконструкцией объекта капитального строительства.</w:t>
      </w:r>
    </w:p>
    <w:p w:rsidR="00CE2005" w:rsidRPr="0090615A" w:rsidRDefault="00CE2005" w:rsidP="00CE2005">
      <w:pPr>
        <w:widowControl w:val="0"/>
        <w:suppressAutoHyphens/>
        <w:autoSpaceDE w:val="0"/>
        <w:spacing w:after="0" w:line="240" w:lineRule="auto"/>
        <w:ind w:firstLine="567"/>
        <w:jc w:val="both"/>
        <w:textAlignment w:val="baseline"/>
        <w:rPr>
          <w:rFonts w:ascii="Times New Roman CYR" w:eastAsia="Times New Roman CYR" w:hAnsi="Times New Roman CYR" w:cs="Times New Roman CYR"/>
          <w:kern w:val="1"/>
          <w:sz w:val="24"/>
          <w:szCs w:val="24"/>
          <w:lang w:bidi="en-US"/>
        </w:rPr>
      </w:pPr>
      <w:r w:rsidRPr="0090615A">
        <w:rPr>
          <w:rFonts w:ascii="Times New Roman CYR" w:eastAsia="Times New Roman CYR" w:hAnsi="Times New Roman CYR" w:cs="Times New Roman CYR"/>
          <w:kern w:val="1"/>
          <w:sz w:val="24"/>
          <w:szCs w:val="24"/>
          <w:lang w:bidi="en-US"/>
        </w:rPr>
        <w:t>5.Выполнение инженерных изысканий и осуществление архитектурно-строительного проектирования могут включать следующие мероприятия:</w:t>
      </w:r>
    </w:p>
    <w:p w:rsidR="00CE2005" w:rsidRPr="0090615A" w:rsidRDefault="00CE2005" w:rsidP="00CE2005">
      <w:pPr>
        <w:widowControl w:val="0"/>
        <w:suppressAutoHyphens/>
        <w:autoSpaceDE w:val="0"/>
        <w:spacing w:after="0" w:line="240" w:lineRule="auto"/>
        <w:ind w:firstLine="567"/>
        <w:jc w:val="both"/>
        <w:textAlignment w:val="baseline"/>
        <w:rPr>
          <w:rFonts w:ascii="Times New Roman CYR" w:eastAsia="Times New Roman CYR" w:hAnsi="Times New Roman CYR" w:cs="Times New Roman CYR"/>
          <w:kern w:val="1"/>
          <w:sz w:val="24"/>
          <w:szCs w:val="24"/>
          <w:lang w:bidi="en-US"/>
        </w:rPr>
      </w:pPr>
      <w:r w:rsidRPr="0090615A">
        <w:rPr>
          <w:rFonts w:ascii="Times New Roman CYR" w:eastAsia="Times New Roman CYR" w:hAnsi="Times New Roman CYR" w:cs="Times New Roman CYR"/>
          <w:kern w:val="1"/>
          <w:sz w:val="24"/>
          <w:szCs w:val="24"/>
          <w:lang w:bidi="en-US"/>
        </w:rPr>
        <w:t>1)проведение экспертизы проектной документации объектов капитального строительства и (или) результатов инженерных изысканий;</w:t>
      </w:r>
    </w:p>
    <w:p w:rsidR="00CE2005" w:rsidRPr="0090615A" w:rsidRDefault="00CE2005" w:rsidP="00CE2005">
      <w:pPr>
        <w:widowControl w:val="0"/>
        <w:suppressAutoHyphens/>
        <w:autoSpaceDE w:val="0"/>
        <w:spacing w:after="0" w:line="240" w:lineRule="auto"/>
        <w:ind w:firstLine="567"/>
        <w:jc w:val="both"/>
        <w:textAlignment w:val="baseline"/>
        <w:rPr>
          <w:rFonts w:ascii="Times New Roman CYR" w:eastAsia="Times New Roman CYR" w:hAnsi="Times New Roman CYR" w:cs="Times New Roman CYR"/>
          <w:kern w:val="1"/>
          <w:sz w:val="24"/>
          <w:szCs w:val="24"/>
          <w:lang w:bidi="en-US"/>
        </w:rPr>
      </w:pPr>
      <w:r w:rsidRPr="0090615A">
        <w:rPr>
          <w:rFonts w:ascii="Times New Roman CYR" w:eastAsia="Times New Roman CYR" w:hAnsi="Times New Roman CYR" w:cs="Times New Roman CYR"/>
          <w:kern w:val="1"/>
          <w:sz w:val="24"/>
          <w:szCs w:val="24"/>
          <w:lang w:bidi="en-US"/>
        </w:rPr>
        <w:t xml:space="preserve">2)проведение государственной историко-культурной экспертизы проектной документации на проведение работ по сохранению объектов культурного наследия в случае, предусмотренном частью 6 статьи 49 </w:t>
      </w:r>
      <w:r w:rsidR="0048362A" w:rsidRPr="0090615A">
        <w:rPr>
          <w:rFonts w:ascii="Times New Roman CYR" w:eastAsia="Times New Roman CYR" w:hAnsi="Times New Roman CYR" w:cs="Times New Roman CYR"/>
          <w:kern w:val="1"/>
          <w:sz w:val="24"/>
          <w:szCs w:val="24"/>
          <w:lang w:bidi="en-US"/>
        </w:rPr>
        <w:t>ГрК РФ</w:t>
      </w:r>
      <w:r w:rsidRPr="0090615A">
        <w:rPr>
          <w:rFonts w:ascii="Times New Roman CYR" w:eastAsia="Times New Roman CYR" w:hAnsi="Times New Roman CYR" w:cs="Times New Roman CYR"/>
          <w:kern w:val="1"/>
          <w:sz w:val="24"/>
          <w:szCs w:val="24"/>
          <w:lang w:bidi="en-US"/>
        </w:rPr>
        <w:t>;</w:t>
      </w:r>
    </w:p>
    <w:p w:rsidR="00CE2005" w:rsidRPr="0090615A" w:rsidRDefault="00CE2005" w:rsidP="00CE2005">
      <w:pPr>
        <w:widowControl w:val="0"/>
        <w:suppressAutoHyphens/>
        <w:autoSpaceDE w:val="0"/>
        <w:spacing w:after="0" w:line="240" w:lineRule="auto"/>
        <w:ind w:firstLine="567"/>
        <w:jc w:val="both"/>
        <w:textAlignment w:val="baseline"/>
        <w:rPr>
          <w:rFonts w:ascii="Times New Roman CYR" w:eastAsia="Times New Roman CYR" w:hAnsi="Times New Roman CYR" w:cs="Times New Roman CYR"/>
          <w:kern w:val="1"/>
          <w:sz w:val="24"/>
          <w:szCs w:val="24"/>
          <w:lang w:bidi="en-US"/>
        </w:rPr>
      </w:pPr>
      <w:r w:rsidRPr="0090615A">
        <w:rPr>
          <w:rFonts w:ascii="Times New Roman CYR" w:eastAsia="Times New Roman CYR" w:hAnsi="Times New Roman CYR" w:cs="Times New Roman CYR"/>
          <w:kern w:val="1"/>
          <w:sz w:val="24"/>
          <w:szCs w:val="24"/>
          <w:lang w:bidi="en-US"/>
        </w:rPr>
        <w:t xml:space="preserve">3)проведение государственной экологической экспертизы проектной документации в случае, предусмотренном частью 6 статьи 49 </w:t>
      </w:r>
      <w:r w:rsidR="0048362A" w:rsidRPr="0090615A">
        <w:rPr>
          <w:rFonts w:ascii="Times New Roman CYR" w:eastAsia="Times New Roman CYR" w:hAnsi="Times New Roman CYR" w:cs="Times New Roman CYR"/>
          <w:kern w:val="1"/>
          <w:sz w:val="24"/>
          <w:szCs w:val="24"/>
          <w:lang w:bidi="en-US"/>
        </w:rPr>
        <w:t>ГрК РФ</w:t>
      </w:r>
      <w:r w:rsidRPr="0090615A">
        <w:rPr>
          <w:rFonts w:ascii="Times New Roman CYR" w:eastAsia="Times New Roman CYR" w:hAnsi="Times New Roman CYR" w:cs="Times New Roman CYR"/>
          <w:kern w:val="1"/>
          <w:sz w:val="24"/>
          <w:szCs w:val="24"/>
          <w:lang w:bidi="en-US"/>
        </w:rPr>
        <w:t>.</w:t>
      </w:r>
    </w:p>
    <w:p w:rsidR="00CE2005" w:rsidRPr="0090615A" w:rsidRDefault="00CE2005" w:rsidP="00CE2005">
      <w:pPr>
        <w:widowControl w:val="0"/>
        <w:suppressAutoHyphens/>
        <w:autoSpaceDE w:val="0"/>
        <w:spacing w:after="0" w:line="240" w:lineRule="auto"/>
        <w:ind w:firstLine="567"/>
        <w:jc w:val="both"/>
        <w:textAlignment w:val="baseline"/>
        <w:rPr>
          <w:rFonts w:ascii="Times New Roman CYR" w:eastAsia="Times New Roman CYR" w:hAnsi="Times New Roman CYR" w:cs="Times New Roman CYR"/>
          <w:kern w:val="1"/>
          <w:sz w:val="24"/>
          <w:szCs w:val="24"/>
          <w:lang w:bidi="en-US"/>
        </w:rPr>
      </w:pPr>
      <w:r w:rsidRPr="0090615A">
        <w:rPr>
          <w:rFonts w:ascii="Times New Roman CYR" w:eastAsia="Times New Roman CYR" w:hAnsi="Times New Roman CYR" w:cs="Times New Roman CYR"/>
          <w:kern w:val="1"/>
          <w:sz w:val="24"/>
          <w:szCs w:val="24"/>
          <w:lang w:bidi="en-US"/>
        </w:rPr>
        <w:t xml:space="preserve">6.Строительство, реконструкция объекта капитального строительства, ввод </w:t>
      </w:r>
      <w:r w:rsidRPr="0090615A">
        <w:rPr>
          <w:rFonts w:ascii="Times New Roman CYR" w:eastAsia="Times New Roman CYR" w:hAnsi="Times New Roman CYR" w:cs="Times New Roman CYR"/>
          <w:kern w:val="1"/>
          <w:sz w:val="24"/>
          <w:szCs w:val="24"/>
          <w:lang w:bidi="en-US"/>
        </w:rPr>
        <w:lastRenderedPageBreak/>
        <w:t>вэксплуатацию объекта капитального строительства могут включать следующие мероприятия:</w:t>
      </w:r>
    </w:p>
    <w:p w:rsidR="00CE2005" w:rsidRPr="0090615A" w:rsidRDefault="00CE2005" w:rsidP="00CE2005">
      <w:pPr>
        <w:widowControl w:val="0"/>
        <w:suppressAutoHyphens/>
        <w:autoSpaceDE w:val="0"/>
        <w:spacing w:after="0" w:line="240" w:lineRule="auto"/>
        <w:ind w:firstLine="567"/>
        <w:jc w:val="both"/>
        <w:textAlignment w:val="baseline"/>
        <w:rPr>
          <w:rFonts w:ascii="Times New Roman CYR" w:eastAsia="Times New Roman CYR" w:hAnsi="Times New Roman CYR" w:cs="Times New Roman CYR"/>
          <w:kern w:val="1"/>
          <w:sz w:val="24"/>
          <w:szCs w:val="24"/>
          <w:lang w:bidi="en-US"/>
        </w:rPr>
      </w:pPr>
      <w:r w:rsidRPr="0090615A">
        <w:rPr>
          <w:rFonts w:ascii="Times New Roman CYR" w:eastAsia="Times New Roman CYR" w:hAnsi="Times New Roman CYR" w:cs="Times New Roman CYR"/>
          <w:kern w:val="1"/>
          <w:sz w:val="24"/>
          <w:szCs w:val="24"/>
          <w:lang w:bidi="en-US"/>
        </w:rPr>
        <w:t>1)выдача разрешения на строительство (за исключением случаев, если для строительства объекта капитального строительства не требуется выдача разрешения на строительство), внесение изменений в разрешение на строительство, присвоение адреса объекту адресации;</w:t>
      </w:r>
    </w:p>
    <w:p w:rsidR="00CE2005" w:rsidRPr="0090615A" w:rsidRDefault="00CE2005" w:rsidP="00CE2005">
      <w:pPr>
        <w:widowControl w:val="0"/>
        <w:suppressAutoHyphens/>
        <w:autoSpaceDE w:val="0"/>
        <w:spacing w:after="0" w:line="240" w:lineRule="auto"/>
        <w:ind w:firstLine="567"/>
        <w:jc w:val="both"/>
        <w:textAlignment w:val="baseline"/>
        <w:rPr>
          <w:rFonts w:ascii="Times New Roman CYR" w:eastAsia="Times New Roman CYR" w:hAnsi="Times New Roman CYR" w:cs="Times New Roman CYR"/>
          <w:kern w:val="1"/>
          <w:sz w:val="24"/>
          <w:szCs w:val="24"/>
          <w:lang w:bidi="en-US"/>
        </w:rPr>
      </w:pPr>
      <w:r w:rsidRPr="0090615A">
        <w:rPr>
          <w:rFonts w:ascii="Times New Roman CYR" w:eastAsia="Times New Roman CYR" w:hAnsi="Times New Roman CYR" w:cs="Times New Roman CYR"/>
          <w:kern w:val="1"/>
          <w:sz w:val="24"/>
          <w:szCs w:val="24"/>
          <w:lang w:bidi="en-US"/>
        </w:rPr>
        <w:t>2)направление уведомления о соответствии указанных в уведомлении о планируемом строительстве параметров объекта индивидуального жилищного строительства или садового дома установленным параметрам и допустимости размещения объекта индивидуального жилищного строительства или садового дома на земельном участке;</w:t>
      </w:r>
    </w:p>
    <w:p w:rsidR="00CE2005" w:rsidRPr="0090615A" w:rsidRDefault="00CE2005" w:rsidP="00CE2005">
      <w:pPr>
        <w:widowControl w:val="0"/>
        <w:suppressAutoHyphens/>
        <w:autoSpaceDE w:val="0"/>
        <w:spacing w:after="0" w:line="240" w:lineRule="auto"/>
        <w:ind w:firstLine="567"/>
        <w:jc w:val="both"/>
        <w:textAlignment w:val="baseline"/>
        <w:rPr>
          <w:rFonts w:ascii="Times New Roman CYR" w:eastAsia="Times New Roman CYR" w:hAnsi="Times New Roman CYR" w:cs="Times New Roman CYR"/>
          <w:kern w:val="1"/>
          <w:sz w:val="24"/>
          <w:szCs w:val="24"/>
          <w:lang w:bidi="en-US"/>
        </w:rPr>
      </w:pPr>
      <w:r w:rsidRPr="0090615A">
        <w:rPr>
          <w:rFonts w:ascii="Times New Roman CYR" w:eastAsia="Times New Roman CYR" w:hAnsi="Times New Roman CYR" w:cs="Times New Roman CYR"/>
          <w:kern w:val="1"/>
          <w:sz w:val="24"/>
          <w:szCs w:val="24"/>
          <w:lang w:bidi="en-US"/>
        </w:rPr>
        <w:t xml:space="preserve">3)направление в уполномоченные на осуществление государственного строительного надзора федеральный орган исполнительной власти, орган исполнительной власти субъекта Российской Федерации или Государственную корпорацию по атомной энергии "Росатом" извещений, предусмотренных </w:t>
      </w:r>
      <w:r w:rsidR="0048362A" w:rsidRPr="0090615A">
        <w:rPr>
          <w:rFonts w:ascii="Times New Roman CYR" w:eastAsia="Times New Roman CYR" w:hAnsi="Times New Roman CYR" w:cs="Times New Roman CYR"/>
          <w:kern w:val="1"/>
          <w:sz w:val="24"/>
          <w:szCs w:val="24"/>
          <w:lang w:bidi="en-US"/>
        </w:rPr>
        <w:t>ГрК РФ</w:t>
      </w:r>
      <w:r w:rsidRPr="0090615A">
        <w:rPr>
          <w:rFonts w:ascii="Times New Roman CYR" w:eastAsia="Times New Roman CYR" w:hAnsi="Times New Roman CYR" w:cs="Times New Roman CYR"/>
          <w:kern w:val="1"/>
          <w:sz w:val="24"/>
          <w:szCs w:val="24"/>
          <w:lang w:bidi="en-US"/>
        </w:rPr>
        <w:t>;</w:t>
      </w:r>
    </w:p>
    <w:p w:rsidR="00CE2005" w:rsidRPr="0090615A" w:rsidRDefault="00CE2005" w:rsidP="00CE2005">
      <w:pPr>
        <w:widowControl w:val="0"/>
        <w:suppressAutoHyphens/>
        <w:autoSpaceDE w:val="0"/>
        <w:spacing w:after="0" w:line="240" w:lineRule="auto"/>
        <w:ind w:firstLine="567"/>
        <w:jc w:val="both"/>
        <w:textAlignment w:val="baseline"/>
        <w:rPr>
          <w:rFonts w:ascii="Times New Roman CYR" w:eastAsia="Times New Roman CYR" w:hAnsi="Times New Roman CYR" w:cs="Times New Roman CYR"/>
          <w:kern w:val="1"/>
          <w:sz w:val="24"/>
          <w:szCs w:val="24"/>
          <w:lang w:bidi="en-US"/>
        </w:rPr>
      </w:pPr>
      <w:r w:rsidRPr="0090615A">
        <w:rPr>
          <w:rFonts w:ascii="Times New Roman CYR" w:eastAsia="Times New Roman CYR" w:hAnsi="Times New Roman CYR" w:cs="Times New Roman CYR"/>
          <w:kern w:val="1"/>
          <w:sz w:val="24"/>
          <w:szCs w:val="24"/>
          <w:lang w:bidi="en-US"/>
        </w:rPr>
        <w:t>4)подписание актов о подключении (технологическом присоединении) объекта капитального строительства к сетям инженерно-технического обеспечения;</w:t>
      </w:r>
    </w:p>
    <w:p w:rsidR="00CE2005" w:rsidRPr="0090615A" w:rsidRDefault="00CE2005" w:rsidP="00CE2005">
      <w:pPr>
        <w:widowControl w:val="0"/>
        <w:suppressAutoHyphens/>
        <w:autoSpaceDE w:val="0"/>
        <w:spacing w:after="0" w:line="240" w:lineRule="auto"/>
        <w:ind w:firstLine="567"/>
        <w:jc w:val="both"/>
        <w:textAlignment w:val="baseline"/>
        <w:rPr>
          <w:rFonts w:ascii="Times New Roman CYR" w:eastAsia="Times New Roman CYR" w:hAnsi="Times New Roman CYR" w:cs="Times New Roman CYR"/>
          <w:kern w:val="1"/>
          <w:sz w:val="24"/>
          <w:szCs w:val="24"/>
          <w:lang w:bidi="en-US"/>
        </w:rPr>
      </w:pPr>
      <w:r w:rsidRPr="0090615A">
        <w:rPr>
          <w:rFonts w:ascii="Times New Roman CYR" w:eastAsia="Times New Roman CYR" w:hAnsi="Times New Roman CYR" w:cs="Times New Roman CYR"/>
          <w:kern w:val="1"/>
          <w:sz w:val="24"/>
          <w:szCs w:val="24"/>
          <w:lang w:bidi="en-US"/>
        </w:rPr>
        <w:t>5)предоставление органом федерального государственного энергетического надзора временного разрешения, разрешения на допуск в эксплуатацию объектов по производству электрической энергии, объектов электросетевого хозяйства, энергопринимающих установок, объектов теплоснабжения и теплопотребляющих установок;</w:t>
      </w:r>
    </w:p>
    <w:p w:rsidR="00CE2005" w:rsidRPr="0090615A" w:rsidRDefault="00CE2005" w:rsidP="00CE2005">
      <w:pPr>
        <w:widowControl w:val="0"/>
        <w:suppressAutoHyphens/>
        <w:autoSpaceDE w:val="0"/>
        <w:spacing w:after="0" w:line="240" w:lineRule="auto"/>
        <w:ind w:firstLine="567"/>
        <w:jc w:val="both"/>
        <w:textAlignment w:val="baseline"/>
        <w:rPr>
          <w:rFonts w:ascii="Times New Roman CYR" w:eastAsia="Times New Roman CYR" w:hAnsi="Times New Roman CYR" w:cs="Times New Roman CYR"/>
          <w:kern w:val="1"/>
          <w:sz w:val="24"/>
          <w:szCs w:val="24"/>
          <w:lang w:bidi="en-US"/>
        </w:rPr>
      </w:pPr>
      <w:r w:rsidRPr="0090615A">
        <w:rPr>
          <w:rFonts w:ascii="Times New Roman CYR" w:eastAsia="Times New Roman CYR" w:hAnsi="Times New Roman CYR" w:cs="Times New Roman CYR"/>
          <w:kern w:val="1"/>
          <w:sz w:val="24"/>
          <w:szCs w:val="24"/>
          <w:lang w:bidi="en-US"/>
        </w:rPr>
        <w:t>6)заключение договоров энергоснабжения (купли-продажи (поставки) электрической энергии), договоров горячего водоснабжения, договоров холодного водоснабжения, договоров теплоснабжения, договоров водоотведения, в том числе в отношении строящегося, реконструируемого объекта на период его строительства, реконструкции, а также заключение договоров поставки газа;</w:t>
      </w:r>
    </w:p>
    <w:p w:rsidR="00CE2005" w:rsidRPr="0090615A" w:rsidRDefault="00CE2005" w:rsidP="00CE2005">
      <w:pPr>
        <w:widowControl w:val="0"/>
        <w:suppressAutoHyphens/>
        <w:autoSpaceDE w:val="0"/>
        <w:spacing w:after="0" w:line="240" w:lineRule="auto"/>
        <w:ind w:firstLine="567"/>
        <w:jc w:val="both"/>
        <w:textAlignment w:val="baseline"/>
        <w:rPr>
          <w:rFonts w:ascii="Times New Roman CYR" w:eastAsia="Times New Roman CYR" w:hAnsi="Times New Roman CYR" w:cs="Times New Roman CYR"/>
          <w:kern w:val="1"/>
          <w:sz w:val="24"/>
          <w:szCs w:val="24"/>
          <w:lang w:bidi="en-US"/>
        </w:rPr>
      </w:pPr>
      <w:r w:rsidRPr="0090615A">
        <w:rPr>
          <w:rFonts w:ascii="Times New Roman CYR" w:eastAsia="Times New Roman CYR" w:hAnsi="Times New Roman CYR" w:cs="Times New Roman CYR"/>
          <w:kern w:val="1"/>
          <w:sz w:val="24"/>
          <w:szCs w:val="24"/>
          <w:lang w:bidi="en-US"/>
        </w:rPr>
        <w:t xml:space="preserve">7)выдача заключения о соответствии построенного, реконструированного объекта капитального строительства требованиям проектной документации (в случае, если предусмотрено осуществление государственного строительного надзора в соответствии с частью 1 статьи 54 </w:t>
      </w:r>
      <w:r w:rsidR="0048362A" w:rsidRPr="0090615A">
        <w:rPr>
          <w:rFonts w:ascii="Times New Roman CYR" w:eastAsia="Times New Roman CYR" w:hAnsi="Times New Roman CYR" w:cs="Times New Roman CYR"/>
          <w:kern w:val="1"/>
          <w:sz w:val="24"/>
          <w:szCs w:val="24"/>
          <w:lang w:bidi="en-US"/>
        </w:rPr>
        <w:t>ГрК РФ</w:t>
      </w:r>
      <w:r w:rsidRPr="0090615A">
        <w:rPr>
          <w:rFonts w:ascii="Times New Roman CYR" w:eastAsia="Times New Roman CYR" w:hAnsi="Times New Roman CYR" w:cs="Times New Roman CYR"/>
          <w:kern w:val="1"/>
          <w:sz w:val="24"/>
          <w:szCs w:val="24"/>
          <w:lang w:bidi="en-US"/>
        </w:rPr>
        <w:t>);</w:t>
      </w:r>
    </w:p>
    <w:p w:rsidR="00CE2005" w:rsidRPr="0090615A" w:rsidRDefault="00CE2005" w:rsidP="00CE2005">
      <w:pPr>
        <w:widowControl w:val="0"/>
        <w:suppressAutoHyphens/>
        <w:autoSpaceDE w:val="0"/>
        <w:spacing w:after="0" w:line="240" w:lineRule="auto"/>
        <w:ind w:firstLine="567"/>
        <w:jc w:val="both"/>
        <w:textAlignment w:val="baseline"/>
        <w:rPr>
          <w:rFonts w:ascii="Times New Roman CYR" w:eastAsia="Times New Roman CYR" w:hAnsi="Times New Roman CYR" w:cs="Times New Roman CYR"/>
          <w:kern w:val="1"/>
          <w:sz w:val="24"/>
          <w:szCs w:val="24"/>
          <w:lang w:bidi="en-US"/>
        </w:rPr>
      </w:pPr>
      <w:r w:rsidRPr="0090615A">
        <w:rPr>
          <w:rFonts w:ascii="Times New Roman CYR" w:eastAsia="Times New Roman CYR" w:hAnsi="Times New Roman CYR" w:cs="Times New Roman CYR"/>
          <w:kern w:val="1"/>
          <w:sz w:val="24"/>
          <w:szCs w:val="24"/>
          <w:lang w:bidi="en-US"/>
        </w:rPr>
        <w:t xml:space="preserve">8)подготовка технического плана здания, сооружения в соответствии с Федеральным законом от 13 июля 2015 года </w:t>
      </w:r>
      <w:r w:rsidR="0048362A" w:rsidRPr="0090615A">
        <w:rPr>
          <w:rFonts w:ascii="Times New Roman CYR" w:eastAsia="Times New Roman CYR" w:hAnsi="Times New Roman CYR" w:cs="Times New Roman CYR"/>
          <w:kern w:val="1"/>
          <w:sz w:val="24"/>
          <w:szCs w:val="24"/>
          <w:lang w:bidi="en-US"/>
        </w:rPr>
        <w:t>№</w:t>
      </w:r>
      <w:r w:rsidRPr="0090615A">
        <w:rPr>
          <w:rFonts w:ascii="Times New Roman CYR" w:eastAsia="Times New Roman CYR" w:hAnsi="Times New Roman CYR" w:cs="Times New Roman CYR"/>
          <w:kern w:val="1"/>
          <w:sz w:val="24"/>
          <w:szCs w:val="24"/>
          <w:lang w:bidi="en-US"/>
        </w:rPr>
        <w:t xml:space="preserve"> 218-ФЗ </w:t>
      </w:r>
      <w:r w:rsidR="0048362A" w:rsidRPr="0090615A">
        <w:rPr>
          <w:rFonts w:ascii="Times New Roman CYR" w:eastAsia="Times New Roman CYR" w:hAnsi="Times New Roman CYR" w:cs="Times New Roman CYR"/>
          <w:kern w:val="1"/>
          <w:sz w:val="24"/>
          <w:szCs w:val="24"/>
          <w:lang w:bidi="en-US"/>
        </w:rPr>
        <w:t>«</w:t>
      </w:r>
      <w:r w:rsidRPr="0090615A">
        <w:rPr>
          <w:rFonts w:ascii="Times New Roman CYR" w:eastAsia="Times New Roman CYR" w:hAnsi="Times New Roman CYR" w:cs="Times New Roman CYR"/>
          <w:kern w:val="1"/>
          <w:sz w:val="24"/>
          <w:szCs w:val="24"/>
          <w:lang w:bidi="en-US"/>
        </w:rPr>
        <w:t>О государственной регистрации недвижимости</w:t>
      </w:r>
      <w:r w:rsidR="0048362A" w:rsidRPr="0090615A">
        <w:rPr>
          <w:rFonts w:ascii="Times New Roman CYR" w:eastAsia="Times New Roman CYR" w:hAnsi="Times New Roman CYR" w:cs="Times New Roman CYR"/>
          <w:kern w:val="1"/>
          <w:sz w:val="24"/>
          <w:szCs w:val="24"/>
          <w:lang w:bidi="en-US"/>
        </w:rPr>
        <w:t>»</w:t>
      </w:r>
      <w:r w:rsidRPr="0090615A">
        <w:rPr>
          <w:rFonts w:ascii="Times New Roman CYR" w:eastAsia="Times New Roman CYR" w:hAnsi="Times New Roman CYR" w:cs="Times New Roman CYR"/>
          <w:kern w:val="1"/>
          <w:sz w:val="24"/>
          <w:szCs w:val="24"/>
          <w:lang w:bidi="en-US"/>
        </w:rPr>
        <w:t>;</w:t>
      </w:r>
    </w:p>
    <w:p w:rsidR="00CE2005" w:rsidRPr="0090615A" w:rsidRDefault="00CE2005" w:rsidP="00CE2005">
      <w:pPr>
        <w:widowControl w:val="0"/>
        <w:suppressAutoHyphens/>
        <w:autoSpaceDE w:val="0"/>
        <w:spacing w:after="0" w:line="240" w:lineRule="auto"/>
        <w:ind w:firstLine="567"/>
        <w:jc w:val="both"/>
        <w:textAlignment w:val="baseline"/>
        <w:rPr>
          <w:rFonts w:ascii="Times New Roman CYR" w:eastAsia="Times New Roman CYR" w:hAnsi="Times New Roman CYR" w:cs="Times New Roman CYR"/>
          <w:kern w:val="1"/>
          <w:sz w:val="24"/>
          <w:szCs w:val="24"/>
          <w:lang w:bidi="en-US"/>
        </w:rPr>
      </w:pPr>
      <w:r w:rsidRPr="0090615A">
        <w:rPr>
          <w:rFonts w:ascii="Times New Roman CYR" w:eastAsia="Times New Roman CYR" w:hAnsi="Times New Roman CYR" w:cs="Times New Roman CYR"/>
          <w:kern w:val="1"/>
          <w:sz w:val="24"/>
          <w:szCs w:val="24"/>
          <w:lang w:bidi="en-US"/>
        </w:rPr>
        <w:t xml:space="preserve">9)выдача разрешения на ввод объекта капитального строительства в эксплуатацию (в предусмотренных </w:t>
      </w:r>
      <w:r w:rsidR="0048362A" w:rsidRPr="0090615A">
        <w:rPr>
          <w:rFonts w:ascii="Times New Roman CYR" w:eastAsia="Times New Roman CYR" w:hAnsi="Times New Roman CYR" w:cs="Times New Roman CYR"/>
          <w:kern w:val="1"/>
          <w:sz w:val="24"/>
          <w:szCs w:val="24"/>
          <w:lang w:bidi="en-US"/>
        </w:rPr>
        <w:t>ГрК РФ</w:t>
      </w:r>
      <w:r w:rsidRPr="0090615A">
        <w:rPr>
          <w:rFonts w:ascii="Times New Roman CYR" w:eastAsia="Times New Roman CYR" w:hAnsi="Times New Roman CYR" w:cs="Times New Roman CYR"/>
          <w:kern w:val="1"/>
          <w:sz w:val="24"/>
          <w:szCs w:val="24"/>
          <w:lang w:bidi="en-US"/>
        </w:rPr>
        <w:t xml:space="preserve"> случаях);</w:t>
      </w:r>
    </w:p>
    <w:p w:rsidR="00CE2005" w:rsidRPr="0090615A" w:rsidRDefault="00CE2005" w:rsidP="00CE2005">
      <w:pPr>
        <w:widowControl w:val="0"/>
        <w:suppressAutoHyphens/>
        <w:autoSpaceDE w:val="0"/>
        <w:spacing w:after="0" w:line="240" w:lineRule="auto"/>
        <w:ind w:firstLine="567"/>
        <w:jc w:val="both"/>
        <w:textAlignment w:val="baseline"/>
        <w:rPr>
          <w:rFonts w:ascii="Times New Roman CYR" w:eastAsia="Times New Roman CYR" w:hAnsi="Times New Roman CYR" w:cs="Times New Roman CYR"/>
          <w:kern w:val="1"/>
          <w:sz w:val="24"/>
          <w:szCs w:val="24"/>
          <w:lang w:bidi="en-US"/>
        </w:rPr>
      </w:pPr>
      <w:r w:rsidRPr="0090615A">
        <w:rPr>
          <w:rFonts w:ascii="Times New Roman CYR" w:eastAsia="Times New Roman CYR" w:hAnsi="Times New Roman CYR" w:cs="Times New Roman CYR"/>
          <w:kern w:val="1"/>
          <w:sz w:val="24"/>
          <w:szCs w:val="24"/>
          <w:lang w:bidi="en-US"/>
        </w:rPr>
        <w:t>10)направление уведомления о соответствии построенного, реконструированного объекта индивидуального жилищного строительства или садового дома требованиям законодательства о градостроительной деятельности либо несоответствии построенного, реконструированного объекта индивидуального жилищного строительства или садового дома требованиям законодательства о градостроительной деятельности.</w:t>
      </w:r>
    </w:p>
    <w:p w:rsidR="00CE2005" w:rsidRPr="0090615A" w:rsidRDefault="00CE2005" w:rsidP="00CE2005">
      <w:pPr>
        <w:widowControl w:val="0"/>
        <w:suppressAutoHyphens/>
        <w:autoSpaceDE w:val="0"/>
        <w:spacing w:after="0" w:line="240" w:lineRule="auto"/>
        <w:ind w:firstLine="567"/>
        <w:jc w:val="both"/>
        <w:textAlignment w:val="baseline"/>
        <w:rPr>
          <w:rFonts w:ascii="Times New Roman CYR" w:eastAsia="Times New Roman CYR" w:hAnsi="Times New Roman CYR" w:cs="Times New Roman CYR"/>
          <w:kern w:val="1"/>
          <w:sz w:val="24"/>
          <w:szCs w:val="24"/>
          <w:lang w:bidi="en-US"/>
        </w:rPr>
      </w:pPr>
      <w:r w:rsidRPr="0090615A">
        <w:rPr>
          <w:rFonts w:ascii="Times New Roman CYR" w:eastAsia="Times New Roman CYR" w:hAnsi="Times New Roman CYR" w:cs="Times New Roman CYR"/>
          <w:kern w:val="1"/>
          <w:sz w:val="24"/>
          <w:szCs w:val="24"/>
          <w:lang w:bidi="en-US"/>
        </w:rPr>
        <w:t xml:space="preserve">7.Государственный кадастровый учет, государственная регистрация прав на объект капитального строительства (помещения, машино-места) осуществляются в соответствии с Федеральным законом от 13 июля 2015 года </w:t>
      </w:r>
      <w:r w:rsidR="0048362A" w:rsidRPr="0090615A">
        <w:rPr>
          <w:rFonts w:ascii="Times New Roman CYR" w:eastAsia="Times New Roman CYR" w:hAnsi="Times New Roman CYR" w:cs="Times New Roman CYR"/>
          <w:kern w:val="1"/>
          <w:sz w:val="24"/>
          <w:szCs w:val="24"/>
          <w:lang w:bidi="en-US"/>
        </w:rPr>
        <w:t>№</w:t>
      </w:r>
      <w:r w:rsidRPr="0090615A">
        <w:rPr>
          <w:rFonts w:ascii="Times New Roman CYR" w:eastAsia="Times New Roman CYR" w:hAnsi="Times New Roman CYR" w:cs="Times New Roman CYR"/>
          <w:kern w:val="1"/>
          <w:sz w:val="24"/>
          <w:szCs w:val="24"/>
          <w:lang w:bidi="en-US"/>
        </w:rPr>
        <w:t xml:space="preserve"> 218-ФЗ </w:t>
      </w:r>
      <w:r w:rsidR="0048362A" w:rsidRPr="0090615A">
        <w:rPr>
          <w:rFonts w:ascii="Times New Roman CYR" w:eastAsia="Times New Roman CYR" w:hAnsi="Times New Roman CYR" w:cs="Times New Roman CYR"/>
          <w:kern w:val="1"/>
          <w:sz w:val="24"/>
          <w:szCs w:val="24"/>
          <w:lang w:bidi="en-US"/>
        </w:rPr>
        <w:t>«</w:t>
      </w:r>
      <w:r w:rsidRPr="0090615A">
        <w:rPr>
          <w:rFonts w:ascii="Times New Roman CYR" w:eastAsia="Times New Roman CYR" w:hAnsi="Times New Roman CYR" w:cs="Times New Roman CYR"/>
          <w:kern w:val="1"/>
          <w:sz w:val="24"/>
          <w:szCs w:val="24"/>
          <w:lang w:bidi="en-US"/>
        </w:rPr>
        <w:t>О государственной регистрации недвижимости</w:t>
      </w:r>
      <w:r w:rsidR="0048362A" w:rsidRPr="0090615A">
        <w:rPr>
          <w:rFonts w:ascii="Times New Roman CYR" w:eastAsia="Times New Roman CYR" w:hAnsi="Times New Roman CYR" w:cs="Times New Roman CYR"/>
          <w:kern w:val="1"/>
          <w:sz w:val="24"/>
          <w:szCs w:val="24"/>
          <w:lang w:bidi="en-US"/>
        </w:rPr>
        <w:t>»</w:t>
      </w:r>
      <w:r w:rsidRPr="0090615A">
        <w:rPr>
          <w:rFonts w:ascii="Times New Roman CYR" w:eastAsia="Times New Roman CYR" w:hAnsi="Times New Roman CYR" w:cs="Times New Roman CYR"/>
          <w:kern w:val="1"/>
          <w:sz w:val="24"/>
          <w:szCs w:val="24"/>
          <w:lang w:bidi="en-US"/>
        </w:rPr>
        <w:t>.</w:t>
      </w:r>
    </w:p>
    <w:p w:rsidR="00CE2005" w:rsidRPr="0090615A" w:rsidRDefault="00CE2005" w:rsidP="00CE2005">
      <w:pPr>
        <w:widowControl w:val="0"/>
        <w:suppressAutoHyphens/>
        <w:autoSpaceDE w:val="0"/>
        <w:spacing w:after="0" w:line="240" w:lineRule="auto"/>
        <w:ind w:firstLine="567"/>
        <w:jc w:val="both"/>
        <w:textAlignment w:val="baseline"/>
        <w:rPr>
          <w:rFonts w:ascii="Times New Roman CYR" w:eastAsia="Times New Roman CYR" w:hAnsi="Times New Roman CYR" w:cs="Times New Roman CYR"/>
          <w:kern w:val="1"/>
          <w:sz w:val="24"/>
          <w:szCs w:val="24"/>
          <w:lang w:bidi="en-US"/>
        </w:rPr>
      </w:pPr>
      <w:proofErr w:type="gramStart"/>
      <w:r w:rsidRPr="0090615A">
        <w:rPr>
          <w:rFonts w:ascii="Times New Roman CYR" w:eastAsia="Times New Roman CYR" w:hAnsi="Times New Roman CYR" w:cs="Times New Roman CYR"/>
          <w:kern w:val="1"/>
          <w:sz w:val="24"/>
          <w:szCs w:val="24"/>
          <w:lang w:bidi="en-US"/>
        </w:rPr>
        <w:t xml:space="preserve">8.Для реализации проекта по строительству объекта капитального строительства при комплексном развитии территории также требуются принятие в установленных </w:t>
      </w:r>
      <w:r w:rsidR="0048362A" w:rsidRPr="0090615A">
        <w:rPr>
          <w:rFonts w:ascii="Times New Roman CYR" w:eastAsia="Times New Roman CYR" w:hAnsi="Times New Roman CYR" w:cs="Times New Roman CYR"/>
          <w:kern w:val="1"/>
          <w:sz w:val="24"/>
          <w:szCs w:val="24"/>
          <w:lang w:bidi="en-US"/>
        </w:rPr>
        <w:t>ГрК РФ</w:t>
      </w:r>
      <w:r w:rsidRPr="0090615A">
        <w:rPr>
          <w:rFonts w:ascii="Times New Roman CYR" w:eastAsia="Times New Roman CYR" w:hAnsi="Times New Roman CYR" w:cs="Times New Roman CYR"/>
          <w:kern w:val="1"/>
          <w:sz w:val="24"/>
          <w:szCs w:val="24"/>
          <w:lang w:bidi="en-US"/>
        </w:rPr>
        <w:t xml:space="preserve"> порядке и случаях решения о комплексном развитии территории, заключение договора о комплексном развитии территории, а также в случае, предусмотренном статьей 70 </w:t>
      </w:r>
      <w:r w:rsidR="0048362A" w:rsidRPr="0090615A">
        <w:rPr>
          <w:rFonts w:ascii="Times New Roman CYR" w:eastAsia="Times New Roman CYR" w:hAnsi="Times New Roman CYR" w:cs="Times New Roman CYR"/>
          <w:kern w:val="1"/>
          <w:sz w:val="24"/>
          <w:szCs w:val="24"/>
          <w:lang w:bidi="en-US"/>
        </w:rPr>
        <w:t>ГрК РФ</w:t>
      </w:r>
      <w:r w:rsidRPr="0090615A">
        <w:rPr>
          <w:rFonts w:ascii="Times New Roman CYR" w:eastAsia="Times New Roman CYR" w:hAnsi="Times New Roman CYR" w:cs="Times New Roman CYR"/>
          <w:kern w:val="1"/>
          <w:sz w:val="24"/>
          <w:szCs w:val="24"/>
          <w:lang w:bidi="en-US"/>
        </w:rPr>
        <w:t>, заключение соглашения о разграничении обязанностей по осуществлению мероприятий по комплексному развитию территории по инициативе правообладателей.</w:t>
      </w:r>
      <w:proofErr w:type="gramEnd"/>
    </w:p>
    <w:p w:rsidR="00CE2005" w:rsidRPr="0090615A" w:rsidRDefault="00CE2005" w:rsidP="00CE2005">
      <w:pPr>
        <w:widowControl w:val="0"/>
        <w:suppressAutoHyphens/>
        <w:autoSpaceDE w:val="0"/>
        <w:spacing w:after="0" w:line="240" w:lineRule="auto"/>
        <w:ind w:firstLine="567"/>
        <w:jc w:val="both"/>
        <w:textAlignment w:val="baseline"/>
        <w:rPr>
          <w:rFonts w:ascii="Times New Roman CYR" w:eastAsia="Times New Roman CYR" w:hAnsi="Times New Roman CYR" w:cs="Times New Roman CYR"/>
          <w:kern w:val="1"/>
          <w:sz w:val="24"/>
          <w:szCs w:val="24"/>
          <w:lang w:bidi="en-US"/>
        </w:rPr>
      </w:pPr>
      <w:r w:rsidRPr="0090615A">
        <w:rPr>
          <w:rFonts w:ascii="Times New Roman CYR" w:eastAsia="Times New Roman CYR" w:hAnsi="Times New Roman CYR" w:cs="Times New Roman CYR"/>
          <w:kern w:val="1"/>
          <w:sz w:val="24"/>
          <w:szCs w:val="24"/>
          <w:lang w:bidi="en-US"/>
        </w:rPr>
        <w:t>9.Правительство Российской Федерации утверждает исчерпывающий перечень документов, сведений, материалов, согласований, предусмотренных нормативными правовыми актами Российской Федерации и необходимых для выполнения предусмотренных частями 3-7 настоящей статьи мероприятий при реализации проекта по строительству объекта капитального строительства.</w:t>
      </w:r>
    </w:p>
    <w:p w:rsidR="00CE2005" w:rsidRPr="0090615A" w:rsidRDefault="00CE2005" w:rsidP="00CE2005">
      <w:pPr>
        <w:widowControl w:val="0"/>
        <w:suppressAutoHyphens/>
        <w:autoSpaceDE w:val="0"/>
        <w:spacing w:after="0" w:line="240" w:lineRule="auto"/>
        <w:ind w:firstLine="567"/>
        <w:jc w:val="both"/>
        <w:textAlignment w:val="baseline"/>
        <w:rPr>
          <w:rFonts w:ascii="Times New Roman CYR" w:eastAsia="Times New Roman CYR" w:hAnsi="Times New Roman CYR" w:cs="Times New Roman CYR"/>
          <w:kern w:val="1"/>
          <w:sz w:val="24"/>
          <w:szCs w:val="24"/>
          <w:lang w:bidi="en-US"/>
        </w:rPr>
      </w:pPr>
      <w:r w:rsidRPr="0090615A">
        <w:rPr>
          <w:rFonts w:ascii="Times New Roman CYR" w:eastAsia="Times New Roman CYR" w:hAnsi="Times New Roman CYR" w:cs="Times New Roman CYR"/>
          <w:kern w:val="1"/>
          <w:sz w:val="24"/>
          <w:szCs w:val="24"/>
          <w:lang w:bidi="en-US"/>
        </w:rPr>
        <w:lastRenderedPageBreak/>
        <w:t>10.Предъявление требований о получении в целях реализации проекта по строительству объекта капитального строительства не предусмотренных в соответствии с настоящей статьей разрешений, заключений, документов, сведений, материалов, согласований, выдаваемых федеральными органами исполнительной власти, исполнительными органами государственной власти субъектов Российской Федерации, органами местного самоуправления, подведомственными им организациями, иными организациями, не допускается.</w:t>
      </w:r>
    </w:p>
    <w:p w:rsidR="00CE2005" w:rsidRPr="0090615A" w:rsidRDefault="00CE2005" w:rsidP="00CE2005">
      <w:pPr>
        <w:widowControl w:val="0"/>
        <w:suppressAutoHyphens/>
        <w:autoSpaceDE w:val="0"/>
        <w:spacing w:after="0" w:line="240" w:lineRule="auto"/>
        <w:ind w:firstLine="567"/>
        <w:jc w:val="both"/>
        <w:textAlignment w:val="baseline"/>
        <w:rPr>
          <w:rFonts w:ascii="Times New Roman CYR" w:eastAsia="Times New Roman CYR" w:hAnsi="Times New Roman CYR" w:cs="Times New Roman CYR"/>
          <w:kern w:val="1"/>
          <w:sz w:val="24"/>
          <w:szCs w:val="24"/>
          <w:lang w:bidi="en-US"/>
        </w:rPr>
      </w:pPr>
      <w:r w:rsidRPr="0090615A">
        <w:rPr>
          <w:rFonts w:ascii="Times New Roman CYR" w:eastAsia="Times New Roman CYR" w:hAnsi="Times New Roman CYR" w:cs="Times New Roman CYR"/>
          <w:kern w:val="1"/>
          <w:sz w:val="24"/>
          <w:szCs w:val="24"/>
          <w:lang w:bidi="en-US"/>
        </w:rPr>
        <w:t>11.Правительством Российской Федерации могут быть утверждены единые стандарты предоставления государственных услуг и (или) муниципальных услуг, предусмотренных настоящей статьей, подлежащие соблюдению федеральными органами исполнительной власти, исполнительными органами государственной власти субъектов Российской Федерации, органами местного самоуправления, подведомственными им организациями, иными организациями при оказании таких услуг.</w:t>
      </w:r>
    </w:p>
    <w:p w:rsidR="00CE2005" w:rsidRPr="0090615A" w:rsidRDefault="00CE2005" w:rsidP="00CE2005">
      <w:pPr>
        <w:widowControl w:val="0"/>
        <w:suppressAutoHyphens/>
        <w:autoSpaceDE w:val="0"/>
        <w:spacing w:after="0" w:line="240" w:lineRule="auto"/>
        <w:ind w:firstLine="567"/>
        <w:jc w:val="both"/>
        <w:textAlignment w:val="baseline"/>
        <w:rPr>
          <w:rFonts w:ascii="Times New Roman CYR" w:eastAsia="Times New Roman CYR" w:hAnsi="Times New Roman CYR" w:cs="Times New Roman CYR"/>
          <w:kern w:val="1"/>
          <w:sz w:val="24"/>
          <w:szCs w:val="24"/>
          <w:lang w:bidi="en-US"/>
        </w:rPr>
      </w:pPr>
      <w:proofErr w:type="gramStart"/>
      <w:r w:rsidRPr="0090615A">
        <w:rPr>
          <w:rFonts w:ascii="Times New Roman CYR" w:eastAsia="Times New Roman CYR" w:hAnsi="Times New Roman CYR" w:cs="Times New Roman CYR"/>
          <w:kern w:val="1"/>
          <w:sz w:val="24"/>
          <w:szCs w:val="24"/>
          <w:lang w:bidi="en-US"/>
        </w:rPr>
        <w:t xml:space="preserve">12.Правительством Российской Федерации могут быть установлены случаи, в которых предусмотренные настоящей статьей мероприятия осуществляются исключительно в электронной форме с использованием единого портала государственных и муниципальных услуг, региональных порталов государственных и муниципальных услуг и (или) государственных информационных систем обеспечения градостроительной деятельности с функциями автоматизированной информационно-аналитической поддержки осуществления полномочий в области градостроительной деятельности, если иное не предусмотрено </w:t>
      </w:r>
      <w:r w:rsidR="00B673B1" w:rsidRPr="0090615A">
        <w:rPr>
          <w:rFonts w:ascii="Times New Roman CYR" w:eastAsia="Times New Roman CYR" w:hAnsi="Times New Roman CYR" w:cs="Times New Roman CYR"/>
          <w:kern w:val="1"/>
          <w:sz w:val="24"/>
          <w:szCs w:val="24"/>
          <w:lang w:bidi="en-US"/>
        </w:rPr>
        <w:t>ГрК РФ</w:t>
      </w:r>
      <w:r w:rsidRPr="0090615A">
        <w:rPr>
          <w:rFonts w:ascii="Times New Roman CYR" w:eastAsia="Times New Roman CYR" w:hAnsi="Times New Roman CYR" w:cs="Times New Roman CYR"/>
          <w:kern w:val="1"/>
          <w:sz w:val="24"/>
          <w:szCs w:val="24"/>
          <w:lang w:bidi="en-US"/>
        </w:rPr>
        <w:t>, другими федеральными</w:t>
      </w:r>
      <w:proofErr w:type="gramEnd"/>
      <w:r w:rsidRPr="0090615A">
        <w:rPr>
          <w:rFonts w:ascii="Times New Roman CYR" w:eastAsia="Times New Roman CYR" w:hAnsi="Times New Roman CYR" w:cs="Times New Roman CYR"/>
          <w:kern w:val="1"/>
          <w:sz w:val="24"/>
          <w:szCs w:val="24"/>
          <w:lang w:bidi="en-US"/>
        </w:rPr>
        <w:t xml:space="preserve"> законами</w:t>
      </w:r>
      <w:proofErr w:type="gramStart"/>
      <w:r w:rsidRPr="0090615A">
        <w:rPr>
          <w:rFonts w:ascii="Times New Roman CYR" w:eastAsia="Times New Roman CYR" w:hAnsi="Times New Roman CYR" w:cs="Times New Roman CYR"/>
          <w:kern w:val="1"/>
          <w:sz w:val="24"/>
          <w:szCs w:val="24"/>
          <w:lang w:bidi="en-US"/>
        </w:rPr>
        <w:t>.</w:t>
      </w:r>
      <w:r w:rsidR="00B673B1" w:rsidRPr="0090615A">
        <w:rPr>
          <w:rFonts w:ascii="Times New Roman CYR" w:eastAsia="Times New Roman CYR" w:hAnsi="Times New Roman CYR" w:cs="Times New Roman CYR"/>
          <w:kern w:val="1"/>
          <w:sz w:val="24"/>
          <w:szCs w:val="24"/>
          <w:lang w:bidi="en-US"/>
        </w:rPr>
        <w:t>»</w:t>
      </w:r>
      <w:r w:rsidR="00232D60" w:rsidRPr="0090615A">
        <w:rPr>
          <w:rFonts w:ascii="Times New Roman CYR" w:eastAsia="Times New Roman CYR" w:hAnsi="Times New Roman CYR" w:cs="Times New Roman CYR"/>
          <w:kern w:val="1"/>
          <w:sz w:val="24"/>
          <w:szCs w:val="24"/>
          <w:lang w:bidi="en-US"/>
        </w:rPr>
        <w:t>.</w:t>
      </w:r>
      <w:proofErr w:type="gramEnd"/>
    </w:p>
    <w:p w:rsidR="00565B5D" w:rsidRPr="0090615A" w:rsidRDefault="00E9549E" w:rsidP="005611F6">
      <w:pPr>
        <w:widowControl w:val="0"/>
        <w:tabs>
          <w:tab w:val="left" w:pos="7513"/>
        </w:tabs>
        <w:suppressAutoHyphens/>
        <w:autoSpaceDE w:val="0"/>
        <w:snapToGrid w:val="0"/>
        <w:spacing w:after="0" w:line="240" w:lineRule="auto"/>
        <w:ind w:firstLine="567"/>
        <w:jc w:val="both"/>
        <w:textAlignment w:val="baseline"/>
        <w:rPr>
          <w:rFonts w:ascii="Times New Roman" w:eastAsia="Arial Unicode MS" w:hAnsi="Times New Roman" w:cs="Tahoma"/>
          <w:kern w:val="3"/>
          <w:sz w:val="24"/>
          <w:szCs w:val="24"/>
          <w:lang w:eastAsia="ru-RU" w:bidi="en-US"/>
        </w:rPr>
      </w:pPr>
      <w:r w:rsidRPr="0090615A">
        <w:rPr>
          <w:rFonts w:ascii="Times New Roman CYR" w:eastAsia="Times New Roman CYR" w:hAnsi="Times New Roman CYR" w:cs="Times New Roman CYR"/>
          <w:kern w:val="2"/>
          <w:sz w:val="24"/>
          <w:szCs w:val="24"/>
          <w:lang w:bidi="en-US"/>
        </w:rPr>
        <w:t>1.3.</w:t>
      </w:r>
      <w:r w:rsidR="00565B5D" w:rsidRPr="0090615A">
        <w:rPr>
          <w:rFonts w:ascii="Times New Roman CYR" w:eastAsia="Times New Roman CYR" w:hAnsi="Times New Roman CYR" w:cs="Times New Roman CYR"/>
          <w:kern w:val="1"/>
          <w:sz w:val="24"/>
          <w:szCs w:val="24"/>
          <w:lang w:bidi="en-US"/>
        </w:rPr>
        <w:t>Р</w:t>
      </w:r>
      <w:r w:rsidR="00565B5D" w:rsidRPr="0090615A">
        <w:rPr>
          <w:rFonts w:ascii="Times New Roman" w:eastAsia="Arial Unicode MS" w:hAnsi="Times New Roman" w:cs="Tahoma"/>
          <w:kern w:val="3"/>
          <w:sz w:val="24"/>
          <w:szCs w:val="24"/>
          <w:lang w:eastAsia="ru-RU" w:bidi="en-US"/>
        </w:rPr>
        <w:t xml:space="preserve">аздел </w:t>
      </w:r>
      <w:r w:rsidR="00565B5D" w:rsidRPr="0090615A">
        <w:rPr>
          <w:rFonts w:ascii="Times New Roman" w:eastAsia="Arial Unicode MS" w:hAnsi="Times New Roman" w:cs="Tahoma"/>
          <w:kern w:val="3"/>
          <w:sz w:val="24"/>
          <w:szCs w:val="24"/>
          <w:lang w:val="en-US" w:eastAsia="ru-RU" w:bidi="en-US"/>
        </w:rPr>
        <w:t>II</w:t>
      </w:r>
      <w:r w:rsidR="00565B5D" w:rsidRPr="0090615A">
        <w:rPr>
          <w:rFonts w:ascii="Times New Roman" w:eastAsia="Arial Unicode MS" w:hAnsi="Times New Roman" w:cs="Tahoma"/>
          <w:kern w:val="3"/>
          <w:sz w:val="24"/>
          <w:szCs w:val="24"/>
          <w:lang w:eastAsia="ru-RU" w:bidi="en-US"/>
        </w:rPr>
        <w:t xml:space="preserve"> «Карта градостроительного зонирования»</w:t>
      </w:r>
      <w:r w:rsidR="00565B5D" w:rsidRPr="0090615A">
        <w:rPr>
          <w:rFonts w:ascii="Times New Roman" w:eastAsia="Arial Unicode MS" w:hAnsi="Times New Roman" w:cs="Tahoma"/>
          <w:kern w:val="1"/>
          <w:sz w:val="24"/>
          <w:szCs w:val="24"/>
          <w:lang w:bidi="en-US"/>
        </w:rPr>
        <w:t xml:space="preserve"> изложить</w:t>
      </w:r>
      <w:r w:rsidR="00565B5D" w:rsidRPr="0090615A">
        <w:rPr>
          <w:rFonts w:ascii="Times New Roman" w:eastAsia="Arial Unicode MS" w:hAnsi="Times New Roman" w:cs="Tahoma"/>
          <w:kern w:val="3"/>
          <w:sz w:val="24"/>
          <w:szCs w:val="24"/>
          <w:lang w:eastAsia="ru-RU" w:bidi="en-US"/>
        </w:rPr>
        <w:t xml:space="preserve"> в новой редакции (Приложение № </w:t>
      </w:r>
      <w:r w:rsidR="005611F6" w:rsidRPr="0090615A">
        <w:rPr>
          <w:rFonts w:ascii="Times New Roman" w:eastAsia="Arial Unicode MS" w:hAnsi="Times New Roman" w:cs="Tahoma"/>
          <w:kern w:val="3"/>
          <w:sz w:val="24"/>
          <w:szCs w:val="24"/>
          <w:lang w:eastAsia="ru-RU" w:bidi="en-US"/>
        </w:rPr>
        <w:t>1</w:t>
      </w:r>
      <w:r w:rsidR="00565B5D" w:rsidRPr="0090615A">
        <w:rPr>
          <w:rFonts w:ascii="Times New Roman" w:eastAsia="Arial Unicode MS" w:hAnsi="Times New Roman" w:cs="Tahoma"/>
          <w:kern w:val="3"/>
          <w:sz w:val="24"/>
          <w:szCs w:val="24"/>
          <w:lang w:eastAsia="ru-RU" w:bidi="en-US"/>
        </w:rPr>
        <w:t>).</w:t>
      </w:r>
    </w:p>
    <w:p w:rsidR="00BF4965" w:rsidRPr="0090615A" w:rsidRDefault="00BF4965" w:rsidP="00BF4965">
      <w:pPr>
        <w:widowControl w:val="0"/>
        <w:suppressAutoHyphens/>
        <w:autoSpaceDE w:val="0"/>
        <w:snapToGrid w:val="0"/>
        <w:spacing w:after="0" w:line="240" w:lineRule="auto"/>
        <w:ind w:firstLine="567"/>
        <w:jc w:val="both"/>
        <w:textAlignment w:val="baseline"/>
        <w:rPr>
          <w:rFonts w:ascii="Times New Roman" w:eastAsia="Arial Unicode MS" w:hAnsi="Times New Roman" w:cs="Tahoma"/>
          <w:kern w:val="3"/>
          <w:sz w:val="24"/>
          <w:szCs w:val="24"/>
          <w:lang w:eastAsia="ru-RU" w:bidi="en-US"/>
        </w:rPr>
      </w:pPr>
      <w:r w:rsidRPr="0090615A">
        <w:rPr>
          <w:rFonts w:ascii="Times New Roman" w:eastAsia="Arial Unicode MS" w:hAnsi="Times New Roman" w:cs="Tahoma"/>
          <w:kern w:val="3"/>
          <w:sz w:val="24"/>
          <w:szCs w:val="24"/>
          <w:lang w:eastAsia="ru-RU" w:bidi="en-US"/>
        </w:rPr>
        <w:t xml:space="preserve">1.4.В разделе </w:t>
      </w:r>
      <w:r w:rsidRPr="0090615A">
        <w:rPr>
          <w:rFonts w:ascii="Times New Roman" w:eastAsia="Arial Unicode MS" w:hAnsi="Times New Roman" w:cs="Tahoma"/>
          <w:kern w:val="3"/>
          <w:sz w:val="24"/>
          <w:szCs w:val="24"/>
          <w:lang w:val="en-US" w:eastAsia="ru-RU" w:bidi="en-US"/>
        </w:rPr>
        <w:t>II</w:t>
      </w:r>
      <w:r w:rsidRPr="0090615A">
        <w:rPr>
          <w:rFonts w:ascii="Times New Roman" w:eastAsia="Arial Unicode MS" w:hAnsi="Times New Roman" w:cs="Tahoma"/>
          <w:kern w:val="3"/>
          <w:sz w:val="24"/>
          <w:szCs w:val="24"/>
          <w:lang w:eastAsia="ru-RU" w:bidi="en-US"/>
        </w:rPr>
        <w:t>I «Градостроительные регламенты»:</w:t>
      </w:r>
    </w:p>
    <w:p w:rsidR="00BF4965" w:rsidRPr="0090615A" w:rsidRDefault="00BF4965" w:rsidP="00BF4965">
      <w:pPr>
        <w:spacing w:after="0" w:line="240" w:lineRule="auto"/>
        <w:ind w:firstLine="567"/>
        <w:jc w:val="both"/>
        <w:rPr>
          <w:rFonts w:ascii="Times New Roman" w:eastAsia="SimSun" w:hAnsi="Times New Roman" w:cs="Times New Roman"/>
          <w:sz w:val="24"/>
          <w:szCs w:val="24"/>
          <w:lang w:bidi="en-US"/>
        </w:rPr>
      </w:pPr>
      <w:r w:rsidRPr="0090615A">
        <w:rPr>
          <w:rFonts w:ascii="Times New Roman" w:eastAsia="SimSun" w:hAnsi="Times New Roman" w:cs="Times New Roman"/>
          <w:sz w:val="24"/>
          <w:szCs w:val="24"/>
          <w:lang w:bidi="en-US"/>
        </w:rPr>
        <w:t>1)</w:t>
      </w:r>
      <w:r w:rsidRPr="0090615A">
        <w:rPr>
          <w:rFonts w:ascii="Times New Roman" w:eastAsia="Arial Unicode MS" w:hAnsi="Times New Roman" w:cs="Tahoma"/>
          <w:kern w:val="1"/>
          <w:sz w:val="24"/>
          <w:szCs w:val="24"/>
          <w:lang w:bidi="en-US"/>
        </w:rPr>
        <w:t>изложить</w:t>
      </w:r>
      <w:r w:rsidRPr="0090615A">
        <w:rPr>
          <w:rFonts w:ascii="Times New Roman" w:eastAsia="Arial Unicode MS" w:hAnsi="Times New Roman" w:cs="Tahoma"/>
          <w:kern w:val="3"/>
          <w:sz w:val="24"/>
          <w:szCs w:val="24"/>
          <w:lang w:eastAsia="ru-RU" w:bidi="en-US"/>
        </w:rPr>
        <w:t xml:space="preserve"> в новой редакции </w:t>
      </w:r>
      <w:r w:rsidRPr="0090615A">
        <w:rPr>
          <w:rFonts w:ascii="Times New Roman" w:eastAsia="SimSun" w:hAnsi="Times New Roman" w:cs="Times New Roman"/>
          <w:sz w:val="24"/>
          <w:szCs w:val="24"/>
          <w:lang w:bidi="en-US"/>
        </w:rPr>
        <w:t>таблицы регламентов статьи 32 (Приложение № 2);</w:t>
      </w:r>
    </w:p>
    <w:p w:rsidR="00BF4965" w:rsidRPr="0090615A" w:rsidRDefault="00BF4965" w:rsidP="00BF4965">
      <w:pPr>
        <w:spacing w:after="0" w:line="240" w:lineRule="auto"/>
        <w:ind w:firstLine="567"/>
        <w:rPr>
          <w:rFonts w:ascii="Times New Roman" w:eastAsia="SimSun" w:hAnsi="Times New Roman" w:cs="Times New Roman"/>
          <w:sz w:val="24"/>
          <w:szCs w:val="24"/>
          <w:lang w:bidi="en-US"/>
        </w:rPr>
      </w:pPr>
      <w:r w:rsidRPr="0090615A">
        <w:rPr>
          <w:rFonts w:ascii="Times New Roman CYR" w:eastAsia="Times New Roman CYR" w:hAnsi="Times New Roman CYR" w:cs="Times New Roman CYR"/>
          <w:kern w:val="1"/>
          <w:sz w:val="24"/>
          <w:szCs w:val="24"/>
          <w:lang w:bidi="en-US"/>
        </w:rPr>
        <w:t>2)изложить в новой редакции таблицы регламентов статьи 33 (Приложение № 3);</w:t>
      </w:r>
    </w:p>
    <w:p w:rsidR="00BF4965" w:rsidRPr="0090615A" w:rsidRDefault="00BF4965" w:rsidP="00BF4965">
      <w:pPr>
        <w:widowControl w:val="0"/>
        <w:suppressAutoHyphens/>
        <w:autoSpaceDE w:val="0"/>
        <w:snapToGrid w:val="0"/>
        <w:spacing w:after="0" w:line="240" w:lineRule="auto"/>
        <w:ind w:firstLine="567"/>
        <w:jc w:val="both"/>
        <w:textAlignment w:val="baseline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90615A">
        <w:rPr>
          <w:rFonts w:ascii="Times New Roman" w:eastAsia="SimSun" w:hAnsi="Times New Roman" w:cs="Times New Roman"/>
          <w:sz w:val="24"/>
          <w:szCs w:val="24"/>
          <w:lang w:eastAsia="zh-CN" w:bidi="en-US"/>
        </w:rPr>
        <w:t>3)</w:t>
      </w:r>
      <w:r w:rsidRPr="0090615A">
        <w:rPr>
          <w:rFonts w:ascii="Times New Roman" w:eastAsia="SimSun" w:hAnsi="Times New Roman" w:cs="Times New Roman"/>
          <w:sz w:val="24"/>
          <w:szCs w:val="24"/>
          <w:lang w:eastAsia="zh-CN"/>
        </w:rPr>
        <w:t>изложить в новой редакции таблицы регламентов статьи 37 (Приложение № 4);</w:t>
      </w:r>
    </w:p>
    <w:p w:rsidR="00BF4965" w:rsidRPr="0090615A" w:rsidRDefault="00BF4965" w:rsidP="00BF4965">
      <w:pPr>
        <w:spacing w:after="0" w:line="240" w:lineRule="auto"/>
        <w:ind w:firstLine="567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90615A">
        <w:rPr>
          <w:rFonts w:ascii="Times New Roman" w:eastAsia="SimSun" w:hAnsi="Times New Roman" w:cs="Times New Roman"/>
          <w:sz w:val="24"/>
          <w:szCs w:val="24"/>
          <w:lang w:eastAsia="zh-CN"/>
        </w:rPr>
        <w:t>4)изложить в новой редакции таблицы регламентов статьи 38 (Приложение № 5);</w:t>
      </w:r>
    </w:p>
    <w:p w:rsidR="00BF4965" w:rsidRPr="0090615A" w:rsidRDefault="00BF4965" w:rsidP="00BF4965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0"/>
        </w:rPr>
      </w:pPr>
      <w:r w:rsidRPr="0090615A">
        <w:rPr>
          <w:rFonts w:ascii="Times New Roman" w:eastAsia="Calibri" w:hAnsi="Times New Roman" w:cs="Times New Roman"/>
          <w:sz w:val="24"/>
          <w:szCs w:val="20"/>
        </w:rPr>
        <w:t>5)</w:t>
      </w:r>
      <w:r w:rsidR="00EA2182" w:rsidRPr="0090615A">
        <w:rPr>
          <w:rFonts w:ascii="Times New Roman" w:eastAsia="Calibri" w:hAnsi="Times New Roman" w:cs="Times New Roman"/>
          <w:sz w:val="24"/>
          <w:szCs w:val="20"/>
        </w:rPr>
        <w:t>изложить в новой редакции таблицы регламентов статьи 40 (Приложение № 6);</w:t>
      </w:r>
    </w:p>
    <w:p w:rsidR="00BF4965" w:rsidRPr="0090615A" w:rsidRDefault="00BF4965" w:rsidP="00BF4965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0"/>
        </w:rPr>
      </w:pPr>
      <w:r w:rsidRPr="0090615A">
        <w:rPr>
          <w:rFonts w:ascii="Times New Roman" w:eastAsia="Calibri" w:hAnsi="Times New Roman" w:cs="Times New Roman"/>
          <w:sz w:val="24"/>
          <w:szCs w:val="20"/>
        </w:rPr>
        <w:t>6)</w:t>
      </w:r>
      <w:r w:rsidR="00EA2182" w:rsidRPr="0090615A">
        <w:rPr>
          <w:rFonts w:ascii="Times New Roman" w:eastAsia="Calibri" w:hAnsi="Times New Roman" w:cs="Times New Roman"/>
          <w:sz w:val="24"/>
          <w:szCs w:val="20"/>
        </w:rPr>
        <w:t>изложить в новой редакции таблицы регламентов статьи 43 (Приложение № 7);</w:t>
      </w:r>
    </w:p>
    <w:p w:rsidR="00BF4965" w:rsidRPr="0090615A" w:rsidRDefault="00BF4965" w:rsidP="00BF4965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0"/>
        </w:rPr>
      </w:pPr>
      <w:r w:rsidRPr="0090615A">
        <w:rPr>
          <w:rFonts w:ascii="Times New Roman" w:eastAsia="Calibri" w:hAnsi="Times New Roman" w:cs="Times New Roman"/>
          <w:sz w:val="24"/>
          <w:szCs w:val="20"/>
        </w:rPr>
        <w:t>7)</w:t>
      </w:r>
      <w:r w:rsidR="00EA2182" w:rsidRPr="0090615A">
        <w:rPr>
          <w:rFonts w:ascii="Times New Roman" w:eastAsia="Calibri" w:hAnsi="Times New Roman" w:cs="Times New Roman"/>
          <w:sz w:val="24"/>
          <w:szCs w:val="20"/>
        </w:rPr>
        <w:t>изложить в новой редакции таблицы регламентов статьи 43.1 (Приложение № 8);</w:t>
      </w:r>
    </w:p>
    <w:p w:rsidR="00BF4965" w:rsidRPr="0090615A" w:rsidRDefault="00BF4965" w:rsidP="00BF4965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0"/>
        </w:rPr>
      </w:pPr>
      <w:r w:rsidRPr="0090615A">
        <w:rPr>
          <w:rFonts w:ascii="Times New Roman" w:eastAsia="Calibri" w:hAnsi="Times New Roman" w:cs="Times New Roman"/>
          <w:sz w:val="24"/>
          <w:szCs w:val="20"/>
        </w:rPr>
        <w:t>8)</w:t>
      </w:r>
      <w:r w:rsidR="00EA2182" w:rsidRPr="0090615A">
        <w:rPr>
          <w:rFonts w:ascii="Times New Roman" w:eastAsia="Calibri" w:hAnsi="Times New Roman" w:cs="Times New Roman"/>
          <w:sz w:val="24"/>
          <w:szCs w:val="20"/>
          <w:lang w:bidi="en-US"/>
        </w:rPr>
        <w:t>изложить в новой редакции таблицы регламентов статьи 44 (Приложение № 9);</w:t>
      </w:r>
    </w:p>
    <w:p w:rsidR="00BF4965" w:rsidRPr="0090615A" w:rsidRDefault="00BF4965" w:rsidP="00BF4965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0"/>
        </w:rPr>
      </w:pPr>
      <w:r w:rsidRPr="0090615A">
        <w:rPr>
          <w:rFonts w:ascii="Times New Roman" w:eastAsia="Calibri" w:hAnsi="Times New Roman" w:cs="Times New Roman"/>
          <w:sz w:val="24"/>
          <w:szCs w:val="20"/>
          <w:lang w:bidi="en-US"/>
        </w:rPr>
        <w:t>9)</w:t>
      </w:r>
      <w:r w:rsidR="00EA2182" w:rsidRPr="0090615A">
        <w:rPr>
          <w:rFonts w:ascii="Times New Roman" w:eastAsia="Calibri" w:hAnsi="Times New Roman" w:cs="Times New Roman"/>
          <w:sz w:val="24"/>
          <w:szCs w:val="20"/>
          <w:lang w:bidi="en-US"/>
        </w:rPr>
        <w:t>изложить в новой редакции таблицы регламентов статьи 46 (Приложение № 10);</w:t>
      </w:r>
    </w:p>
    <w:p w:rsidR="00BF4965" w:rsidRPr="0090615A" w:rsidRDefault="00BF4965" w:rsidP="00BF4965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0"/>
        </w:rPr>
      </w:pPr>
      <w:r w:rsidRPr="0090615A">
        <w:rPr>
          <w:rFonts w:ascii="Times New Roman" w:eastAsia="Calibri" w:hAnsi="Times New Roman" w:cs="Times New Roman"/>
          <w:sz w:val="24"/>
          <w:szCs w:val="20"/>
          <w:lang w:bidi="en-US"/>
        </w:rPr>
        <w:t>10)</w:t>
      </w:r>
      <w:r w:rsidR="00EA2182" w:rsidRPr="0090615A">
        <w:rPr>
          <w:rFonts w:ascii="Times New Roman" w:eastAsia="Calibri" w:hAnsi="Times New Roman" w:cs="Times New Roman"/>
          <w:sz w:val="24"/>
          <w:szCs w:val="20"/>
          <w:lang w:bidi="en-US"/>
        </w:rPr>
        <w:t>изложить в новой редакции таблицы регламентов статьи 51 (Приложение № 11);</w:t>
      </w:r>
    </w:p>
    <w:p w:rsidR="00BF4965" w:rsidRPr="0090615A" w:rsidRDefault="00BF4965" w:rsidP="00BF4965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0"/>
          <w:lang w:bidi="en-US"/>
        </w:rPr>
      </w:pPr>
      <w:r w:rsidRPr="0090615A">
        <w:rPr>
          <w:rFonts w:ascii="Times New Roman" w:eastAsia="Calibri" w:hAnsi="Times New Roman" w:cs="Times New Roman"/>
          <w:sz w:val="24"/>
          <w:szCs w:val="20"/>
        </w:rPr>
        <w:t>11)</w:t>
      </w:r>
      <w:r w:rsidR="00EA2182" w:rsidRPr="0090615A">
        <w:rPr>
          <w:rFonts w:ascii="Times New Roman" w:eastAsia="Calibri" w:hAnsi="Times New Roman" w:cs="Times New Roman"/>
          <w:sz w:val="24"/>
          <w:szCs w:val="20"/>
          <w:lang w:bidi="en-US"/>
        </w:rPr>
        <w:t>изложить в новой редакции таблицы регламентов статьи 52 (Приложение № 12);</w:t>
      </w:r>
    </w:p>
    <w:p w:rsidR="00BF4965" w:rsidRPr="0090615A" w:rsidRDefault="00BF4965" w:rsidP="00BF4965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0"/>
          <w:lang w:bidi="en-US"/>
        </w:rPr>
      </w:pPr>
      <w:r w:rsidRPr="0090615A">
        <w:rPr>
          <w:rFonts w:ascii="Times New Roman" w:eastAsia="Calibri" w:hAnsi="Times New Roman" w:cs="Times New Roman"/>
          <w:sz w:val="24"/>
          <w:szCs w:val="20"/>
          <w:lang w:bidi="en-US"/>
        </w:rPr>
        <w:t>12)</w:t>
      </w:r>
      <w:r w:rsidR="00EA2182" w:rsidRPr="0090615A">
        <w:rPr>
          <w:rFonts w:ascii="Times New Roman" w:eastAsia="Calibri" w:hAnsi="Times New Roman" w:cs="Times New Roman"/>
          <w:sz w:val="24"/>
          <w:szCs w:val="20"/>
          <w:lang w:bidi="en-US"/>
        </w:rPr>
        <w:t>изложить в новой редакции таблицы регламентов статьи 54 (Приложение № 1</w:t>
      </w:r>
      <w:r w:rsidR="008E0B2B" w:rsidRPr="0090615A">
        <w:rPr>
          <w:rFonts w:ascii="Times New Roman" w:eastAsia="Calibri" w:hAnsi="Times New Roman" w:cs="Times New Roman"/>
          <w:sz w:val="24"/>
          <w:szCs w:val="20"/>
          <w:lang w:bidi="en-US"/>
        </w:rPr>
        <w:t>3</w:t>
      </w:r>
      <w:r w:rsidR="00EA2182" w:rsidRPr="0090615A">
        <w:rPr>
          <w:rFonts w:ascii="Times New Roman" w:eastAsia="Calibri" w:hAnsi="Times New Roman" w:cs="Times New Roman"/>
          <w:sz w:val="24"/>
          <w:szCs w:val="20"/>
          <w:lang w:bidi="en-US"/>
        </w:rPr>
        <w:t>);</w:t>
      </w:r>
    </w:p>
    <w:p w:rsidR="00BF4965" w:rsidRPr="0090615A" w:rsidRDefault="00BF4965" w:rsidP="00BF4965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0"/>
          <w:lang w:bidi="en-US"/>
        </w:rPr>
      </w:pPr>
      <w:r w:rsidRPr="0090615A">
        <w:rPr>
          <w:rFonts w:ascii="Times New Roman" w:eastAsia="Calibri" w:hAnsi="Times New Roman" w:cs="Times New Roman"/>
          <w:sz w:val="24"/>
          <w:szCs w:val="20"/>
          <w:lang w:bidi="en-US"/>
        </w:rPr>
        <w:t>13)</w:t>
      </w:r>
      <w:r w:rsidR="008E0B2B" w:rsidRPr="0090615A">
        <w:rPr>
          <w:rFonts w:ascii="Times New Roman" w:eastAsia="Calibri" w:hAnsi="Times New Roman" w:cs="Times New Roman"/>
          <w:sz w:val="24"/>
          <w:szCs w:val="20"/>
          <w:lang w:bidi="en-US"/>
        </w:rPr>
        <w:t>изложить в новой редакции таблицы регламентов статьи 55.1 (Приложение № 14);</w:t>
      </w:r>
    </w:p>
    <w:p w:rsidR="00BF4965" w:rsidRPr="0090615A" w:rsidRDefault="00BF4965" w:rsidP="00BF4965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0"/>
          <w:lang w:bidi="en-US"/>
        </w:rPr>
      </w:pPr>
      <w:r w:rsidRPr="0090615A">
        <w:rPr>
          <w:rFonts w:ascii="Times New Roman" w:eastAsia="Calibri" w:hAnsi="Times New Roman" w:cs="Times New Roman"/>
          <w:sz w:val="24"/>
          <w:szCs w:val="20"/>
          <w:lang w:bidi="en-US"/>
        </w:rPr>
        <w:t>14)</w:t>
      </w:r>
      <w:r w:rsidR="008E0B2B" w:rsidRPr="0090615A">
        <w:rPr>
          <w:rFonts w:ascii="Times New Roman" w:eastAsia="Calibri" w:hAnsi="Times New Roman" w:cs="Times New Roman"/>
          <w:sz w:val="24"/>
          <w:szCs w:val="20"/>
          <w:lang w:bidi="en-US"/>
        </w:rPr>
        <w:t>изложить в новой редакции таблицы регламентов статьи 59 (Приложение № 15);</w:t>
      </w:r>
    </w:p>
    <w:p w:rsidR="00BF4965" w:rsidRPr="0090615A" w:rsidRDefault="00BF4965" w:rsidP="00BF4965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0"/>
          <w:lang w:bidi="en-US"/>
        </w:rPr>
      </w:pPr>
      <w:r w:rsidRPr="0090615A">
        <w:rPr>
          <w:rFonts w:ascii="Times New Roman" w:eastAsia="Calibri" w:hAnsi="Times New Roman" w:cs="Times New Roman"/>
          <w:sz w:val="24"/>
          <w:szCs w:val="20"/>
        </w:rPr>
        <w:t>15)</w:t>
      </w:r>
      <w:r w:rsidR="008E0B2B" w:rsidRPr="0090615A">
        <w:rPr>
          <w:rFonts w:ascii="Times New Roman" w:eastAsia="Calibri" w:hAnsi="Times New Roman" w:cs="Times New Roman"/>
          <w:sz w:val="24"/>
          <w:szCs w:val="20"/>
          <w:lang w:bidi="en-US"/>
        </w:rPr>
        <w:t>изложить в новой редакции таблицы регламентов статьи 60 (Приложение № 16);</w:t>
      </w:r>
    </w:p>
    <w:p w:rsidR="00EA2182" w:rsidRPr="0090615A" w:rsidRDefault="00BF4965" w:rsidP="00BF4965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0"/>
          <w:lang w:bidi="en-US"/>
        </w:rPr>
      </w:pPr>
      <w:r w:rsidRPr="0090615A">
        <w:rPr>
          <w:rFonts w:ascii="Times New Roman" w:eastAsia="Calibri" w:hAnsi="Times New Roman" w:cs="Times New Roman"/>
          <w:sz w:val="24"/>
          <w:szCs w:val="20"/>
          <w:lang w:bidi="en-US"/>
        </w:rPr>
        <w:t>16)</w:t>
      </w:r>
      <w:r w:rsidR="008E0B2B" w:rsidRPr="0090615A">
        <w:rPr>
          <w:rFonts w:ascii="Times New Roman" w:eastAsia="Calibri" w:hAnsi="Times New Roman" w:cs="Times New Roman"/>
          <w:sz w:val="24"/>
          <w:szCs w:val="20"/>
          <w:lang w:bidi="en-US"/>
        </w:rPr>
        <w:t>исключить в примечании 2 к таблицам регламентов статей 39, 55, 57 слова «</w:t>
      </w:r>
      <w:r w:rsidR="008E0B2B" w:rsidRPr="0090615A">
        <w:rPr>
          <w:rFonts w:ascii="Times New Roman" w:eastAsia="Times New Roman" w:hAnsi="Times New Roman" w:cs="Times New Roman"/>
          <w:sz w:val="24"/>
          <w:szCs w:val="24"/>
          <w:lang w:eastAsia="ru-RU"/>
        </w:rPr>
        <w:t>антенно-мачтовых сооружений</w:t>
      </w:r>
      <w:proofErr w:type="gramStart"/>
      <w:r w:rsidR="008E0B2B" w:rsidRPr="0090615A">
        <w:rPr>
          <w:rFonts w:ascii="Times New Roman" w:eastAsia="Times New Roman" w:hAnsi="Times New Roman" w:cs="Times New Roman"/>
          <w:sz w:val="24"/>
          <w:szCs w:val="24"/>
          <w:lang w:eastAsia="ru-RU"/>
        </w:rPr>
        <w:t>,»</w:t>
      </w:r>
      <w:proofErr w:type="gramEnd"/>
      <w:r w:rsidR="008E0B2B" w:rsidRPr="0090615A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BF4965" w:rsidRPr="0090615A" w:rsidRDefault="00BF4965" w:rsidP="00BF4965">
      <w:pPr>
        <w:widowControl w:val="0"/>
        <w:tabs>
          <w:tab w:val="left" w:pos="7513"/>
        </w:tabs>
        <w:suppressAutoHyphens/>
        <w:autoSpaceDE w:val="0"/>
        <w:snapToGrid w:val="0"/>
        <w:spacing w:after="0" w:line="240" w:lineRule="auto"/>
        <w:ind w:firstLine="567"/>
        <w:jc w:val="both"/>
        <w:textAlignment w:val="baseline"/>
        <w:rPr>
          <w:rFonts w:ascii="Times New Roman" w:eastAsia="Arial Unicode MS" w:hAnsi="Times New Roman" w:cs="Tahoma"/>
          <w:kern w:val="3"/>
          <w:sz w:val="24"/>
          <w:szCs w:val="24"/>
          <w:lang w:eastAsia="ru-RU" w:bidi="en-US"/>
        </w:rPr>
      </w:pPr>
    </w:p>
    <w:p w:rsidR="00565B5D" w:rsidRPr="0090615A" w:rsidRDefault="00232D60" w:rsidP="003F3F1C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0615A">
        <w:rPr>
          <w:rFonts w:ascii="Times New Roman CYR" w:eastAsia="Times New Roman CYR" w:hAnsi="Times New Roman CYR" w:cs="Times New Roman CYR"/>
          <w:sz w:val="24"/>
          <w:szCs w:val="24"/>
          <w:lang w:eastAsia="ar-SA"/>
        </w:rPr>
        <w:t>2.</w:t>
      </w:r>
      <w:r w:rsidR="00565B5D" w:rsidRPr="0090615A">
        <w:rPr>
          <w:rFonts w:ascii="Times New Roman CYR" w:eastAsia="Times New Roman CYR" w:hAnsi="Times New Roman CYR" w:cs="Times New Roman CYR"/>
          <w:sz w:val="24"/>
          <w:szCs w:val="24"/>
          <w:lang w:eastAsia="ar-SA"/>
        </w:rPr>
        <w:t>Изменения в решение Заринского городского Собрания депутатов от 29.01.2013 № 7</w:t>
      </w:r>
      <w:r w:rsidR="00565B5D" w:rsidRPr="0090615A">
        <w:rPr>
          <w:rFonts w:ascii="Times New Roman" w:eastAsia="Times New Roman" w:hAnsi="Times New Roman" w:cs="Times New Roman"/>
          <w:sz w:val="24"/>
          <w:szCs w:val="20"/>
          <w:lang w:eastAsia="ar-SA"/>
        </w:rPr>
        <w:t>«</w:t>
      </w:r>
      <w:r w:rsidR="00565B5D" w:rsidRPr="0090615A">
        <w:rPr>
          <w:rFonts w:ascii="Times New Roman" w:eastAsia="Times New Roman" w:hAnsi="Times New Roman" w:cs="Times New Roman"/>
          <w:kern w:val="1"/>
          <w:sz w:val="24"/>
          <w:szCs w:val="20"/>
          <w:lang w:eastAsia="ar-SA"/>
        </w:rPr>
        <w:t xml:space="preserve">Об утверждении </w:t>
      </w:r>
      <w:r w:rsidR="00565B5D" w:rsidRPr="0090615A">
        <w:rPr>
          <w:rFonts w:ascii="Times New Roman" w:eastAsia="Times New Roman" w:hAnsi="Times New Roman" w:cs="Times New Roman"/>
          <w:sz w:val="24"/>
          <w:szCs w:val="24"/>
          <w:lang w:eastAsia="ru-RU"/>
        </w:rPr>
        <w:t>Правил землепользования и застройки территории муниципального образования город Заринск Алтайского края</w:t>
      </w:r>
      <w:r w:rsidR="00565B5D" w:rsidRPr="0090615A">
        <w:rPr>
          <w:rFonts w:ascii="Times New Roman" w:eastAsia="Times New Roman" w:hAnsi="Times New Roman" w:cs="Times New Roman"/>
          <w:sz w:val="24"/>
          <w:szCs w:val="20"/>
          <w:lang w:eastAsia="ar-SA"/>
        </w:rPr>
        <w:t>» о</w:t>
      </w:r>
      <w:r w:rsidR="00565B5D" w:rsidRPr="0090615A">
        <w:rPr>
          <w:rFonts w:ascii="Times New Roman" w:eastAsia="Times New Roman" w:hAnsi="Times New Roman" w:cs="Times New Roman"/>
          <w:sz w:val="24"/>
          <w:szCs w:val="24"/>
          <w:lang w:eastAsia="ru-RU"/>
        </w:rPr>
        <w:t>публиковать в «Сборнике муниципальных правовых актов города Заринска» и разместить на официальном сайте муниципального образования город Заринск Алтайского края (www.admzarinsk.ru).</w:t>
      </w:r>
    </w:p>
    <w:p w:rsidR="00565B5D" w:rsidRPr="0090615A" w:rsidRDefault="00565B5D" w:rsidP="00565B5D">
      <w:pPr>
        <w:tabs>
          <w:tab w:val="left" w:pos="0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:rsidR="00565B5D" w:rsidRPr="0090615A" w:rsidRDefault="00565B5D" w:rsidP="00565B5D">
      <w:pPr>
        <w:tabs>
          <w:tab w:val="left" w:pos="0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:rsidR="00565B5D" w:rsidRPr="0090615A" w:rsidRDefault="00565B5D" w:rsidP="00565B5D">
      <w:pPr>
        <w:tabs>
          <w:tab w:val="left" w:pos="0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  <w:lang w:eastAsia="ar-SA"/>
        </w:rPr>
      </w:pPr>
      <w:r w:rsidRPr="0090615A">
        <w:rPr>
          <w:rFonts w:ascii="Times New Roman" w:eastAsia="Times New Roman" w:hAnsi="Times New Roman" w:cs="Times New Roman"/>
          <w:sz w:val="24"/>
          <w:szCs w:val="20"/>
          <w:lang w:eastAsia="ar-SA"/>
        </w:rPr>
        <w:t>Глава города                                                                                                            В.Ш. Азгалдян</w:t>
      </w:r>
    </w:p>
    <w:p w:rsidR="00565B5D" w:rsidRPr="0090615A" w:rsidRDefault="00565B5D" w:rsidP="00565B5D">
      <w:pPr>
        <w:tabs>
          <w:tab w:val="left" w:pos="0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  <w:lang w:eastAsia="ar-SA"/>
        </w:rPr>
      </w:pPr>
    </w:p>
    <w:p w:rsidR="00565B5D" w:rsidRPr="0090615A" w:rsidRDefault="00565B5D" w:rsidP="00565B5D">
      <w:pPr>
        <w:tabs>
          <w:tab w:val="left" w:pos="0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  <w:lang w:eastAsia="ar-SA"/>
        </w:rPr>
      </w:pPr>
    </w:p>
    <w:p w:rsidR="00565B5D" w:rsidRPr="0090615A" w:rsidRDefault="00565B5D" w:rsidP="00565B5D">
      <w:pPr>
        <w:tabs>
          <w:tab w:val="left" w:pos="0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  <w:lang w:eastAsia="ar-SA"/>
        </w:rPr>
      </w:pPr>
      <w:r w:rsidRPr="0090615A">
        <w:rPr>
          <w:rFonts w:ascii="Times New Roman" w:eastAsia="Times New Roman" w:hAnsi="Times New Roman" w:cs="Times New Roman"/>
          <w:sz w:val="24"/>
          <w:szCs w:val="20"/>
          <w:lang w:eastAsia="ar-SA"/>
        </w:rPr>
        <w:lastRenderedPageBreak/>
        <w:t>г</w:t>
      </w:r>
      <w:proofErr w:type="gramStart"/>
      <w:r w:rsidRPr="0090615A">
        <w:rPr>
          <w:rFonts w:ascii="Times New Roman" w:eastAsia="Times New Roman" w:hAnsi="Times New Roman" w:cs="Times New Roman"/>
          <w:sz w:val="24"/>
          <w:szCs w:val="20"/>
          <w:lang w:eastAsia="ar-SA"/>
        </w:rPr>
        <w:t>.З</w:t>
      </w:r>
      <w:proofErr w:type="gramEnd"/>
      <w:r w:rsidRPr="0090615A">
        <w:rPr>
          <w:rFonts w:ascii="Times New Roman" w:eastAsia="Times New Roman" w:hAnsi="Times New Roman" w:cs="Times New Roman"/>
          <w:sz w:val="24"/>
          <w:szCs w:val="20"/>
          <w:lang w:eastAsia="ar-SA"/>
        </w:rPr>
        <w:t>аринск</w:t>
      </w:r>
    </w:p>
    <w:p w:rsidR="00565B5D" w:rsidRPr="0090615A" w:rsidRDefault="00565B5D" w:rsidP="00565B5D">
      <w:pPr>
        <w:tabs>
          <w:tab w:val="left" w:pos="0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  <w:lang w:eastAsia="ar-SA"/>
        </w:rPr>
      </w:pPr>
    </w:p>
    <w:p w:rsidR="00565B5D" w:rsidRPr="0090615A" w:rsidRDefault="000339B4" w:rsidP="00565B5D">
      <w:pPr>
        <w:tabs>
          <w:tab w:val="left" w:pos="0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  <w:lang w:eastAsia="ar-SA"/>
        </w:rPr>
      </w:pPr>
      <w:r>
        <w:rPr>
          <w:rFonts w:ascii="Times New Roman" w:eastAsia="Times New Roman" w:hAnsi="Times New Roman" w:cs="Times New Roman"/>
          <w:noProof/>
          <w:sz w:val="24"/>
          <w:szCs w:val="20"/>
          <w:u w:val="single"/>
          <w:lang w:eastAsia="ru-RU"/>
        </w:rPr>
        <w:pict>
          <v:shape id="Прямая со стрелкой 2" o:spid="_x0000_s1029" type="#_x0000_t32" style="position:absolute;left:0;text-align:left;margin-left:1.95pt;margin-top:1.5pt;width:78.6pt;height:.6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"/>
        </w:pict>
      </w:r>
    </w:p>
    <w:p w:rsidR="00565B5D" w:rsidRPr="0090615A" w:rsidRDefault="00565B5D" w:rsidP="00565B5D">
      <w:pPr>
        <w:tabs>
          <w:tab w:val="left" w:pos="0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  <w:lang w:eastAsia="ar-SA"/>
        </w:rPr>
      </w:pPr>
      <w:r w:rsidRPr="0090615A">
        <w:rPr>
          <w:rFonts w:ascii="Times New Roman" w:eastAsia="Times New Roman" w:hAnsi="Times New Roman" w:cs="Times New Roman"/>
          <w:sz w:val="24"/>
          <w:szCs w:val="20"/>
          <w:lang w:eastAsia="ar-SA"/>
        </w:rPr>
        <w:t xml:space="preserve">№ </w:t>
      </w:r>
    </w:p>
    <w:p w:rsidR="007A1697" w:rsidRPr="0090615A" w:rsidRDefault="000339B4" w:rsidP="00565B5D">
      <w:pPr>
        <w:tabs>
          <w:tab w:val="left" w:pos="0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  <w:lang w:eastAsia="ar-SA"/>
        </w:rPr>
      </w:pPr>
      <w:r>
        <w:rPr>
          <w:rFonts w:ascii="Times New Roman" w:eastAsia="SimSun" w:hAnsi="Times New Roman" w:cs="Times New Roman"/>
          <w:noProof/>
          <w:sz w:val="24"/>
          <w:szCs w:val="24"/>
          <w:lang w:eastAsia="ru-RU"/>
        </w:rPr>
        <w:pict>
          <v:shape id="Прямая со стрелкой 1" o:spid="_x0000_s1028" type="#_x0000_t32" style="position:absolute;left:0;text-align:left;margin-left:13.5pt;margin-top:1.5pt;width:56.4pt;height:1.2pt;z-index:251662336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"/>
        </w:pict>
      </w:r>
    </w:p>
    <w:p w:rsidR="007A1697" w:rsidRPr="0090615A" w:rsidRDefault="007A1697" w:rsidP="00565B5D">
      <w:pPr>
        <w:tabs>
          <w:tab w:val="left" w:pos="0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  <w:lang w:eastAsia="ar-SA"/>
        </w:rPr>
      </w:pPr>
    </w:p>
    <w:p w:rsidR="00732F1A" w:rsidRPr="0090615A" w:rsidRDefault="00732F1A" w:rsidP="00565B5D">
      <w:pPr>
        <w:tabs>
          <w:tab w:val="left" w:pos="0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  <w:lang w:eastAsia="ar-SA"/>
        </w:rPr>
        <w:sectPr w:rsidR="00732F1A" w:rsidRPr="0090615A" w:rsidSect="004F2A1B">
          <w:pgSz w:w="11906" w:h="16838"/>
          <w:pgMar w:top="140" w:right="850" w:bottom="1134" w:left="1701" w:header="708" w:footer="708" w:gutter="0"/>
          <w:cols w:space="708"/>
          <w:docGrid w:linePitch="360"/>
        </w:sectPr>
      </w:pPr>
    </w:p>
    <w:p w:rsidR="00732F1A" w:rsidRPr="0090615A" w:rsidRDefault="00732F1A" w:rsidP="00732F1A">
      <w:pPr>
        <w:widowControl w:val="0"/>
        <w:suppressAutoHyphens/>
        <w:autoSpaceDE w:val="0"/>
        <w:snapToGrid w:val="0"/>
        <w:spacing w:after="0" w:line="240" w:lineRule="auto"/>
        <w:jc w:val="right"/>
        <w:textAlignment w:val="baseline"/>
        <w:rPr>
          <w:rFonts w:ascii="Times New Roman CYR" w:eastAsia="Times New Roman CYR" w:hAnsi="Times New Roman CYR" w:cs="Times New Roman CYR"/>
          <w:sz w:val="24"/>
          <w:szCs w:val="24"/>
          <w:lang w:eastAsia="ar-SA"/>
        </w:rPr>
      </w:pPr>
      <w:r w:rsidRPr="0090615A">
        <w:rPr>
          <w:rFonts w:ascii="Times New Roman CYR" w:eastAsia="Times New Roman CYR" w:hAnsi="Times New Roman CYR" w:cs="Times New Roman CYR"/>
          <w:kern w:val="2"/>
          <w:sz w:val="24"/>
          <w:szCs w:val="24"/>
          <w:lang w:bidi="en-US"/>
        </w:rPr>
        <w:lastRenderedPageBreak/>
        <w:t xml:space="preserve">Приложение № 1 </w:t>
      </w:r>
      <w:r w:rsidRPr="0090615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к </w:t>
      </w:r>
      <w:r w:rsidRPr="0090615A">
        <w:rPr>
          <w:rFonts w:ascii="Times New Roman CYR" w:eastAsia="Times New Roman CYR" w:hAnsi="Times New Roman CYR" w:cs="Times New Roman CYR"/>
          <w:sz w:val="24"/>
          <w:szCs w:val="24"/>
          <w:lang w:eastAsia="ar-SA"/>
        </w:rPr>
        <w:t xml:space="preserve">изменениям в решение </w:t>
      </w:r>
    </w:p>
    <w:p w:rsidR="00732F1A" w:rsidRPr="0090615A" w:rsidRDefault="00732F1A" w:rsidP="00732F1A">
      <w:pPr>
        <w:widowControl w:val="0"/>
        <w:suppressAutoHyphens/>
        <w:autoSpaceDE w:val="0"/>
        <w:snapToGrid w:val="0"/>
        <w:spacing w:after="0" w:line="240" w:lineRule="auto"/>
        <w:jc w:val="right"/>
        <w:textAlignment w:val="baseline"/>
        <w:rPr>
          <w:rFonts w:ascii="Times New Roman CYR" w:eastAsia="Times New Roman CYR" w:hAnsi="Times New Roman CYR" w:cs="Times New Roman CYR"/>
          <w:sz w:val="24"/>
          <w:szCs w:val="24"/>
          <w:lang w:eastAsia="ar-SA"/>
        </w:rPr>
      </w:pPr>
      <w:r w:rsidRPr="0090615A">
        <w:rPr>
          <w:rFonts w:ascii="Times New Roman CYR" w:eastAsia="Times New Roman CYR" w:hAnsi="Times New Roman CYR" w:cs="Times New Roman CYR"/>
          <w:sz w:val="24"/>
          <w:szCs w:val="24"/>
          <w:lang w:eastAsia="ar-SA"/>
        </w:rPr>
        <w:t>Заринского городского Собрания депутатов</w:t>
      </w:r>
    </w:p>
    <w:p w:rsidR="00732F1A" w:rsidRPr="0090615A" w:rsidRDefault="00732F1A" w:rsidP="00732F1A">
      <w:pPr>
        <w:widowControl w:val="0"/>
        <w:suppressAutoHyphens/>
        <w:autoSpaceDE w:val="0"/>
        <w:snapToGrid w:val="0"/>
        <w:spacing w:after="0" w:line="240" w:lineRule="auto"/>
        <w:jc w:val="right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0615A">
        <w:rPr>
          <w:rFonts w:ascii="Times New Roman CYR" w:eastAsia="Times New Roman CYR" w:hAnsi="Times New Roman CYR" w:cs="Times New Roman CYR"/>
          <w:sz w:val="24"/>
          <w:szCs w:val="24"/>
          <w:lang w:eastAsia="ar-SA"/>
        </w:rPr>
        <w:t>от 29.01.2013 № 7</w:t>
      </w:r>
      <w:r w:rsidRPr="0090615A">
        <w:rPr>
          <w:rFonts w:ascii="Times New Roman" w:eastAsia="Times New Roman" w:hAnsi="Times New Roman" w:cs="Times New Roman"/>
          <w:sz w:val="24"/>
          <w:szCs w:val="20"/>
          <w:lang w:eastAsia="ar-SA"/>
        </w:rPr>
        <w:t>«</w:t>
      </w:r>
      <w:r w:rsidRPr="0090615A">
        <w:rPr>
          <w:rFonts w:ascii="Times New Roman" w:eastAsia="Times New Roman" w:hAnsi="Times New Roman" w:cs="Times New Roman"/>
          <w:kern w:val="2"/>
          <w:sz w:val="24"/>
          <w:szCs w:val="20"/>
          <w:lang w:eastAsia="ar-SA"/>
        </w:rPr>
        <w:t xml:space="preserve">Об утверждении </w:t>
      </w:r>
      <w:r w:rsidRPr="0090615A">
        <w:rPr>
          <w:rFonts w:ascii="Times New Roman" w:eastAsia="Times New Roman" w:hAnsi="Times New Roman" w:cs="Times New Roman"/>
          <w:sz w:val="24"/>
          <w:szCs w:val="24"/>
          <w:lang w:eastAsia="ru-RU"/>
        </w:rPr>
        <w:t>Правил</w:t>
      </w:r>
    </w:p>
    <w:p w:rsidR="00732F1A" w:rsidRPr="0090615A" w:rsidRDefault="00732F1A" w:rsidP="00732F1A">
      <w:pPr>
        <w:widowControl w:val="0"/>
        <w:suppressAutoHyphens/>
        <w:autoSpaceDE w:val="0"/>
        <w:snapToGrid w:val="0"/>
        <w:spacing w:after="0" w:line="240" w:lineRule="auto"/>
        <w:jc w:val="right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0615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землепользования и застройки территории </w:t>
      </w:r>
    </w:p>
    <w:p w:rsidR="00732F1A" w:rsidRPr="0090615A" w:rsidRDefault="00732F1A" w:rsidP="00732F1A">
      <w:pPr>
        <w:widowControl w:val="0"/>
        <w:suppressAutoHyphens/>
        <w:autoSpaceDE w:val="0"/>
        <w:snapToGrid w:val="0"/>
        <w:spacing w:after="0" w:line="240" w:lineRule="auto"/>
        <w:jc w:val="right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0615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муниципального образования город Заринск </w:t>
      </w:r>
    </w:p>
    <w:p w:rsidR="00732F1A" w:rsidRPr="0090615A" w:rsidRDefault="00732F1A" w:rsidP="00732F1A">
      <w:pPr>
        <w:widowControl w:val="0"/>
        <w:suppressAutoHyphens/>
        <w:autoSpaceDE w:val="0"/>
        <w:snapToGrid w:val="0"/>
        <w:spacing w:after="0" w:line="240" w:lineRule="auto"/>
        <w:jc w:val="right"/>
        <w:textAlignment w:val="baseline"/>
        <w:rPr>
          <w:rFonts w:ascii="Times New Roman" w:eastAsia="Times New Roman" w:hAnsi="Times New Roman" w:cs="Times New Roman"/>
          <w:sz w:val="24"/>
          <w:szCs w:val="20"/>
          <w:lang w:eastAsia="ar-SA"/>
        </w:rPr>
      </w:pPr>
      <w:r w:rsidRPr="0090615A">
        <w:rPr>
          <w:rFonts w:ascii="Times New Roman" w:eastAsia="Times New Roman" w:hAnsi="Times New Roman" w:cs="Times New Roman"/>
          <w:sz w:val="24"/>
          <w:szCs w:val="24"/>
          <w:lang w:eastAsia="ru-RU"/>
        </w:rPr>
        <w:t>Алтайского края</w:t>
      </w:r>
      <w:r w:rsidRPr="0090615A">
        <w:rPr>
          <w:rFonts w:ascii="Times New Roman" w:eastAsia="Times New Roman" w:hAnsi="Times New Roman" w:cs="Times New Roman"/>
          <w:sz w:val="24"/>
          <w:szCs w:val="20"/>
          <w:lang w:eastAsia="ar-SA"/>
        </w:rPr>
        <w:t xml:space="preserve">» </w:t>
      </w:r>
    </w:p>
    <w:p w:rsidR="00BF4965" w:rsidRPr="0090615A" w:rsidRDefault="00BF4965" w:rsidP="00732F1A">
      <w:pPr>
        <w:tabs>
          <w:tab w:val="left" w:pos="0"/>
        </w:tabs>
        <w:suppressAutoHyphens/>
        <w:spacing w:after="0" w:line="240" w:lineRule="auto"/>
        <w:rPr>
          <w:rFonts w:ascii="Times New Roman" w:eastAsia="Times New Roman" w:hAnsi="Times New Roman" w:cs="Times New Roman"/>
          <w:sz w:val="24"/>
          <w:szCs w:val="20"/>
          <w:lang w:eastAsia="ar-SA"/>
        </w:rPr>
      </w:pPr>
    </w:p>
    <w:p w:rsidR="00A41561" w:rsidRPr="0090615A" w:rsidRDefault="00732F1A" w:rsidP="00732F1A">
      <w:pPr>
        <w:tabs>
          <w:tab w:val="left" w:pos="0"/>
        </w:tabs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0"/>
          <w:lang w:eastAsia="ar-SA"/>
        </w:rPr>
        <w:sectPr w:rsidR="00A41561" w:rsidRPr="0090615A" w:rsidSect="00732F1A">
          <w:pgSz w:w="16840" w:h="23814" w:code="8"/>
          <w:pgMar w:top="170" w:right="851" w:bottom="1134" w:left="1701" w:header="709" w:footer="709" w:gutter="0"/>
          <w:cols w:space="708"/>
          <w:docGrid w:linePitch="360"/>
        </w:sectPr>
      </w:pPr>
      <w:r w:rsidRPr="0090615A">
        <w:rPr>
          <w:rFonts w:ascii="Times New Roman" w:eastAsia="Times New Roman" w:hAnsi="Times New Roman" w:cs="Times New Roman"/>
          <w:noProof/>
          <w:sz w:val="24"/>
          <w:szCs w:val="20"/>
          <w:lang w:eastAsia="ru-RU"/>
        </w:rPr>
        <w:drawing>
          <wp:inline distT="0" distB="0" distL="0" distR="0" wp14:anchorId="4B2817A2" wp14:editId="5C1F8DBF">
            <wp:extent cx="9067801" cy="12492318"/>
            <wp:effectExtent l="19050" t="0" r="0" b="0"/>
            <wp:docPr id="2" name="Рисунок 1" descr="Карта06102021-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арта06102021-001.jp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9072880" cy="12499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W w:w="0" w:type="auto"/>
        <w:tblLook w:val="04A0" w:firstRow="1" w:lastRow="0" w:firstColumn="1" w:lastColumn="0" w:noHBand="0" w:noVBand="1"/>
      </w:tblPr>
      <w:tblGrid>
        <w:gridCol w:w="10188"/>
        <w:gridCol w:w="4860"/>
      </w:tblGrid>
      <w:tr w:rsidR="00BF4965" w:rsidRPr="0090615A" w:rsidTr="00BF4965">
        <w:trPr>
          <w:trHeight w:val="1163"/>
        </w:trPr>
        <w:tc>
          <w:tcPr>
            <w:tcW w:w="10188" w:type="dxa"/>
          </w:tcPr>
          <w:p w:rsidR="00BF4965" w:rsidRPr="0090615A" w:rsidRDefault="00BF4965" w:rsidP="00BF4965">
            <w:pPr>
              <w:widowControl w:val="0"/>
              <w:suppressAutoHyphens/>
              <w:autoSpaceDE w:val="0"/>
              <w:spacing w:after="0" w:line="240" w:lineRule="auto"/>
              <w:jc w:val="right"/>
              <w:rPr>
                <w:rFonts w:ascii="Times New Roman" w:eastAsia="Times New Roman CYR" w:hAnsi="Times New Roman" w:cs="Times New Roman"/>
                <w:sz w:val="24"/>
                <w:szCs w:val="24"/>
                <w:lang w:eastAsia="ar-SA"/>
              </w:rPr>
            </w:pPr>
            <w:bookmarkStart w:id="0" w:name="_Toc346102982"/>
            <w:bookmarkStart w:id="1" w:name="_Toc296088885"/>
            <w:bookmarkStart w:id="2" w:name="_Toc279136702"/>
            <w:bookmarkStart w:id="3" w:name="_GoBack"/>
            <w:bookmarkEnd w:id="3"/>
          </w:p>
        </w:tc>
        <w:tc>
          <w:tcPr>
            <w:tcW w:w="4860" w:type="dxa"/>
          </w:tcPr>
          <w:p w:rsidR="00BF4965" w:rsidRPr="0090615A" w:rsidRDefault="00BF4965" w:rsidP="00BF4965">
            <w:pPr>
              <w:widowControl w:val="0"/>
              <w:suppressAutoHyphens/>
              <w:autoSpaceDE w:val="0"/>
              <w:snapToGrid w:val="0"/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0"/>
                <w:lang w:eastAsia="ar-SA"/>
              </w:rPr>
            </w:pPr>
            <w:r w:rsidRPr="0090615A">
              <w:rPr>
                <w:rFonts w:ascii="Times New Roman CYR" w:eastAsia="Times New Roman CYR" w:hAnsi="Times New Roman CYR" w:cs="Times New Roman CYR"/>
                <w:kern w:val="2"/>
                <w:sz w:val="24"/>
                <w:szCs w:val="24"/>
                <w:lang w:bidi="en-US"/>
              </w:rPr>
              <w:t xml:space="preserve">Приложение № 2 </w:t>
            </w:r>
            <w:r w:rsidRPr="0090615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к </w:t>
            </w:r>
            <w:r w:rsidRPr="0090615A">
              <w:rPr>
                <w:rFonts w:ascii="Times New Roman CYR" w:eastAsia="Times New Roman CYR" w:hAnsi="Times New Roman CYR" w:cs="Times New Roman CYR"/>
                <w:sz w:val="24"/>
                <w:szCs w:val="24"/>
                <w:lang w:eastAsia="ar-SA"/>
              </w:rPr>
              <w:t>изменениям в решение Заринского городского Собрания депутатов от 29.01.2013 № 7</w:t>
            </w:r>
            <w:r w:rsidRPr="0090615A">
              <w:rPr>
                <w:rFonts w:ascii="Times New Roman" w:eastAsia="Times New Roman" w:hAnsi="Times New Roman" w:cs="Times New Roman"/>
                <w:sz w:val="24"/>
                <w:szCs w:val="20"/>
                <w:lang w:eastAsia="ar-SA"/>
              </w:rPr>
              <w:t>«</w:t>
            </w:r>
            <w:r w:rsidRPr="0090615A">
              <w:rPr>
                <w:rFonts w:ascii="Times New Roman" w:eastAsia="Times New Roman" w:hAnsi="Times New Roman" w:cs="Times New Roman"/>
                <w:kern w:val="2"/>
                <w:sz w:val="24"/>
                <w:szCs w:val="20"/>
                <w:lang w:eastAsia="ar-SA"/>
              </w:rPr>
              <w:t xml:space="preserve">Об утверждении </w:t>
            </w:r>
            <w:r w:rsidRPr="0090615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Правил землепользования и застройки территории муниципального образования город Заринск Алтайского края</w:t>
            </w:r>
            <w:r w:rsidRPr="0090615A">
              <w:rPr>
                <w:rFonts w:ascii="Times New Roman" w:eastAsia="Times New Roman" w:hAnsi="Times New Roman" w:cs="Times New Roman"/>
                <w:sz w:val="24"/>
                <w:szCs w:val="20"/>
                <w:lang w:eastAsia="ar-SA"/>
              </w:rPr>
              <w:t xml:space="preserve">» </w:t>
            </w:r>
          </w:p>
          <w:p w:rsidR="00BF4965" w:rsidRPr="0090615A" w:rsidRDefault="00BF4965" w:rsidP="00BF4965">
            <w:pPr>
              <w:widowControl w:val="0"/>
              <w:suppressAutoHyphens/>
              <w:autoSpaceDE w:val="0"/>
              <w:spacing w:after="0" w:line="240" w:lineRule="auto"/>
              <w:rPr>
                <w:rFonts w:ascii="Times New Roman" w:eastAsia="Times New Roman CYR" w:hAnsi="Times New Roman" w:cs="Times New Roman"/>
                <w:sz w:val="24"/>
                <w:szCs w:val="24"/>
                <w:lang w:eastAsia="ar-SA"/>
              </w:rPr>
            </w:pPr>
          </w:p>
        </w:tc>
      </w:tr>
    </w:tbl>
    <w:p w:rsidR="00BF4965" w:rsidRPr="0090615A" w:rsidRDefault="00BF4965" w:rsidP="00BF4965">
      <w:pPr>
        <w:keepNext/>
        <w:spacing w:after="0" w:line="240" w:lineRule="auto"/>
        <w:ind w:firstLine="720"/>
        <w:jc w:val="both"/>
        <w:outlineLvl w:val="2"/>
        <w:rPr>
          <w:rFonts w:ascii="Times New Roman CYR" w:eastAsia="Times New Roman CYR" w:hAnsi="Times New Roman CYR" w:cs="Times New Roman CYR"/>
          <w:bCs/>
          <w:kern w:val="2"/>
          <w:sz w:val="24"/>
          <w:szCs w:val="24"/>
          <w:lang w:bidi="en-US"/>
        </w:rPr>
      </w:pPr>
    </w:p>
    <w:p w:rsidR="00BF4965" w:rsidRPr="0090615A" w:rsidRDefault="00BF4965" w:rsidP="00BF4965">
      <w:pPr>
        <w:keepNext/>
        <w:spacing w:after="0" w:line="240" w:lineRule="auto"/>
        <w:ind w:firstLine="720"/>
        <w:jc w:val="both"/>
        <w:outlineLvl w:val="2"/>
        <w:rPr>
          <w:rFonts w:ascii="Times New Roman CYR" w:eastAsia="Times New Roman CYR" w:hAnsi="Times New Roman CYR" w:cs="Times New Roman CYR"/>
          <w:bCs/>
          <w:kern w:val="2"/>
          <w:sz w:val="24"/>
          <w:szCs w:val="24"/>
          <w:lang w:bidi="en-US"/>
        </w:rPr>
      </w:pPr>
      <w:r w:rsidRPr="0090615A">
        <w:rPr>
          <w:rFonts w:ascii="Times New Roman CYR" w:eastAsia="Times New Roman CYR" w:hAnsi="Times New Roman CYR" w:cs="Times New Roman CYR"/>
          <w:bCs/>
          <w:kern w:val="2"/>
          <w:sz w:val="24"/>
          <w:szCs w:val="24"/>
          <w:lang w:bidi="en-US"/>
        </w:rPr>
        <w:t>Статья 32. Зона застройки индивидуальными и малоэтажными жилыми домами (Ж 1)</w:t>
      </w:r>
      <w:bookmarkEnd w:id="0"/>
      <w:bookmarkEnd w:id="1"/>
      <w:bookmarkEnd w:id="2"/>
    </w:p>
    <w:p w:rsidR="00BF4965" w:rsidRPr="0090615A" w:rsidRDefault="00BF4965" w:rsidP="00BF4965">
      <w:pPr>
        <w:spacing w:after="0" w:line="240" w:lineRule="auto"/>
        <w:jc w:val="center"/>
        <w:rPr>
          <w:rFonts w:ascii="Times New Roman" w:eastAsia="SimSun" w:hAnsi="Times New Roman" w:cs="Times New Roman"/>
          <w:b/>
          <w:sz w:val="24"/>
          <w:szCs w:val="24"/>
          <w:u w:val="single"/>
          <w:lang w:eastAsia="zh-CN"/>
        </w:rPr>
      </w:pPr>
    </w:p>
    <w:p w:rsidR="00BF4965" w:rsidRPr="0090615A" w:rsidRDefault="00BF4965" w:rsidP="00BF4965">
      <w:pPr>
        <w:spacing w:after="0" w:line="240" w:lineRule="auto"/>
        <w:rPr>
          <w:rFonts w:ascii="Times New Roman" w:eastAsia="SimSun" w:hAnsi="Times New Roman" w:cs="Times New Roman"/>
          <w:b/>
          <w:sz w:val="20"/>
          <w:szCs w:val="20"/>
          <w:lang w:eastAsia="zh-CN"/>
        </w:rPr>
      </w:pPr>
      <w:r w:rsidRPr="0090615A">
        <w:rPr>
          <w:rFonts w:ascii="Times New Roman" w:eastAsia="SimSun" w:hAnsi="Times New Roman" w:cs="Times New Roman"/>
          <w:b/>
          <w:sz w:val="20"/>
          <w:szCs w:val="20"/>
          <w:lang w:eastAsia="zh-CN"/>
        </w:rPr>
        <w:t>1.   ОСНОВНЫЕ ВИДЫ РАЗРЕШЁННОГО ИСПОЛЬЗОВАНИЯ</w:t>
      </w:r>
    </w:p>
    <w:p w:rsidR="00BF4965" w:rsidRPr="0090615A" w:rsidRDefault="00BF4965" w:rsidP="00BF4965">
      <w:pPr>
        <w:spacing w:after="0" w:line="240" w:lineRule="auto"/>
        <w:jc w:val="center"/>
        <w:rPr>
          <w:rFonts w:ascii="Times New Roman" w:eastAsia="SimSun" w:hAnsi="Times New Roman" w:cs="Times New Roman"/>
          <w:b/>
          <w:sz w:val="24"/>
          <w:szCs w:val="24"/>
          <w:u w:val="single"/>
          <w:lang w:eastAsia="zh-CN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516"/>
        <w:gridCol w:w="5548"/>
        <w:gridCol w:w="3526"/>
        <w:gridCol w:w="3479"/>
      </w:tblGrid>
      <w:tr w:rsidR="00BF4965" w:rsidRPr="0090615A" w:rsidTr="00BF4965">
        <w:tc>
          <w:tcPr>
            <w:tcW w:w="2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  <w:t>Наименование вида разрешенного использования земельного участка (Код вида разрешенного использования земельного участка)</w:t>
            </w:r>
          </w:p>
        </w:tc>
        <w:tc>
          <w:tcPr>
            <w:tcW w:w="55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  <w:t>Описание вида разрешенного использования земельного участка и ОКС</w:t>
            </w:r>
          </w:p>
        </w:tc>
        <w:tc>
          <w:tcPr>
            <w:tcW w:w="3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  <w:t>Предельные размеры земельных участков и предельные параметры разрешенного строительства, реконструкции ОКС</w:t>
            </w:r>
          </w:p>
        </w:tc>
        <w:tc>
          <w:tcPr>
            <w:tcW w:w="34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  <w:t>Ограничения использования земельных участков и ОКС</w:t>
            </w:r>
          </w:p>
        </w:tc>
      </w:tr>
      <w:tr w:rsidR="00BF4965" w:rsidRPr="0090615A" w:rsidTr="00BF4965">
        <w:tc>
          <w:tcPr>
            <w:tcW w:w="2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Жилая застройка (2.0)</w:t>
            </w:r>
          </w:p>
        </w:tc>
        <w:tc>
          <w:tcPr>
            <w:tcW w:w="55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6985" w:rsidRPr="0090615A" w:rsidRDefault="008F6985" w:rsidP="008F698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0615A">
              <w:rPr>
                <w:rFonts w:ascii="Times New Roman" w:eastAsia="Times New Roman" w:hAnsi="Times New Roman" w:cs="Times New Roman"/>
                <w:sz w:val="20"/>
                <w:szCs w:val="20"/>
              </w:rPr>
              <w:t>Размещение жилых домов различного вида.</w:t>
            </w:r>
          </w:p>
          <w:p w:rsidR="00BF4965" w:rsidRPr="0090615A" w:rsidRDefault="008F6985" w:rsidP="00AE729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Times New Roman" w:hAnsi="Times New Roman" w:cs="Times New Roman"/>
                <w:sz w:val="20"/>
                <w:szCs w:val="20"/>
              </w:rPr>
              <w:t>Содержание данного вида разрешенного использования включает в себя содержание видов разрешенного использования с кодами 2.1-2.3, 2.</w:t>
            </w:r>
            <w:r w:rsidR="00AE729D" w:rsidRPr="0090615A">
              <w:rPr>
                <w:rFonts w:ascii="Times New Roman" w:eastAsia="Times New Roman" w:hAnsi="Times New Roman" w:cs="Times New Roman"/>
                <w:sz w:val="20"/>
                <w:szCs w:val="20"/>
              </w:rPr>
              <w:t>7</w:t>
            </w:r>
            <w:r w:rsidRPr="0090615A">
              <w:rPr>
                <w:rFonts w:ascii="Times New Roman" w:eastAsia="Times New Roman" w:hAnsi="Times New Roman" w:cs="Times New Roman"/>
                <w:sz w:val="20"/>
                <w:szCs w:val="20"/>
              </w:rPr>
              <w:t>-2.7.1</w:t>
            </w:r>
          </w:p>
        </w:tc>
        <w:tc>
          <w:tcPr>
            <w:tcW w:w="3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</w:p>
        </w:tc>
        <w:tc>
          <w:tcPr>
            <w:tcW w:w="34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В случае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,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если ЗУ (его часть) и ОКС расположены в границах зон с особыми условиями использования территории (согласно Карте градостроительного зонирования) использование ЗУ (его части) и ОКС осуществляется с учетом ограничений, установленных законодательством Российской Федерации</w:t>
            </w:r>
          </w:p>
        </w:tc>
      </w:tr>
      <w:tr w:rsidR="00BF4965" w:rsidRPr="0090615A" w:rsidTr="00BF4965">
        <w:tc>
          <w:tcPr>
            <w:tcW w:w="2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Для индивидуального жилищного строительства</w:t>
            </w:r>
          </w:p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(2.1)</w:t>
            </w:r>
          </w:p>
        </w:tc>
        <w:tc>
          <w:tcPr>
            <w:tcW w:w="55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Размещение жилого дома (отдельно стоящего здания количеством надземных этажей не более чем три, высотой не более двадцати метров, которое состоит из комнат и помещений вспомогательного использования, предназначенных для удовлетворения гражданами бытовых и иных нужд, связанных с их проживанием в таком здании, не предназначенного для раздела на самостоятельные объекты недвижимости);</w:t>
            </w:r>
          </w:p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выращивание сельскохозяйственных культур;</w:t>
            </w:r>
          </w:p>
          <w:p w:rsidR="00BF4965" w:rsidRPr="0090615A" w:rsidRDefault="00B45D13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hAnsi="Times New Roman" w:cs="Times New Roman"/>
                <w:sz w:val="20"/>
                <w:szCs w:val="20"/>
              </w:rPr>
              <w:t xml:space="preserve">размещение гаражей для собственных нужд и хозяйственных </w:t>
            </w:r>
            <w:r w:rsidRPr="0090615A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построек</w:t>
            </w:r>
          </w:p>
        </w:tc>
        <w:tc>
          <w:tcPr>
            <w:tcW w:w="3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 xml:space="preserve">Минимальные размеры земельного участка – 500 кв. м. 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Максимальные размеры земельного участка – 1500 кв. м (в случае исполь-зования неудобных земель, непригод-ных для хозяйственного использова-ния (скалы, каменистые россыпи, кру-тосклоны, солончаки и т.п.) или воз-можные для использования только после проведения на них коренной </w:t>
            </w: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мелиорации (сыпучие, подвижные пески, болота и т.п.), рекультивации (карьеры и выработки, образовавшие-ся в результате добычи полезных ис-копаемых, строительных материалов, торфа и т.п.), а также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участки, 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позво-ляющие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исключить вкрапливание, вклинивание, изломанность границ, чересполосицу, участки, непригодные к формированию из-за линейных раз-меров, не позволяющих формирова-ние самостоятельных участков (далее – неудобицы) с учетом рационального использования земель – до 2000 кв. м, либо в сложившейся застройке, в фак-тических границах землепользования).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отступы от границ земельного участка в целях определе-ния места допустимого размещения объекта – 3 м по боковым и заднему фасадам, 5 м – по главному фасаду и фасадам, ориентированным на проезжую часть улиц.</w:t>
            </w:r>
            <w:proofErr w:type="gramEnd"/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Предельная высота – до 3-х 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надзем-ных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этажей включительно (допуска-ется увеличение общего количества этажей до 4-х при строительстве под-земного (подвального) этажа и включения его в этажность). 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Пре-дельная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высота от отметки отмостки до коньковой части кровли – 14м. 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При формировании нового 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земель-ного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участка либо при разделе ранее сформированного земельного участка ширина фасадной части каждого из образующихся земельных участков, ориентированной на улицу (улицы) должна быть не менее 20 метров.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Максимальный процент застройки от площади земельного участка – 50%.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Минимальный процент озеленения земельного участка – 30%.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Максимальная высота хозяйственных построек с плоской кровлей не более 3,6 метров, со скатной кровлей - не более 4,5 метров до коньковой части (при соблюдении норм инсоляции смежных земельных участков и расположенных на них жилых домов)</w:t>
            </w:r>
          </w:p>
        </w:tc>
        <w:tc>
          <w:tcPr>
            <w:tcW w:w="34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proofErr w:type="gramStart"/>
            <w:r w:rsidRPr="0090615A"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  <w:lastRenderedPageBreak/>
              <w:t xml:space="preserve">Постройки для содержания скота и птицы допускается пристраивать только к усадебным одноквартирным домам при изоляции их от жилых комнат не менее чем тремя подсоб-ными помещениями; при этом поме-щения для скота и птицы должны иметь изолированный наружный вход, расположенный от входа в дом не ближе (согласно пункту 5.3.5 СП </w:t>
            </w:r>
            <w:r w:rsidRPr="0090615A"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  <w:lastRenderedPageBreak/>
              <w:t>30-102-99 «Планировка и застройка территорий малоэтажного жилищно-го строительства»).</w:t>
            </w:r>
            <w:proofErr w:type="gramEnd"/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Не допускается размещение 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хозяйст-венных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построек со стороны улиц, за исключением гаражей. </w:t>
            </w:r>
            <w:r w:rsidRPr="0090615A"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  <w:t xml:space="preserve">Содержание скота и птицы на приусадебных участках допускается только в </w:t>
            </w:r>
            <w:proofErr w:type="gramStart"/>
            <w:r w:rsidRPr="0090615A"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  <w:t>рай-онах</w:t>
            </w:r>
            <w:proofErr w:type="gramEnd"/>
            <w:r w:rsidRPr="0090615A"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  <w:t xml:space="preserve"> усадебной застройки сельского типа с размером земельного участка не менее 0,1 га.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Нормативные показатели плотности застройки территориальной зоны определяется в соответствии с 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регио-нальными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и местными нормативами градостроительного проектирования.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При проектировании и строительстве в зонах затопления необходимо 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пре-дусматривать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инженерную защиту от затопления и подтопления зданий</w:t>
            </w:r>
          </w:p>
        </w:tc>
      </w:tr>
      <w:tr w:rsidR="00BF4965" w:rsidRPr="0090615A" w:rsidTr="00BF4965">
        <w:tc>
          <w:tcPr>
            <w:tcW w:w="2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lastRenderedPageBreak/>
              <w:t>Малоэтажная многоквартирная жилая застройка (2.1.1)</w:t>
            </w:r>
          </w:p>
        </w:tc>
        <w:tc>
          <w:tcPr>
            <w:tcW w:w="55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 xml:space="preserve">Размещение малоэтажных многоквартирных домов (многоквартирные дома высотой до 4 этажей, включая </w:t>
            </w:r>
            <w:proofErr w:type="gramStart"/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мансардный</w:t>
            </w:r>
            <w:proofErr w:type="gramEnd"/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);</w:t>
            </w:r>
          </w:p>
          <w:p w:rsidR="00BF4965" w:rsidRPr="0090615A" w:rsidRDefault="00BF4965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обустройство спортивных и детских площадок, площадок для отдыха;</w:t>
            </w:r>
          </w:p>
          <w:p w:rsidR="00BF4965" w:rsidRPr="0090615A" w:rsidRDefault="00BF4965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размещение объектов обслуживания жилой застройки во встроенных, пристроенных и встроенно-пристроенных помещениях малоэтажного многоквартирного дома, если общая площадь таких помещений в малоэтажном многоквартирном доме не составляет более 15% общей площади помещений дома</w:t>
            </w:r>
          </w:p>
        </w:tc>
        <w:tc>
          <w:tcPr>
            <w:tcW w:w="3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Минимальные размеры земельного участка – 500 кв. м. 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Максимальные размеры земельного участка – 1500 кв. м (в случае использования неудобиц с учетом рационального использования земель – до 2000 кв. м, либо в сложившейся застройке, в фактических границах землепользования).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отступы от границ земельного участка в целях определе-ния места допустимого размещения объекта – 3 м по боковым и заднему фасадам, 5 м – по главному фасаду и фасадам, ориентированным на проезжую часть улиц.</w:t>
            </w:r>
            <w:proofErr w:type="gramEnd"/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Предельная высота – до 3-х 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надзем-ных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этажей включительно (допуска-ется увеличение общего количества этажей до 4-х при строительстве под-земного (подвального) этажа и включения его в этажность). 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Пре-дельная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высота от отметки отмостки до коньковой части кровли – 14м. 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При формировании нового 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земель-ного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участка либо при разделе ранее сформированного земельного участка ширина фасадной части каждого из образующихся земельных участков, ориентированной на улицу (улицы) должна быть не менее 20 метров.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Максимальный процент застройки от </w:t>
            </w: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площади земельного участка – 50%.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Минимальный процент озеленения земельного участка – 30%.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Максимальная высота хозяйственных построек с плоской кровлей не более 3,6 метров, со скатной кровлей - не более 4,5 метров до коньковой части (при соблюдении норм инсоляции смежных земельных участков и расположенных на них жилых домов)</w:t>
            </w:r>
          </w:p>
        </w:tc>
        <w:tc>
          <w:tcPr>
            <w:tcW w:w="34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Постройки для содержания скота и птицы допускается пристраивать к усадебным, двухквартирным домам при изоляции их от жилых комнат не менее чем тремя подсобными помещениями; при этом помещения для скота и птицы должны иметь изолированный наружный вход, расположенный от входа в дом не ближе (согласно пункту 5.3.5 СП 30-102-99 «Планировка и застройка территорий малоэтажного жилищного строительства»)</w:t>
            </w:r>
            <w:proofErr w:type="gramEnd"/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Не допускается размещение 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хозяйст-венных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построек со стороны улиц, за исключением гаражей. </w:t>
            </w:r>
            <w:r w:rsidRPr="0090615A"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  <w:t xml:space="preserve">Содержание скота и птицы на приусадебных участках допускается только в </w:t>
            </w:r>
            <w:proofErr w:type="gramStart"/>
            <w:r w:rsidRPr="0090615A"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  <w:t>рай-онах</w:t>
            </w:r>
            <w:proofErr w:type="gramEnd"/>
            <w:r w:rsidRPr="0090615A"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  <w:t xml:space="preserve"> усадебной застройки сельского типа с размером земельного участка не менее 0,1 га.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При проектировании и строительстве в зонах затопления необходимо 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пре-дусматривать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инженерную защиту от затопления и подтопления зданий</w:t>
            </w:r>
          </w:p>
        </w:tc>
      </w:tr>
      <w:tr w:rsidR="00BF4965" w:rsidRPr="0090615A" w:rsidTr="00BF4965">
        <w:tc>
          <w:tcPr>
            <w:tcW w:w="2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lastRenderedPageBreak/>
              <w:t xml:space="preserve">Для ведения личного подсобного хозяйства (приусадебный земельный участок) </w:t>
            </w: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(2.2)</w:t>
            </w:r>
          </w:p>
        </w:tc>
        <w:tc>
          <w:tcPr>
            <w:tcW w:w="55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Размещение жилого дома, указанного в описании вида разрешенного использования с кодом 2.1;</w:t>
            </w:r>
          </w:p>
          <w:p w:rsidR="00BF4965" w:rsidRPr="0090615A" w:rsidRDefault="00BF4965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производство сельскохозяйственной продукции;</w:t>
            </w:r>
          </w:p>
          <w:p w:rsidR="00BF4965" w:rsidRPr="0090615A" w:rsidRDefault="00BF4965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размещение гаража и иных вспомогательных сооружений;</w:t>
            </w:r>
          </w:p>
          <w:p w:rsidR="00BF4965" w:rsidRPr="0090615A" w:rsidRDefault="00BF4965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содержание сельскохозяйственных животных</w:t>
            </w:r>
          </w:p>
        </w:tc>
        <w:tc>
          <w:tcPr>
            <w:tcW w:w="3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Минимальные размеры земельного участка –500 кв. м. 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Максимальные размеры земельного участка – 1500 кв. м (в случае использования неудобиц с учетом рационального использования земель – до 2000 кв. м, либо в сложившейся застройке, в фактических границах землепользования).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отступы от границ земельного участка в целях определе-ния места допустимого размещения объекта – 3 м по боковым и заднему фасадам, 5 м – по главному фасаду и фасадам, ориентированным на проезжую часть улиц.</w:t>
            </w:r>
            <w:proofErr w:type="gramEnd"/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Предельная высота – до 3-х 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надзем-ных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этажей включительно (допуска-ется увеличение общего количества этажей до 4-х при строительстве под-земного (подвального) этажа и включении его в этажность). 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Пре-дельная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высота от отметки отмостки до коньковой части кровли – 14м. 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При формировании нового 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земель-ного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участка либо при разделе ранее сформированного земельного участка ширина фасадной части каждого из образующихся земельных участков, ориентированной на улицу (улицы) должна быть не менее 20 метров.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Максимальный процент застройки от площади земельного участка – 50%.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Минимальный процент озеленения земельного участка – 30%.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Максимальная высота хозяйственных построек с плоской кровлей не более 3,6 метров, со скатной кровлей - не более 4,5 метров до коньковой части (при соблюдении норм инсоляции смежных земельных участков и расположенных на них жилых домов)</w:t>
            </w:r>
          </w:p>
        </w:tc>
        <w:tc>
          <w:tcPr>
            <w:tcW w:w="34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 xml:space="preserve">Не допускается размещение хозяйственных построек со стороны улиц, за исключением гаражей. </w:t>
            </w:r>
            <w:r w:rsidRPr="0090615A"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  <w:t>Содержание скота и птицы на приусадебных участках допускается только в районах усадебной застройки сельского типа с размером земельного участка не менее 0,1 га.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При проектировании и строительстве в зонах затопления необходимо 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пре-дусматривать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инженерную защиту от затопления и подтопления зданий.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proofErr w:type="gramStart"/>
            <w:r w:rsidRPr="0090615A"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  <w:t>Постройки для содержания скота и птицы допускается пристраивать только к домам при изоляции их от жилых комнат не менее чем тремя подсобными помещениями; при этом помещения для скота и птицы дол-жны иметь изолированный наружный вход, расположенный от входа в дом не ближе (согласно пункту 5.3.5 СП 30-102-99 «Планировка и застройка территорий малоэтажного жилищного строительства»)</w:t>
            </w:r>
            <w:proofErr w:type="gramEnd"/>
          </w:p>
        </w:tc>
      </w:tr>
      <w:tr w:rsidR="00BF4965" w:rsidRPr="0090615A" w:rsidTr="00BF4965">
        <w:tc>
          <w:tcPr>
            <w:tcW w:w="2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Блокированная жилая застройка (2.3)</w:t>
            </w:r>
          </w:p>
        </w:tc>
        <w:tc>
          <w:tcPr>
            <w:tcW w:w="55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proofErr w:type="gramStart"/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Размещение жилого дома, имеющего одну или несколько общих стен с соседними жилыми домами (количеством этажей не более чем три, при общем количестве совмещенных домов не более десяти и каждый из которых предназначен для проживания одной семьи, имеет общую стену (общие стены) без проемов с соседним домом или соседними домами, расположен на отдельном земельном участке и имеет выход на территорию общего</w:t>
            </w:r>
            <w:proofErr w:type="gramEnd"/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 xml:space="preserve"> пользования (жилые дома блокированной застройки);</w:t>
            </w:r>
          </w:p>
          <w:p w:rsidR="00BF4965" w:rsidRPr="0090615A" w:rsidRDefault="00BF4965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разведение декоративных и плодовых деревьев, овощных и ягодных культур;</w:t>
            </w:r>
          </w:p>
          <w:p w:rsidR="00BF4965" w:rsidRPr="0090615A" w:rsidRDefault="00BF4965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 xml:space="preserve">размещение </w:t>
            </w:r>
            <w:r w:rsidR="00533579" w:rsidRPr="0090615A">
              <w:rPr>
                <w:rFonts w:ascii="Times New Roman" w:hAnsi="Times New Roman" w:cs="Times New Roman"/>
                <w:sz w:val="20"/>
                <w:szCs w:val="20"/>
              </w:rPr>
              <w:t>гаражей для собственных нужд</w:t>
            </w:r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 xml:space="preserve"> и иных вспомогательных сооружений;</w:t>
            </w:r>
          </w:p>
          <w:p w:rsidR="00BF4965" w:rsidRPr="0090615A" w:rsidRDefault="00BF4965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обустройство спортивных и детских площадок, площадок для отдыха</w:t>
            </w:r>
          </w:p>
        </w:tc>
        <w:tc>
          <w:tcPr>
            <w:tcW w:w="3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Минимальные размеры земельного участка – 200 кв. м. 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Максимальные размеры земельного участка – 400 кв. м (в случае исполь-зованиянеудобиц с учетом рационального использования земель – до 600 кв. м, либо в сложившейся застройке, в фактических границах землепользования).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отступы от границ земельного участка в целях определения места допустимого размещения объекта – 3 м, по главному фасаду – 5 м.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Предельное количество этажей – 3.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Максимальный процент застройки от площади земельного участка – 60%.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Минимальный процент озеленения земельного участка – 30%</w:t>
            </w:r>
          </w:p>
        </w:tc>
        <w:tc>
          <w:tcPr>
            <w:tcW w:w="34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Не допускается размещение 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хозяйст-венных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построек со стороны красных линий улиц.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При проектировании и строительстве в зонах затопления необходимо предусматривать инженерную защиту от затопления и подтопления зданий</w:t>
            </w:r>
          </w:p>
        </w:tc>
      </w:tr>
      <w:tr w:rsidR="00BF4965" w:rsidRPr="0090615A" w:rsidTr="00BF4965">
        <w:tc>
          <w:tcPr>
            <w:tcW w:w="2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Обслуживание жилой застройки (2.7)</w:t>
            </w:r>
          </w:p>
        </w:tc>
        <w:tc>
          <w:tcPr>
            <w:tcW w:w="55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 xml:space="preserve">Размещение объектов капитального строительства, размещение которых предусмотрено видами разрешенного использования с </w:t>
            </w:r>
            <w:hyperlink r:id="rId13" w:history="1">
              <w:r w:rsidRPr="0090615A">
                <w:rPr>
                  <w:rFonts w:ascii="Times New Roman" w:eastAsia="Calibri" w:hAnsi="Times New Roman" w:cs="Times New Roman"/>
                  <w:sz w:val="20"/>
                  <w:szCs w:val="20"/>
                  <w:lang w:eastAsia="ru-RU"/>
                </w:rPr>
                <w:t xml:space="preserve">кодами </w:t>
              </w:r>
            </w:hyperlink>
            <w:hyperlink r:id="rId14" w:history="1">
              <w:r w:rsidRPr="0090615A">
                <w:rPr>
                  <w:rFonts w:ascii="Times New Roman" w:eastAsia="Calibri" w:hAnsi="Times New Roman" w:cs="Times New Roman"/>
                  <w:sz w:val="20"/>
                  <w:szCs w:val="20"/>
                  <w:lang w:eastAsia="ru-RU"/>
                </w:rPr>
                <w:t>3.2</w:t>
              </w:r>
            </w:hyperlink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 xml:space="preserve">, </w:t>
            </w:r>
            <w:hyperlink r:id="rId15" w:history="1">
              <w:r w:rsidRPr="0090615A">
                <w:rPr>
                  <w:rFonts w:ascii="Times New Roman" w:eastAsia="Calibri" w:hAnsi="Times New Roman" w:cs="Times New Roman"/>
                  <w:sz w:val="20"/>
                  <w:szCs w:val="20"/>
                  <w:lang w:eastAsia="ru-RU"/>
                </w:rPr>
                <w:t>3.3</w:t>
              </w:r>
            </w:hyperlink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 xml:space="preserve">, </w:t>
            </w:r>
            <w:hyperlink r:id="rId16" w:history="1">
              <w:r w:rsidRPr="0090615A">
                <w:rPr>
                  <w:rFonts w:ascii="Times New Roman" w:eastAsia="Calibri" w:hAnsi="Times New Roman" w:cs="Times New Roman"/>
                  <w:sz w:val="20"/>
                  <w:szCs w:val="20"/>
                  <w:lang w:eastAsia="ru-RU"/>
                </w:rPr>
                <w:t>3.5.1</w:t>
              </w:r>
            </w:hyperlink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 xml:space="preserve">, </w:t>
            </w:r>
            <w:hyperlink r:id="rId17" w:history="1">
              <w:r w:rsidRPr="0090615A">
                <w:rPr>
                  <w:rFonts w:ascii="Times New Roman" w:eastAsia="Calibri" w:hAnsi="Times New Roman" w:cs="Times New Roman"/>
                  <w:sz w:val="20"/>
                  <w:szCs w:val="20"/>
                  <w:lang w:eastAsia="ru-RU"/>
                </w:rPr>
                <w:t>3.6</w:t>
              </w:r>
            </w:hyperlink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 xml:space="preserve">, </w:t>
            </w:r>
            <w:hyperlink r:id="rId18" w:history="1">
              <w:r w:rsidRPr="0090615A">
                <w:rPr>
                  <w:rFonts w:ascii="Times New Roman" w:eastAsia="Calibri" w:hAnsi="Times New Roman" w:cs="Times New Roman"/>
                  <w:sz w:val="20"/>
                  <w:szCs w:val="20"/>
                  <w:lang w:eastAsia="ru-RU"/>
                </w:rPr>
                <w:t>4.4</w:t>
              </w:r>
            </w:hyperlink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 xml:space="preserve">, </w:t>
            </w:r>
            <w:r w:rsidRPr="0090615A"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ru-RU"/>
              </w:rPr>
              <w:t>если их размещение необходимо для обслуживания жилой застройки, а также связано с проживанием граждан, не причиняет вреда окружающей среде и санитарному благополучию, не нарушает права жителей, не требует установления санитарной зоны</w:t>
            </w:r>
          </w:p>
        </w:tc>
        <w:tc>
          <w:tcPr>
            <w:tcW w:w="3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</w:p>
        </w:tc>
        <w:tc>
          <w:tcPr>
            <w:tcW w:w="34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В случае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,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если ЗУ (его часть) и ОКС расположены в границах зон с особыми условиями использования территории (согласно Карте градостроительного зонирования) использование ЗУ (его части) и ОКС осуществляется с учетом ограниче-ний, установленных законодательст-вом Российской Федерации</w:t>
            </w:r>
          </w:p>
        </w:tc>
      </w:tr>
      <w:tr w:rsidR="00AB27D1" w:rsidRPr="0090615A" w:rsidTr="00BF4965">
        <w:tc>
          <w:tcPr>
            <w:tcW w:w="2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B27D1" w:rsidRPr="0090615A" w:rsidRDefault="00AB27D1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Хранение автотранспорта (2.7.1)</w:t>
            </w:r>
          </w:p>
        </w:tc>
        <w:tc>
          <w:tcPr>
            <w:tcW w:w="55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B27D1" w:rsidRPr="0090615A" w:rsidRDefault="00AB27D1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hAnsi="Times New Roman" w:cs="Times New Roman"/>
                <w:sz w:val="20"/>
                <w:szCs w:val="20"/>
              </w:rPr>
              <w:t xml:space="preserve">Размещение отдельно стоящих и пристроенных гаражей, в том числе подземных, предназначенных для хранения </w:t>
            </w:r>
            <w:r w:rsidRPr="0090615A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 xml:space="preserve">автотранспорта, в том числе с разделением на машино-места, за исключением гаражей, размещение которых предусмотрено содержанием видов разрешенного использования с </w:t>
            </w:r>
            <w:hyperlink r:id="rId19" w:history="1">
              <w:r w:rsidRPr="0090615A">
                <w:rPr>
                  <w:rFonts w:ascii="Times New Roman" w:hAnsi="Times New Roman" w:cs="Times New Roman"/>
                  <w:sz w:val="20"/>
                  <w:szCs w:val="20"/>
                </w:rPr>
                <w:t>кодами 2.7.2</w:t>
              </w:r>
            </w:hyperlink>
            <w:r w:rsidRPr="0090615A">
              <w:rPr>
                <w:rFonts w:ascii="Times New Roman" w:hAnsi="Times New Roman" w:cs="Times New Roman"/>
                <w:sz w:val="20"/>
                <w:szCs w:val="20"/>
              </w:rPr>
              <w:t xml:space="preserve">, </w:t>
            </w:r>
            <w:hyperlink r:id="rId20" w:history="1">
              <w:r w:rsidRPr="0090615A">
                <w:rPr>
                  <w:rFonts w:ascii="Times New Roman" w:hAnsi="Times New Roman" w:cs="Times New Roman"/>
                  <w:sz w:val="20"/>
                  <w:szCs w:val="20"/>
                </w:rPr>
                <w:t xml:space="preserve">4.9 </w:t>
              </w:r>
            </w:hyperlink>
          </w:p>
        </w:tc>
        <w:tc>
          <w:tcPr>
            <w:tcW w:w="3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B27D1" w:rsidRPr="0090615A" w:rsidRDefault="00AB27D1" w:rsidP="00DD2B6F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 xml:space="preserve">Минимальные размеры земельного участка на 1 гараж – </w:t>
            </w:r>
            <w:r w:rsidR="006B0B55"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3</w:t>
            </w: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,</w:t>
            </w:r>
            <w:r w:rsidR="006B0B55"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0</w:t>
            </w: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×6 м.</w:t>
            </w:r>
          </w:p>
          <w:p w:rsidR="00AB27D1" w:rsidRPr="0090615A" w:rsidRDefault="00AB27D1" w:rsidP="00DD2B6F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Максимальные размеры земельного участка на 1 гараж – 12×12 м.</w:t>
            </w:r>
          </w:p>
          <w:p w:rsidR="00AB27D1" w:rsidRPr="0090615A" w:rsidRDefault="00AB27D1" w:rsidP="00DD2B6F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  <w:t>Максимальный процент застройки от площади земельного участка – 50%.</w:t>
            </w:r>
          </w:p>
          <w:p w:rsidR="00AB27D1" w:rsidRPr="0090615A" w:rsidRDefault="00AB27D1" w:rsidP="00DD2B6F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отступы от границ земельного участка в целях определения места допустимого размещения объекта для индивидуального транспорта – 1 м.</w:t>
            </w:r>
          </w:p>
          <w:p w:rsidR="00AB27D1" w:rsidRPr="0090615A" w:rsidRDefault="00AB27D1" w:rsidP="00DD2B6F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Предельное количество этажей – 1.</w:t>
            </w:r>
          </w:p>
          <w:p w:rsidR="00AB27D1" w:rsidRPr="0090615A" w:rsidRDefault="00AB27D1" w:rsidP="00DD2B6F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Предельная высота объекта – 3 м</w:t>
            </w:r>
          </w:p>
        </w:tc>
        <w:tc>
          <w:tcPr>
            <w:tcW w:w="34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B27D1" w:rsidRPr="0090615A" w:rsidRDefault="00AB27D1" w:rsidP="00DD2B6F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 xml:space="preserve">При проектировании и 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строитель-стве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в зонах затопления необходимо </w:t>
            </w: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предусматривать инженерную защиту от затопления и подтопления зданий.</w:t>
            </w:r>
          </w:p>
          <w:p w:rsidR="00AB27D1" w:rsidRPr="0090615A" w:rsidRDefault="00AB27D1" w:rsidP="00DD2B6F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Объекты отдельно стоящие, встроен</w:t>
            </w:r>
            <w:r w:rsidR="00400048"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-</w:t>
            </w: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но-пристроенные для хранения индивидуального транспорта в объекты основного вида использования (жилые дома).</w:t>
            </w:r>
          </w:p>
          <w:p w:rsidR="00AB27D1" w:rsidRPr="0090615A" w:rsidRDefault="00AB27D1" w:rsidP="00DD2B6F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При встроено-пристроенном размещении указанных объектов предельные размеры земельного участка и предельные параметры разрешенного строительства, реконструкции объектов капитального строительства установлению не подлежат</w:t>
            </w:r>
          </w:p>
        </w:tc>
      </w:tr>
      <w:tr w:rsidR="00AB27D1" w:rsidRPr="0090615A" w:rsidTr="00BF4965">
        <w:tc>
          <w:tcPr>
            <w:tcW w:w="2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B27D1" w:rsidRPr="0090615A" w:rsidRDefault="00AB27D1" w:rsidP="00AB27D1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Размещение гаражей для собственных нужд (2.7.2)</w:t>
            </w:r>
          </w:p>
        </w:tc>
        <w:tc>
          <w:tcPr>
            <w:tcW w:w="55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B27D1" w:rsidRPr="0090615A" w:rsidRDefault="00AB27D1" w:rsidP="00AB27D1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Размещение для собственных нужд отдельно стоящих гаражей и (или) гаражей, блокированных общими стенами с другими гаражами в одном ряду, имеющих общие с ними крышу, фундамент и коммуникации</w:t>
            </w:r>
          </w:p>
        </w:tc>
        <w:tc>
          <w:tcPr>
            <w:tcW w:w="3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0B55" w:rsidRPr="0090615A" w:rsidRDefault="006B0B55" w:rsidP="006B0B5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размеры земельного участка на 1 гараж – 3,0×6 м.</w:t>
            </w:r>
          </w:p>
          <w:p w:rsidR="006B0B55" w:rsidRPr="0090615A" w:rsidRDefault="006B0B55" w:rsidP="006B0B5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Максимальные размеры земельного участка на 1 гараж – 12×12 м.</w:t>
            </w:r>
          </w:p>
          <w:p w:rsidR="006B0B55" w:rsidRPr="0090615A" w:rsidRDefault="006B0B55" w:rsidP="006B0B5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  <w:t>Максимальный процент застройки от площади земельного участка – 50%.</w:t>
            </w:r>
          </w:p>
          <w:p w:rsidR="006B0B55" w:rsidRPr="0090615A" w:rsidRDefault="006B0B55" w:rsidP="006B0B5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отступы от границ земельного участка в целях определения места допустимого размещения объекта для индивидуального транспорта – 1 м.</w:t>
            </w:r>
          </w:p>
          <w:p w:rsidR="006B0B55" w:rsidRPr="0090615A" w:rsidRDefault="006B0B55" w:rsidP="006B0B5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Предельное количество этажей – 1.</w:t>
            </w:r>
          </w:p>
          <w:p w:rsidR="00AB27D1" w:rsidRPr="0090615A" w:rsidRDefault="006B0B55" w:rsidP="006B0B5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Предельная высота объекта – 3 м</w:t>
            </w:r>
          </w:p>
        </w:tc>
        <w:tc>
          <w:tcPr>
            <w:tcW w:w="34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0B55" w:rsidRPr="0090615A" w:rsidRDefault="006B0B55" w:rsidP="006B0B5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При проектировании и 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строитель-стве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в зонах затопления необходимо предусматривать инженерную защиту от затопления и подтопления зданий.</w:t>
            </w:r>
          </w:p>
          <w:p w:rsidR="006B0B55" w:rsidRPr="0090615A" w:rsidRDefault="006B0B55" w:rsidP="006B0B5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Объекты отдельно стоящие, встроенно-пристроенные для хранения индивидуального транспорта.</w:t>
            </w:r>
          </w:p>
          <w:p w:rsidR="00AB27D1" w:rsidRPr="0090615A" w:rsidRDefault="006B0B55" w:rsidP="006B0B5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При встроено-пристроенном размещении указанных объектов предельные размеры земельного участка и предельные параметры разрешенного строительства, реконструкции объектов капитального строительства установлению не подлежат</w:t>
            </w:r>
          </w:p>
        </w:tc>
      </w:tr>
      <w:tr w:rsidR="00AB27D1" w:rsidRPr="0090615A" w:rsidTr="00BF4965">
        <w:tc>
          <w:tcPr>
            <w:tcW w:w="2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B27D1" w:rsidRPr="0090615A" w:rsidRDefault="00AB27D1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Сенокошение (1.19)</w:t>
            </w:r>
          </w:p>
        </w:tc>
        <w:tc>
          <w:tcPr>
            <w:tcW w:w="55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B27D1" w:rsidRPr="0090615A" w:rsidRDefault="00AB27D1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Кошение трав, сбор и заготовка сена</w:t>
            </w:r>
          </w:p>
        </w:tc>
        <w:tc>
          <w:tcPr>
            <w:tcW w:w="3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B27D1" w:rsidRPr="0090615A" w:rsidRDefault="00AB27D1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и максимальные размеры земельного участка установлению не подлежат</w:t>
            </w:r>
          </w:p>
        </w:tc>
        <w:tc>
          <w:tcPr>
            <w:tcW w:w="34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B27D1" w:rsidRPr="0090615A" w:rsidRDefault="00AB27D1" w:rsidP="00BF4965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Запрещается строительство объектов капитального строительства</w:t>
            </w:r>
          </w:p>
        </w:tc>
      </w:tr>
      <w:tr w:rsidR="00AB27D1" w:rsidRPr="0090615A" w:rsidTr="00BF4965">
        <w:tc>
          <w:tcPr>
            <w:tcW w:w="2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B27D1" w:rsidRPr="0090615A" w:rsidRDefault="00AB27D1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Общественное использование объектов капитального строительства (3.0)</w:t>
            </w:r>
          </w:p>
        </w:tc>
        <w:tc>
          <w:tcPr>
            <w:tcW w:w="55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B27D1" w:rsidRPr="0090615A" w:rsidRDefault="00AB27D1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Размещение объектов капитального строительства в целях обеспечения удовлетворения бытовых, социальных и духовных потребностей человека. Содержание данного вида разрешенного использования включает в себя содержание видов разрешенного использования с </w:t>
            </w:r>
            <w:hyperlink r:id="rId21" w:anchor="Par155" w:history="1">
              <w:r w:rsidRPr="0090615A">
                <w:rPr>
                  <w:rFonts w:ascii="Times New Roman" w:eastAsia="SimSun" w:hAnsi="Times New Roman" w:cs="Times New Roman"/>
                  <w:sz w:val="20"/>
                  <w:szCs w:val="20"/>
                  <w:lang w:eastAsia="zh-CN"/>
                </w:rPr>
                <w:t>кодами 3.1.2, 3.</w:t>
              </w:r>
            </w:hyperlink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2, </w:t>
            </w:r>
            <w:hyperlink r:id="rId22" w:anchor="Par187" w:history="1">
              <w:r w:rsidRPr="0090615A">
                <w:rPr>
                  <w:rFonts w:ascii="Times New Roman" w:eastAsia="SimSun" w:hAnsi="Times New Roman" w:cs="Times New Roman"/>
                  <w:sz w:val="20"/>
                  <w:szCs w:val="20"/>
                  <w:lang w:eastAsia="zh-CN"/>
                </w:rPr>
                <w:t>3.</w:t>
              </w:r>
            </w:hyperlink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3, </w:t>
            </w: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3.5.1, 3.6, 3.6.1</w:t>
            </w:r>
          </w:p>
        </w:tc>
        <w:tc>
          <w:tcPr>
            <w:tcW w:w="3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B27D1" w:rsidRPr="0090615A" w:rsidRDefault="00AB27D1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</w:p>
        </w:tc>
        <w:tc>
          <w:tcPr>
            <w:tcW w:w="34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B27D1" w:rsidRPr="0090615A" w:rsidRDefault="00AB27D1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В случае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,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если ЗУ (его часть) и ОКС расположены в границах зон с особыми условиями использования территории (согласно Карте градостроительного зонирования) </w:t>
            </w: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использование ЗУ (его части) и ОКС осуществляется с учетом ограниче-ний, установленных законодательст-вом Российской Федерации</w:t>
            </w:r>
          </w:p>
        </w:tc>
      </w:tr>
      <w:tr w:rsidR="00AB27D1" w:rsidRPr="0090615A" w:rsidTr="00BF4965">
        <w:tc>
          <w:tcPr>
            <w:tcW w:w="2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B27D1" w:rsidRPr="0090615A" w:rsidRDefault="00AB27D1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Административные здания организаций, обеспечивающих предоставление коммунальных услуг (3.1.2)</w:t>
            </w:r>
          </w:p>
        </w:tc>
        <w:tc>
          <w:tcPr>
            <w:tcW w:w="55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B27D1" w:rsidRPr="0090615A" w:rsidRDefault="00AB27D1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Размещение зданий, предназначенных для приема физических и юридических лиц в связи с предоставлением им коммунальных услуг</w:t>
            </w:r>
          </w:p>
        </w:tc>
        <w:tc>
          <w:tcPr>
            <w:tcW w:w="3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B27D1" w:rsidRPr="0090615A" w:rsidRDefault="00AB27D1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размеры земельного участка – 1000 кв. м. Максимальные размеры не устанавливаются.</w:t>
            </w:r>
          </w:p>
          <w:p w:rsidR="00AB27D1" w:rsidRPr="0090615A" w:rsidRDefault="00AB27D1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отступы от границ земельного участка в целях определения места допустимого размещения объекта – 3 м.</w:t>
            </w:r>
          </w:p>
          <w:p w:rsidR="00AB27D1" w:rsidRPr="0090615A" w:rsidRDefault="00AB27D1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Предельное количество этажей – 4.</w:t>
            </w:r>
          </w:p>
          <w:p w:rsidR="00AB27D1" w:rsidRPr="0090615A" w:rsidRDefault="00AB27D1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Максимальный процент застройки от площади земельного участка – 40%.</w:t>
            </w:r>
          </w:p>
          <w:p w:rsidR="00AB27D1" w:rsidRPr="0090615A" w:rsidRDefault="00AB27D1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Минимальный процент озеленения земельного участка – 30%.</w:t>
            </w:r>
          </w:p>
          <w:p w:rsidR="00AB27D1" w:rsidRPr="0090615A" w:rsidRDefault="00AB27D1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Минимальная площадь территорий, предназначенных для хранения транспортных средств, от площади земельного участка – 10%</w:t>
            </w:r>
          </w:p>
        </w:tc>
        <w:tc>
          <w:tcPr>
            <w:tcW w:w="34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B27D1" w:rsidRPr="0090615A" w:rsidRDefault="00AB27D1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В случае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,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если ЗУ (его часть) и ОКС расположены в границах зон с особыми условиями использования территории (согласно Карте градостроительного зонирования) использование ЗУ (его части) и ОКС осуществляется с учетом ограниче-ний, установленных законодательст-вом Российской Федерации.</w:t>
            </w:r>
          </w:p>
          <w:p w:rsidR="00AB27D1" w:rsidRPr="0090615A" w:rsidRDefault="00AB27D1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При проектировании и строительстве в зонах затопления необходимо предусматривать инженерную защиту от затопления и подтопления зданий</w:t>
            </w:r>
          </w:p>
        </w:tc>
      </w:tr>
      <w:tr w:rsidR="00AB27D1" w:rsidRPr="0090615A" w:rsidTr="00BF4965">
        <w:tc>
          <w:tcPr>
            <w:tcW w:w="2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B27D1" w:rsidRPr="0090615A" w:rsidRDefault="00AB27D1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Социальное обслуживание (3.2)</w:t>
            </w:r>
          </w:p>
        </w:tc>
        <w:tc>
          <w:tcPr>
            <w:tcW w:w="55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B27D1" w:rsidRPr="0090615A" w:rsidRDefault="00AB27D1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Размещение зданий, предназначенных для оказания гражданам социальной помощи. Содержание данного вида разрешенного использования включает в себя содержание видов разрешенного использования с кодами 3.2.1 - 3.2.4</w:t>
            </w:r>
          </w:p>
        </w:tc>
        <w:tc>
          <w:tcPr>
            <w:tcW w:w="3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B27D1" w:rsidRPr="0090615A" w:rsidRDefault="00AB27D1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размеры земельного участка – 1000 кв. м. Максимальные размеры не устанавливаются.</w:t>
            </w:r>
          </w:p>
          <w:p w:rsidR="00AB27D1" w:rsidRPr="0090615A" w:rsidRDefault="00AB27D1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отступы от границ земельного участка в целях определения места допустимого размещения объекта – 3 м.</w:t>
            </w:r>
          </w:p>
          <w:p w:rsidR="00AB27D1" w:rsidRPr="0090615A" w:rsidRDefault="00AB27D1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Предельное количество этажей – 2.</w:t>
            </w:r>
          </w:p>
          <w:p w:rsidR="00AB27D1" w:rsidRPr="0090615A" w:rsidRDefault="00AB27D1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  <w:t>Максимальный процент застройки от площади земельного участка – 40%.</w:t>
            </w:r>
          </w:p>
          <w:p w:rsidR="00AB27D1" w:rsidRPr="0090615A" w:rsidRDefault="00AB27D1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Минимальный процент озеленения земельного участка – 30%.</w:t>
            </w:r>
          </w:p>
          <w:p w:rsidR="00AB27D1" w:rsidRPr="0090615A" w:rsidRDefault="00AB27D1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  <w:t>Минимальная площадь территорий, предназначенных для хранения транспортных средств, от площади земельного участка – 10%</w:t>
            </w:r>
          </w:p>
        </w:tc>
        <w:tc>
          <w:tcPr>
            <w:tcW w:w="34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B27D1" w:rsidRPr="0090615A" w:rsidRDefault="00AB27D1" w:rsidP="00BF4965">
            <w:pPr>
              <w:tabs>
                <w:tab w:val="center" w:pos="4677"/>
                <w:tab w:val="right" w:pos="9355"/>
              </w:tabs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При проектировании и строительстве в зонах затопления необходимо предусматривать инженерную защиту от затопления и подтопления зданий</w:t>
            </w:r>
          </w:p>
        </w:tc>
      </w:tr>
      <w:tr w:rsidR="00AB27D1" w:rsidRPr="0090615A" w:rsidTr="00BF4965">
        <w:tc>
          <w:tcPr>
            <w:tcW w:w="2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B27D1" w:rsidRPr="0090615A" w:rsidRDefault="00AB27D1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Дома социального обслуживания (3.2.1)</w:t>
            </w:r>
          </w:p>
        </w:tc>
        <w:tc>
          <w:tcPr>
            <w:tcW w:w="55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B27D1" w:rsidRPr="0090615A" w:rsidRDefault="00AB27D1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Размещение зданий, предназначенных для размещения домов престарелых, домов ребенка, детских домов, пунктов ночлега для бездомных граждан;</w:t>
            </w:r>
          </w:p>
          <w:p w:rsidR="00AB27D1" w:rsidRPr="0090615A" w:rsidRDefault="00AB27D1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размещение объектов капитального строительства для временного размещения вынужденных переселенцев, лиц, </w:t>
            </w:r>
            <w:r w:rsidRPr="0090615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признанных беженцами</w:t>
            </w:r>
          </w:p>
        </w:tc>
        <w:tc>
          <w:tcPr>
            <w:tcW w:w="3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B27D1" w:rsidRPr="0090615A" w:rsidRDefault="00AB27D1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Минимальные размеры земельного участка – 1000 кв. м. Максимальные размеры не устанавливаются.</w:t>
            </w:r>
          </w:p>
          <w:p w:rsidR="00AB27D1" w:rsidRPr="0090615A" w:rsidRDefault="00AB27D1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Минимальные отступы от границ земельного участка в целях </w:t>
            </w: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определения места допустимого размещения объекта – 3 м.</w:t>
            </w:r>
          </w:p>
          <w:p w:rsidR="00AB27D1" w:rsidRPr="0090615A" w:rsidRDefault="00AB27D1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Предельное количество этажей – 2.</w:t>
            </w:r>
          </w:p>
          <w:p w:rsidR="00AB27D1" w:rsidRPr="0090615A" w:rsidRDefault="00AB27D1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  <w:t>Максимальный процент застройки от площади земельного участка – 40%.</w:t>
            </w:r>
          </w:p>
          <w:p w:rsidR="00AB27D1" w:rsidRPr="0090615A" w:rsidRDefault="00AB27D1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Минимальный процент озеленения земельного участка – 30%.</w:t>
            </w:r>
          </w:p>
          <w:p w:rsidR="00AB27D1" w:rsidRPr="0090615A" w:rsidRDefault="00AB27D1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  <w:t>Минимальная площадь территорий, предназначенных для хранения транспортных средств, от площади земельного участка – 10%</w:t>
            </w:r>
          </w:p>
        </w:tc>
        <w:tc>
          <w:tcPr>
            <w:tcW w:w="34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B27D1" w:rsidRPr="0090615A" w:rsidRDefault="00AB27D1" w:rsidP="00BF4965">
            <w:pPr>
              <w:tabs>
                <w:tab w:val="center" w:pos="4677"/>
                <w:tab w:val="right" w:pos="9355"/>
              </w:tabs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При проектировании и строительстве в зонах затопления необходимо предусматривать инженерную защиту от затопления и подтопления зданий.</w:t>
            </w:r>
          </w:p>
          <w:p w:rsidR="00AB27D1" w:rsidRPr="0090615A" w:rsidRDefault="00AB27D1" w:rsidP="00BF4965">
            <w:pPr>
              <w:tabs>
                <w:tab w:val="center" w:pos="4677"/>
                <w:tab w:val="right" w:pos="9355"/>
              </w:tabs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В случае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,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если ЗУ (его часть) и ОКС расположены в границах зон с особыми условиями использования территории (согласно Карте градостроительного зонирования) использование ЗУ (его части) и ОКС осуществляется с учетом ограниче-ний, установленных законодательст-вом Российской Федерации</w:t>
            </w:r>
          </w:p>
        </w:tc>
      </w:tr>
      <w:tr w:rsidR="00AB27D1" w:rsidRPr="0090615A" w:rsidTr="00BF4965">
        <w:tc>
          <w:tcPr>
            <w:tcW w:w="2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B27D1" w:rsidRPr="0090615A" w:rsidRDefault="00AB27D1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Оказание социальной помощи населению (3.2.2)</w:t>
            </w:r>
          </w:p>
        </w:tc>
        <w:tc>
          <w:tcPr>
            <w:tcW w:w="55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B27D1" w:rsidRPr="0090615A" w:rsidRDefault="00AB27D1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Размещение зданий, предназначенных для служб психологической и бесплатной юридической помощи, социальных, пенсионных и иных служб (службы занятости населения, пункты питания малоимущих граждан), в которых осуществляется прием граждан по вопросам оказания социальной помощи и назначения социальных или пенсионных выплат, а также для размещения общественных некоммерческих организаций:</w:t>
            </w:r>
          </w:p>
          <w:p w:rsidR="00AB27D1" w:rsidRPr="0090615A" w:rsidRDefault="00AB27D1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некоммерческих фондов, благотворительных организаций, клубов по интересам</w:t>
            </w:r>
          </w:p>
        </w:tc>
        <w:tc>
          <w:tcPr>
            <w:tcW w:w="3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B27D1" w:rsidRPr="0090615A" w:rsidRDefault="00AB27D1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размеры земельного участка – 1000 кв. м. Максимальные размеры не устанавливаются.</w:t>
            </w:r>
          </w:p>
          <w:p w:rsidR="00AB27D1" w:rsidRPr="0090615A" w:rsidRDefault="00AB27D1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отступы от границ земельного участка в целях определения места допустимого размещения объекта – 3 м.</w:t>
            </w:r>
          </w:p>
          <w:p w:rsidR="00AB27D1" w:rsidRPr="0090615A" w:rsidRDefault="00AB27D1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Предельное количество этажей – 2.</w:t>
            </w:r>
          </w:p>
          <w:p w:rsidR="00AB27D1" w:rsidRPr="0090615A" w:rsidRDefault="00AB27D1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  <w:t>Максимальный процент застройки от площади земельного участка – 40%.</w:t>
            </w:r>
          </w:p>
          <w:p w:rsidR="00AB27D1" w:rsidRPr="0090615A" w:rsidRDefault="00AB27D1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Минимальный процент озеленения земельного участка – 30%.</w:t>
            </w:r>
          </w:p>
          <w:p w:rsidR="00AB27D1" w:rsidRPr="0090615A" w:rsidRDefault="00AB27D1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  <w:t>Минимальная площадь территорий, предназначенных для хранения транспортных средств, от площади земельного участка – 10%</w:t>
            </w:r>
          </w:p>
        </w:tc>
        <w:tc>
          <w:tcPr>
            <w:tcW w:w="34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B27D1" w:rsidRPr="0090615A" w:rsidRDefault="00AB27D1" w:rsidP="00BF4965">
            <w:pPr>
              <w:tabs>
                <w:tab w:val="center" w:pos="4677"/>
                <w:tab w:val="right" w:pos="9355"/>
              </w:tabs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При проектировании и строительстве в зонах затопления необходимо предусматривать инженерную защиту от затопления и подтопления зданий.</w:t>
            </w:r>
          </w:p>
          <w:p w:rsidR="00AB27D1" w:rsidRPr="0090615A" w:rsidRDefault="00AB27D1" w:rsidP="00BF4965">
            <w:pPr>
              <w:tabs>
                <w:tab w:val="center" w:pos="4677"/>
                <w:tab w:val="right" w:pos="9355"/>
              </w:tabs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В случае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,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если ЗУ (его часть) и ОКС расположены в границах зон с особыми условиями использования территории (согласно Карте градостроительного зонирования) использование ЗУ (его части) и ОКС осуществляется с учетом ограниче-ний, установленных законодательст-вом Российской Федерации</w:t>
            </w:r>
          </w:p>
        </w:tc>
      </w:tr>
      <w:tr w:rsidR="00AB27D1" w:rsidRPr="0090615A" w:rsidTr="00BF4965">
        <w:tc>
          <w:tcPr>
            <w:tcW w:w="2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B27D1" w:rsidRPr="0090615A" w:rsidRDefault="00AB27D1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Оказание услуг связи (3.2.3)</w:t>
            </w:r>
          </w:p>
        </w:tc>
        <w:tc>
          <w:tcPr>
            <w:tcW w:w="55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B27D1" w:rsidRPr="0090615A" w:rsidRDefault="00AB27D1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Размещение зданий, предназначенных для размещения пунктов оказания услуг почтовой, телеграфной, междугородней и международной телефонной связи</w:t>
            </w:r>
          </w:p>
        </w:tc>
        <w:tc>
          <w:tcPr>
            <w:tcW w:w="3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B27D1" w:rsidRPr="0090615A" w:rsidRDefault="00AB27D1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размеры земельного участка – 1000 кв. м. Максимальные размеры не устанавливаются.</w:t>
            </w:r>
          </w:p>
          <w:p w:rsidR="00AB27D1" w:rsidRPr="0090615A" w:rsidRDefault="00AB27D1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отступы от границ земельного участка в целях определения места допустимого размещения объекта – 3 м.</w:t>
            </w:r>
          </w:p>
          <w:p w:rsidR="00AB27D1" w:rsidRPr="0090615A" w:rsidRDefault="00AB27D1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Предельное количество этажей – 2.</w:t>
            </w:r>
          </w:p>
          <w:p w:rsidR="00AB27D1" w:rsidRPr="0090615A" w:rsidRDefault="00AB27D1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  <w:t>Максимальный процент застройки от площади земельного участка – 40%.</w:t>
            </w:r>
          </w:p>
          <w:p w:rsidR="00AB27D1" w:rsidRPr="0090615A" w:rsidRDefault="00AB27D1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Минимальный процент озеленения земельного участка – 30%.</w:t>
            </w:r>
          </w:p>
          <w:p w:rsidR="00AB27D1" w:rsidRPr="0090615A" w:rsidRDefault="00AB27D1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  <w:t xml:space="preserve">Минимальная площадь территорий, предназначенных для хранения </w:t>
            </w:r>
            <w:r w:rsidRPr="0090615A"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  <w:lastRenderedPageBreak/>
              <w:t>транспортных средств, от площади земельного участка – 10%</w:t>
            </w:r>
          </w:p>
        </w:tc>
        <w:tc>
          <w:tcPr>
            <w:tcW w:w="34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B27D1" w:rsidRPr="0090615A" w:rsidRDefault="00AB27D1" w:rsidP="00BF4965">
            <w:pPr>
              <w:tabs>
                <w:tab w:val="center" w:pos="4677"/>
                <w:tab w:val="right" w:pos="9355"/>
              </w:tabs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При проектировании и строительстве в зонах затопления необходимо предусматривать инженерную защиту от затопления и подтопления зданий.</w:t>
            </w:r>
          </w:p>
          <w:p w:rsidR="00AB27D1" w:rsidRPr="0090615A" w:rsidRDefault="00AB27D1" w:rsidP="00BF4965">
            <w:pPr>
              <w:tabs>
                <w:tab w:val="center" w:pos="4677"/>
                <w:tab w:val="right" w:pos="9355"/>
              </w:tabs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В случае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,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если ЗУ (его часть) и ОКС расположены в границах зон с особыми условиями использования территории (согласно Карте градостроительного зонирования) использование ЗУ (его части) и ОКС осуществляется с учетом ограниче-ний, установленных законодательст-вом Российской Федерации.</w:t>
            </w:r>
          </w:p>
        </w:tc>
      </w:tr>
      <w:tr w:rsidR="00AB27D1" w:rsidRPr="0090615A" w:rsidTr="00BF4965">
        <w:tc>
          <w:tcPr>
            <w:tcW w:w="2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B27D1" w:rsidRPr="0090615A" w:rsidRDefault="00AB27D1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Общежития (3.2.4)</w:t>
            </w:r>
          </w:p>
        </w:tc>
        <w:tc>
          <w:tcPr>
            <w:tcW w:w="55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B27D1" w:rsidRPr="0090615A" w:rsidRDefault="00AB27D1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Размещение зданий, предназначенных для размещения общежитий, предназначенных для проживания граждан на время их работы, службы или обучения, за исключением зданий, размещение которых предусмотрено содержанием вида разрешенного использования с </w:t>
            </w:r>
            <w:hyperlink r:id="rId23" w:anchor="P362" w:history="1">
              <w:r w:rsidRPr="0090615A">
                <w:rPr>
                  <w:rFonts w:ascii="Times New Roman" w:eastAsiaTheme="majorEastAsia" w:hAnsi="Times New Roman" w:cs="Times New Roman"/>
                  <w:sz w:val="20"/>
                  <w:szCs w:val="20"/>
                  <w:lang w:eastAsia="ru-RU"/>
                </w:rPr>
                <w:t>кодом 4.7</w:t>
              </w:r>
            </w:hyperlink>
          </w:p>
        </w:tc>
        <w:tc>
          <w:tcPr>
            <w:tcW w:w="3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B27D1" w:rsidRPr="0090615A" w:rsidRDefault="00AB27D1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размеры земельного участка – 1000 кв. м. Максимальные размеры не устанавливаются.</w:t>
            </w:r>
          </w:p>
          <w:p w:rsidR="00AB27D1" w:rsidRPr="0090615A" w:rsidRDefault="00AB27D1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отступы от границ земельного участка в целях определения места допустимого размещения объекта – 3 м.</w:t>
            </w:r>
          </w:p>
          <w:p w:rsidR="00AB27D1" w:rsidRPr="0090615A" w:rsidRDefault="00AB27D1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Предельное количество этажей – 2.</w:t>
            </w:r>
          </w:p>
          <w:p w:rsidR="00AB27D1" w:rsidRPr="0090615A" w:rsidRDefault="00AB27D1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  <w:t>Максимальный процент застройки от площади земельного участка – 40%.</w:t>
            </w:r>
          </w:p>
          <w:p w:rsidR="00AB27D1" w:rsidRPr="0090615A" w:rsidRDefault="00AB27D1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Минимальный процент озеленения земельного участка – 30%.</w:t>
            </w:r>
          </w:p>
          <w:p w:rsidR="00AB27D1" w:rsidRPr="0090615A" w:rsidRDefault="00AB27D1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  <w:t>Минимальная площадь территорий, предназначенных для хранения транспортных средств, от площади земельного участка – 10%</w:t>
            </w:r>
          </w:p>
        </w:tc>
        <w:tc>
          <w:tcPr>
            <w:tcW w:w="34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B27D1" w:rsidRPr="0090615A" w:rsidRDefault="00AB27D1" w:rsidP="00BF4965">
            <w:pPr>
              <w:tabs>
                <w:tab w:val="center" w:pos="4677"/>
                <w:tab w:val="right" w:pos="9355"/>
              </w:tabs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При проектировании и строительстве в зонах затопления необходимо предусматривать инженерную защиту от затопления и подтопления зданий.</w:t>
            </w:r>
          </w:p>
          <w:p w:rsidR="00AB27D1" w:rsidRPr="0090615A" w:rsidRDefault="00AB27D1" w:rsidP="00BF4965">
            <w:pPr>
              <w:tabs>
                <w:tab w:val="center" w:pos="4677"/>
                <w:tab w:val="right" w:pos="9355"/>
              </w:tabs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В случае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,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если ЗУ (его часть) и ОКС расположены в границах зон с особыми условиями использования территории (согласно Карте градостроительного зонирования) использование ЗУ (его части) и ОКС осуществляется с учетом ограниче-ний, установленных законодательст-вом Российской Федерации</w:t>
            </w:r>
          </w:p>
        </w:tc>
      </w:tr>
      <w:tr w:rsidR="00AB27D1" w:rsidRPr="0090615A" w:rsidTr="00BF4965">
        <w:tc>
          <w:tcPr>
            <w:tcW w:w="2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B27D1" w:rsidRPr="0090615A" w:rsidRDefault="00AB27D1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Бытовое обслуживание (3.3)</w:t>
            </w:r>
          </w:p>
        </w:tc>
        <w:tc>
          <w:tcPr>
            <w:tcW w:w="55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B27D1" w:rsidRPr="0090615A" w:rsidRDefault="00AB27D1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Размещение объектов капитального строительства, предназначенных для оказания населению или организациям бытовых услуг (мастерские мелкого ремонта, ателье, бани, парикмахерские, прачечные, химчистки, похоронные бюро)</w:t>
            </w:r>
          </w:p>
          <w:p w:rsidR="00AB27D1" w:rsidRPr="0090615A" w:rsidRDefault="00AB27D1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</w:p>
        </w:tc>
        <w:tc>
          <w:tcPr>
            <w:tcW w:w="3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B27D1" w:rsidRPr="0090615A" w:rsidRDefault="00AB27D1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размеры земельного участка – 500 кв. м. Максимальные размеры не устанавливаются.</w:t>
            </w:r>
          </w:p>
          <w:p w:rsidR="00AB27D1" w:rsidRPr="0090615A" w:rsidRDefault="00AB27D1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отступы от границ земельного участка в целях определения места допустимого размещения объекта – 3 м.</w:t>
            </w:r>
          </w:p>
          <w:p w:rsidR="00AB27D1" w:rsidRPr="0090615A" w:rsidRDefault="00AB27D1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Предельное количество этажей – 2.</w:t>
            </w:r>
          </w:p>
          <w:p w:rsidR="00AB27D1" w:rsidRPr="0090615A" w:rsidRDefault="00AB27D1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  <w:t>Максимальный процент застройки от площади земельного участка – 50%.</w:t>
            </w:r>
          </w:p>
          <w:p w:rsidR="00AB27D1" w:rsidRPr="0090615A" w:rsidRDefault="00AB27D1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Минимальный процент озеленения земельного участка – 15%.</w:t>
            </w:r>
          </w:p>
          <w:p w:rsidR="00AB27D1" w:rsidRPr="0090615A" w:rsidRDefault="00AB27D1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  <w:t>Минимальная площадь территорий, предназначенных для хранения транспортных средств, от площади земельного участка – 10%</w:t>
            </w:r>
          </w:p>
        </w:tc>
        <w:tc>
          <w:tcPr>
            <w:tcW w:w="34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B27D1" w:rsidRPr="0090615A" w:rsidRDefault="00AB27D1" w:rsidP="00BF4965">
            <w:pPr>
              <w:tabs>
                <w:tab w:val="center" w:pos="4677"/>
                <w:tab w:val="right" w:pos="9355"/>
              </w:tabs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При проектировании и строительстве в зонах затопления необходимо предусматривать инженерную защиту от затопления и подтопления зданий</w:t>
            </w:r>
          </w:p>
        </w:tc>
      </w:tr>
      <w:tr w:rsidR="00AB27D1" w:rsidRPr="0090615A" w:rsidTr="00BF4965">
        <w:tc>
          <w:tcPr>
            <w:tcW w:w="2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B27D1" w:rsidRPr="0090615A" w:rsidRDefault="00AB27D1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Дошкольное, начальное и среднее общее образование (3.5.1)</w:t>
            </w:r>
          </w:p>
        </w:tc>
        <w:tc>
          <w:tcPr>
            <w:tcW w:w="55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B27D1" w:rsidRPr="0090615A" w:rsidRDefault="00AB27D1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proofErr w:type="gramStart"/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 xml:space="preserve">Размещение объектов капитального строительства, предназначенных для просвещения, дошкольного, начального и среднего общего образования (детские ясли, детские сады, школы, лицеи, гимназии, художественные, музыкальные школы, образовательные кружки и иные организации, осуществляющие деятельность по воспитанию, образованию и просвещению), в том числе зданий, спортивных </w:t>
            </w:r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lastRenderedPageBreak/>
              <w:t>сооружений, предназначенных для занятия обучающихся физической культурой и спортом</w:t>
            </w:r>
            <w:proofErr w:type="gramEnd"/>
          </w:p>
        </w:tc>
        <w:tc>
          <w:tcPr>
            <w:tcW w:w="3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B27D1" w:rsidRPr="0090615A" w:rsidRDefault="00AB27D1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Максимальные размеры земельного участка установлению не подлежат.</w:t>
            </w:r>
          </w:p>
          <w:p w:rsidR="00AB27D1" w:rsidRPr="0090615A" w:rsidRDefault="00AB27D1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Минимальные отступы от границ земельного участка в целях определения места допустимого размещения объекта – 5 м. Минимальный отступ от красной </w:t>
            </w: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 xml:space="preserve">линии улицы до объектов – 25 м. </w:t>
            </w:r>
          </w:p>
          <w:p w:rsidR="00AB27D1" w:rsidRPr="0090615A" w:rsidRDefault="00AB27D1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  <w:t xml:space="preserve">Максимальный процент застройки от площади земельного участка – 40%. </w:t>
            </w: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Минимальный процент озеленения земельного участка – 40%. </w:t>
            </w:r>
          </w:p>
          <w:p w:rsidR="00AB27D1" w:rsidRPr="0090615A" w:rsidRDefault="00AB27D1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При размещении объектов учебно-образовательного назначения на границе с лесными массивами допускается сокращать площадь озеленения на 10%.</w:t>
            </w:r>
          </w:p>
          <w:p w:rsidR="00AB27D1" w:rsidRPr="0090615A" w:rsidRDefault="00AB27D1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размеры земельного участка для отдельно стоящего объекта дошкольного образования:</w:t>
            </w:r>
          </w:p>
          <w:p w:rsidR="00AB27D1" w:rsidRPr="0090615A" w:rsidRDefault="00AB27D1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при вместимости до 100 мест – 40 кв. м на 1 чел.; при вместимости свыше 100 мест – 35 кв. м на 1 чел.</w:t>
            </w:r>
          </w:p>
          <w:p w:rsidR="00AB27D1" w:rsidRPr="0090615A" w:rsidRDefault="00AB27D1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размеры земельного участка для встроенного объекта:</w:t>
            </w:r>
          </w:p>
          <w:p w:rsidR="00AB27D1" w:rsidRPr="0090615A" w:rsidRDefault="00AB27D1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- при вместимости более 100 мест – 29 кв. м на 1 чел.</w:t>
            </w:r>
          </w:p>
          <w:p w:rsidR="00AB27D1" w:rsidRPr="0090615A" w:rsidRDefault="00AB27D1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Предельное количество этажей – 2.</w:t>
            </w:r>
          </w:p>
          <w:p w:rsidR="00AB27D1" w:rsidRPr="0090615A" w:rsidRDefault="00AB27D1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размеры земельного участка объекта общеобразовательного назначения при вместимости:</w:t>
            </w:r>
          </w:p>
          <w:p w:rsidR="00AB27D1" w:rsidRPr="0090615A" w:rsidRDefault="00AB27D1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-до 400 мест – 50 кв. м на 1 чел.;</w:t>
            </w:r>
          </w:p>
          <w:p w:rsidR="00AB27D1" w:rsidRPr="0090615A" w:rsidRDefault="00AB27D1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-от 401 до 500 мест – 60 кв. м на 1 чел.</w:t>
            </w:r>
          </w:p>
          <w:p w:rsidR="00AB27D1" w:rsidRPr="0090615A" w:rsidRDefault="00AB27D1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Предельное количество этажей – 4</w:t>
            </w:r>
          </w:p>
        </w:tc>
        <w:tc>
          <w:tcPr>
            <w:tcW w:w="34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B27D1" w:rsidRPr="0090615A" w:rsidRDefault="00AB27D1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Иные требования к размещению объектов дошкольного образования установлены СанПиН 2.4.1.2660-10 Санитарно-эпидемиологические требования к устройству, содержанию и организации режима работы в дошкольных организациях.</w:t>
            </w:r>
          </w:p>
          <w:p w:rsidR="00AB27D1" w:rsidRPr="0090615A" w:rsidRDefault="00AB27D1" w:rsidP="00BF4965">
            <w:pPr>
              <w:autoSpaceDE w:val="0"/>
              <w:autoSpaceDN w:val="0"/>
              <w:adjustRightInd w:val="0"/>
              <w:spacing w:after="0" w:line="240" w:lineRule="auto"/>
              <w:ind w:left="33"/>
              <w:jc w:val="both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 xml:space="preserve">Иные требования к размещению общеобразовательных учреждений установлены </w:t>
            </w:r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СанПиН 2.4.2.1178-02</w:t>
            </w:r>
          </w:p>
          <w:p w:rsidR="00AB27D1" w:rsidRPr="0090615A" w:rsidRDefault="00AB27D1" w:rsidP="00BF4965">
            <w:pPr>
              <w:autoSpaceDE w:val="0"/>
              <w:autoSpaceDN w:val="0"/>
              <w:adjustRightInd w:val="0"/>
              <w:spacing w:after="0" w:line="240" w:lineRule="auto"/>
              <w:ind w:left="33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Гигиенические требования к условиям обучения в общеобразовательных учреждениях.</w:t>
            </w:r>
          </w:p>
          <w:p w:rsidR="00AB27D1" w:rsidRPr="0090615A" w:rsidRDefault="00AB27D1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При проектировании и строительстве в зонах затопления необходимо предусматривать инженерную защиту от затопления и подтопления зданий</w:t>
            </w:r>
          </w:p>
        </w:tc>
      </w:tr>
      <w:tr w:rsidR="00AB27D1" w:rsidRPr="0090615A" w:rsidTr="00BF4965">
        <w:tc>
          <w:tcPr>
            <w:tcW w:w="251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AB27D1" w:rsidRPr="0090615A" w:rsidRDefault="00AB27D1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Культурное развитие (3.6)</w:t>
            </w:r>
          </w:p>
        </w:tc>
        <w:tc>
          <w:tcPr>
            <w:tcW w:w="554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AB27D1" w:rsidRPr="0090615A" w:rsidRDefault="00AB27D1" w:rsidP="001C2E5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Размещение зданий и сооружений, предназначенных для размещения объектов культуры. Содержание данного вида разрешенного использования включает в себя содержание видов разрешенного использования с </w:t>
            </w:r>
            <w:hyperlink r:id="rId24" w:anchor="P266" w:history="1">
              <w:r w:rsidRPr="0090615A">
                <w:rPr>
                  <w:rFonts w:ascii="Times New Roman" w:eastAsiaTheme="majorEastAsia" w:hAnsi="Times New Roman" w:cs="Times New Roman"/>
                  <w:sz w:val="20"/>
                  <w:szCs w:val="20"/>
                  <w:lang w:eastAsia="ru-RU"/>
                </w:rPr>
                <w:t>код</w:t>
              </w:r>
              <w:r w:rsidR="001C2E53" w:rsidRPr="0090615A">
                <w:rPr>
                  <w:rFonts w:ascii="Times New Roman" w:eastAsiaTheme="majorEastAsia" w:hAnsi="Times New Roman" w:cs="Times New Roman"/>
                  <w:sz w:val="20"/>
                  <w:szCs w:val="20"/>
                  <w:lang w:eastAsia="ru-RU"/>
                </w:rPr>
                <w:t>ом</w:t>
              </w:r>
              <w:r w:rsidRPr="0090615A">
                <w:rPr>
                  <w:rFonts w:ascii="Times New Roman" w:eastAsiaTheme="majorEastAsia" w:hAnsi="Times New Roman" w:cs="Times New Roman"/>
                  <w:sz w:val="20"/>
                  <w:szCs w:val="20"/>
                  <w:lang w:eastAsia="ru-RU"/>
                </w:rPr>
                <w:t xml:space="preserve"> 3.6.1</w:t>
              </w:r>
            </w:hyperlink>
          </w:p>
        </w:tc>
        <w:tc>
          <w:tcPr>
            <w:tcW w:w="3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B27D1" w:rsidRPr="0090615A" w:rsidRDefault="00AB27D1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</w:p>
        </w:tc>
        <w:tc>
          <w:tcPr>
            <w:tcW w:w="34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B27D1" w:rsidRPr="0090615A" w:rsidRDefault="00AB27D1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При проектировании и строитель-</w:t>
            </w:r>
          </w:p>
          <w:p w:rsidR="00AB27D1" w:rsidRPr="0090615A" w:rsidRDefault="00AB27D1" w:rsidP="001B1AC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стве в зонах затопления необходимо предусматривать инженерную защиту от затопления и подтопления зданий</w:t>
            </w:r>
          </w:p>
        </w:tc>
      </w:tr>
      <w:tr w:rsidR="00AB27D1" w:rsidRPr="0090615A" w:rsidTr="00BF4965">
        <w:tc>
          <w:tcPr>
            <w:tcW w:w="251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AB27D1" w:rsidRPr="0090615A" w:rsidRDefault="00AB27D1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Объекты культурно-досуговой деятельности (3.6.1)</w:t>
            </w:r>
          </w:p>
        </w:tc>
        <w:tc>
          <w:tcPr>
            <w:tcW w:w="554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AB27D1" w:rsidRPr="0090615A" w:rsidRDefault="00AB27D1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proofErr w:type="gramStart"/>
            <w:r w:rsidRPr="0090615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Размещение зданий, предназначенных для размещения музеев, выставочных залов, художественных галерей, домов культуры, библиотек, кинотеатров и кинозалов, театров, филармоний, концертных залов, планетариев</w:t>
            </w:r>
            <w:proofErr w:type="gramEnd"/>
          </w:p>
        </w:tc>
        <w:tc>
          <w:tcPr>
            <w:tcW w:w="3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B27D1" w:rsidRPr="0090615A" w:rsidRDefault="00AB27D1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и максимальные размеры земельного участка установлению не подлежат, определяются в соответствии с техническими регламентами по заданию на проектирование.</w:t>
            </w:r>
          </w:p>
          <w:p w:rsidR="00AB27D1" w:rsidRPr="0090615A" w:rsidRDefault="00AB27D1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Минимальные отступы от границ земельного участка в целях </w:t>
            </w: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определения места допустимого размещения объекта – 3 м.</w:t>
            </w:r>
          </w:p>
          <w:p w:rsidR="00AB27D1" w:rsidRPr="0090615A" w:rsidRDefault="00AB27D1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Предельное количество этажей – 3.</w:t>
            </w:r>
          </w:p>
          <w:p w:rsidR="00AB27D1" w:rsidRPr="0090615A" w:rsidRDefault="00AB27D1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Максимальный процент застройки от площади земельного участка – 50%.</w:t>
            </w:r>
          </w:p>
          <w:p w:rsidR="00AB27D1" w:rsidRPr="0090615A" w:rsidRDefault="00AB27D1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Минимальный процент озеленения земельного участка – 15%.</w:t>
            </w:r>
          </w:p>
          <w:p w:rsidR="00AB27D1" w:rsidRPr="0090615A" w:rsidRDefault="00AB27D1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Минимальная площадь территорий, предназначенных для хранения транспортных средств от площади земельного участка – 10%</w:t>
            </w:r>
          </w:p>
        </w:tc>
        <w:tc>
          <w:tcPr>
            <w:tcW w:w="34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B27D1" w:rsidRPr="0090615A" w:rsidRDefault="00AB27D1" w:rsidP="00BF4965">
            <w:pPr>
              <w:tabs>
                <w:tab w:val="center" w:pos="4677"/>
                <w:tab w:val="right" w:pos="9355"/>
              </w:tabs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При проектировании и строительстве в зонах затопления необходимо предусматривать инженерную защиту от затопления и подтопления зданий</w:t>
            </w:r>
          </w:p>
        </w:tc>
      </w:tr>
      <w:tr w:rsidR="00AB27D1" w:rsidRPr="0090615A" w:rsidTr="00BF4965">
        <w:tc>
          <w:tcPr>
            <w:tcW w:w="2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B27D1" w:rsidRPr="0090615A" w:rsidRDefault="00AB27D1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Предпринимательство (4.0)</w:t>
            </w:r>
          </w:p>
        </w:tc>
        <w:tc>
          <w:tcPr>
            <w:tcW w:w="55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B27D1" w:rsidRPr="0090615A" w:rsidRDefault="00AB27D1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Размещение объектов капитального строительства в целях извлечения прибыли на основании торговой, банковской и иной предпринимательской деятельности.</w:t>
            </w:r>
          </w:p>
          <w:p w:rsidR="00AB27D1" w:rsidRPr="0090615A" w:rsidRDefault="00AB27D1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 xml:space="preserve">Содержание данного вида разрешенного использования включает в себя содержание видов разрешенного использования, предусмотренных </w:t>
            </w:r>
            <w:hyperlink r:id="rId25" w:history="1">
              <w:r w:rsidRPr="0090615A">
                <w:rPr>
                  <w:rFonts w:ascii="Times New Roman" w:eastAsia="Calibri" w:hAnsi="Times New Roman" w:cs="Times New Roman"/>
                  <w:sz w:val="20"/>
                  <w:szCs w:val="20"/>
                  <w:lang w:eastAsia="ru-RU"/>
                </w:rPr>
                <w:t>кодом</w:t>
              </w:r>
            </w:hyperlink>
            <w:r w:rsidR="001C2E53"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 xml:space="preserve"> </w:t>
            </w:r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4.4</w:t>
            </w:r>
          </w:p>
        </w:tc>
        <w:tc>
          <w:tcPr>
            <w:tcW w:w="3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B27D1" w:rsidRPr="0090615A" w:rsidRDefault="00AB27D1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</w:p>
        </w:tc>
        <w:tc>
          <w:tcPr>
            <w:tcW w:w="34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B27D1" w:rsidRPr="0090615A" w:rsidRDefault="00AB27D1" w:rsidP="00BF4965">
            <w:pPr>
              <w:tabs>
                <w:tab w:val="center" w:pos="4677"/>
                <w:tab w:val="right" w:pos="9355"/>
              </w:tabs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В случае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,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если ЗУ (его часть) и ОКС расположены в границах зон с особы-ми условиями использования терри-тории (согласно Карте градострои-тельного зонирования) использова-ние ЗУ (его части) и ОКС осущест-вляется с учетом ограничений, уста-новленных законодательством РФ</w:t>
            </w:r>
          </w:p>
        </w:tc>
      </w:tr>
      <w:tr w:rsidR="00AB27D1" w:rsidRPr="0090615A" w:rsidTr="00BF4965">
        <w:tc>
          <w:tcPr>
            <w:tcW w:w="2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B27D1" w:rsidRPr="0090615A" w:rsidRDefault="00AB27D1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Магазины (4.4)</w:t>
            </w:r>
          </w:p>
        </w:tc>
        <w:tc>
          <w:tcPr>
            <w:tcW w:w="55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B27D1" w:rsidRPr="0090615A" w:rsidRDefault="00AB27D1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Размещение объектов капитального строительства, предназначенных для продажи товаров, торговая площадь которых составляет до 1000 кв. м</w:t>
            </w:r>
          </w:p>
        </w:tc>
        <w:tc>
          <w:tcPr>
            <w:tcW w:w="3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B27D1" w:rsidRPr="0090615A" w:rsidRDefault="00AB27D1" w:rsidP="00BF4965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размеры земельного участка объектов торгового назначения:</w:t>
            </w:r>
          </w:p>
          <w:p w:rsidR="00AB27D1" w:rsidRPr="0090615A" w:rsidRDefault="00AB27D1" w:rsidP="00BF4965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- до 100 кв. м. торговой площади – 300 кв. м.;</w:t>
            </w:r>
          </w:p>
          <w:p w:rsidR="00AB27D1" w:rsidRPr="0090615A" w:rsidRDefault="00AB27D1" w:rsidP="00BF4965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- более 100 кв. м. торговой площади 500 кв. м.</w:t>
            </w:r>
          </w:p>
          <w:p w:rsidR="00AB27D1" w:rsidRPr="0090615A" w:rsidRDefault="00AB27D1" w:rsidP="00BF4965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Максимальные размеры земельного участка не устанавливаются.</w:t>
            </w:r>
          </w:p>
          <w:p w:rsidR="00AB27D1" w:rsidRPr="0090615A" w:rsidRDefault="00AB27D1" w:rsidP="00BF4965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отступы от границ земельного участка в целях определения места допустимого размещения объекта – 3 м.</w:t>
            </w:r>
          </w:p>
          <w:p w:rsidR="00AB27D1" w:rsidRPr="0090615A" w:rsidRDefault="00AB27D1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  <w:t>Максимальный процент застройки от площади земельного участка – 50%</w:t>
            </w:r>
          </w:p>
          <w:p w:rsidR="00AB27D1" w:rsidRPr="0090615A" w:rsidRDefault="00AB27D1" w:rsidP="00BF4965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Предельное количество этажей – 2.</w:t>
            </w:r>
          </w:p>
          <w:p w:rsidR="00AB27D1" w:rsidRPr="0090615A" w:rsidRDefault="00AB27D1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Минимальный процент озеленения земельного участка – 15%</w:t>
            </w:r>
          </w:p>
          <w:p w:rsidR="00AB27D1" w:rsidRPr="0090615A" w:rsidRDefault="00AB27D1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  <w:t>Минимальная площадь территорий, предназначенных для хранения транспортных средств от площади земельного участка – 10%</w:t>
            </w:r>
          </w:p>
        </w:tc>
        <w:tc>
          <w:tcPr>
            <w:tcW w:w="34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B27D1" w:rsidRPr="0090615A" w:rsidRDefault="00AB27D1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Объекты размещаются на земельных участках, примыкающих к красным линиям улиц и дорог всех типов, являющихся территориями общего пользования.</w:t>
            </w:r>
          </w:p>
          <w:p w:rsidR="00AB27D1" w:rsidRPr="0090615A" w:rsidRDefault="00AB27D1" w:rsidP="00BF4965">
            <w:pPr>
              <w:tabs>
                <w:tab w:val="center" w:pos="4677"/>
                <w:tab w:val="right" w:pos="9355"/>
              </w:tabs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Отдельно стоящие объекты, без установления санитарно-защитных зон.</w:t>
            </w:r>
          </w:p>
          <w:p w:rsidR="00AB27D1" w:rsidRPr="0090615A" w:rsidRDefault="00AB27D1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При проектировании и строительстве в зонах затопления необходимо предусматривать инженерную защиту от затопления и подтопления зданий</w:t>
            </w:r>
          </w:p>
        </w:tc>
      </w:tr>
      <w:tr w:rsidR="00AB27D1" w:rsidRPr="0090615A" w:rsidTr="00BF4965">
        <w:tc>
          <w:tcPr>
            <w:tcW w:w="2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B27D1" w:rsidRPr="0090615A" w:rsidRDefault="00AB27D1" w:rsidP="00BF496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lastRenderedPageBreak/>
              <w:t>Спорт (5.1)</w:t>
            </w:r>
          </w:p>
        </w:tc>
        <w:tc>
          <w:tcPr>
            <w:tcW w:w="55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B27D1" w:rsidRPr="0090615A" w:rsidRDefault="00AB27D1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Размещение зданий и сооружений для занятия спортом. Содержание данного вида разрешенного использования включает в себя содержание видов разрешенного использования с кодами 5.1.3</w:t>
            </w:r>
          </w:p>
        </w:tc>
        <w:tc>
          <w:tcPr>
            <w:tcW w:w="3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B27D1" w:rsidRPr="0090615A" w:rsidRDefault="00AB27D1" w:rsidP="00BF4965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Минимальные размеры земельного участка, предельные параметры 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разре-шенного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строительства, реконструк-ции объектов капитального строи-тельства установлению не подлежат</w:t>
            </w:r>
          </w:p>
        </w:tc>
        <w:tc>
          <w:tcPr>
            <w:tcW w:w="34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B27D1" w:rsidRPr="0090615A" w:rsidRDefault="00AB27D1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При проектировании и строительстве в зонах затопления необходимо предусматривать инженерную защиту от затопления и подтопления зданий</w:t>
            </w:r>
          </w:p>
        </w:tc>
      </w:tr>
      <w:tr w:rsidR="00AB27D1" w:rsidRPr="0090615A" w:rsidTr="00BF4965">
        <w:tc>
          <w:tcPr>
            <w:tcW w:w="2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B27D1" w:rsidRPr="0090615A" w:rsidRDefault="00AB27D1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Площадки для занятий спортом (5.1.3)</w:t>
            </w:r>
          </w:p>
        </w:tc>
        <w:tc>
          <w:tcPr>
            <w:tcW w:w="55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B27D1" w:rsidRPr="0090615A" w:rsidRDefault="00AB27D1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Размещение площадок для занятия спортом и физкультурой на открытом воздухе (физкультурные площадки, беговые дорожки, поля для спортивной игры)</w:t>
            </w:r>
          </w:p>
        </w:tc>
        <w:tc>
          <w:tcPr>
            <w:tcW w:w="3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B27D1" w:rsidRPr="0090615A" w:rsidRDefault="00AB27D1" w:rsidP="00BF4965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Минимальные размеры земельного участка, предельные параметры 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разре-шенного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строительства, реконструк-ции объектов капитального строи-тельства установлению не подлежат</w:t>
            </w:r>
          </w:p>
        </w:tc>
        <w:tc>
          <w:tcPr>
            <w:tcW w:w="34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B27D1" w:rsidRPr="0090615A" w:rsidRDefault="00AB27D1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При проектировании и строительстве в зонах затопления необходимо предусматривать инженерную защиту от затопления и подтопления зданий</w:t>
            </w:r>
          </w:p>
        </w:tc>
      </w:tr>
      <w:tr w:rsidR="00AB27D1" w:rsidRPr="0090615A" w:rsidTr="00BF4965">
        <w:tc>
          <w:tcPr>
            <w:tcW w:w="2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B27D1" w:rsidRPr="0090615A" w:rsidRDefault="00AB27D1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ru-RU"/>
              </w:rPr>
              <w:t>Размещение автомобильных дорог (7.2.1)</w:t>
            </w:r>
          </w:p>
        </w:tc>
        <w:tc>
          <w:tcPr>
            <w:tcW w:w="55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B27D1" w:rsidRPr="0090615A" w:rsidRDefault="00AB27D1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ru-RU"/>
              </w:rPr>
              <w:t>Размещение автомобильных дорог за пределами населенных пунктов и технически связанных с ними сооружений, придорожных стоянок (парковок) транспортных сре</w:t>
            </w:r>
            <w:proofErr w:type="gramStart"/>
            <w:r w:rsidRPr="0090615A"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ru-RU"/>
              </w:rPr>
              <w:t>дств в гр</w:t>
            </w:r>
            <w:proofErr w:type="gramEnd"/>
            <w:r w:rsidRPr="0090615A"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ru-RU"/>
              </w:rPr>
              <w:t xml:space="preserve">аницах городских улиц и дорог, за исключением предусмотренных видами разрешенного использования с </w:t>
            </w:r>
            <w:hyperlink r:id="rId26" w:history="1">
              <w:r w:rsidRPr="0090615A">
                <w:rPr>
                  <w:rFonts w:ascii="Times New Roman" w:eastAsia="Calibri" w:hAnsi="Times New Roman" w:cs="Times New Roman"/>
                  <w:bCs/>
                  <w:sz w:val="20"/>
                  <w:szCs w:val="20"/>
                  <w:lang w:eastAsia="ru-RU"/>
                </w:rPr>
                <w:t>кодами 2.7.1</w:t>
              </w:r>
            </w:hyperlink>
            <w:r w:rsidRPr="0090615A"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ru-RU"/>
              </w:rPr>
              <w:t xml:space="preserve">, </w:t>
            </w:r>
            <w:hyperlink r:id="rId27" w:history="1">
              <w:r w:rsidRPr="0090615A">
                <w:rPr>
                  <w:rFonts w:ascii="Times New Roman" w:eastAsia="Calibri" w:hAnsi="Times New Roman" w:cs="Times New Roman"/>
                  <w:bCs/>
                  <w:sz w:val="20"/>
                  <w:szCs w:val="20"/>
                  <w:lang w:eastAsia="ru-RU"/>
                </w:rPr>
                <w:t>4.9</w:t>
              </w:r>
            </w:hyperlink>
            <w:r w:rsidRPr="0090615A"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ru-RU"/>
              </w:rPr>
              <w:t xml:space="preserve">, </w:t>
            </w:r>
            <w:hyperlink r:id="rId28" w:history="1">
              <w:r w:rsidRPr="0090615A">
                <w:rPr>
                  <w:rFonts w:ascii="Times New Roman" w:eastAsia="Calibri" w:hAnsi="Times New Roman" w:cs="Times New Roman"/>
                  <w:bCs/>
                  <w:sz w:val="20"/>
                  <w:szCs w:val="20"/>
                  <w:lang w:eastAsia="ru-RU"/>
                </w:rPr>
                <w:t>7.2.3</w:t>
              </w:r>
            </w:hyperlink>
            <w:r w:rsidRPr="0090615A"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ru-RU"/>
              </w:rPr>
              <w:t>, а также некапитальных сооружений, предназначенных для охраны транспортных средств;</w:t>
            </w:r>
          </w:p>
          <w:p w:rsidR="00AB27D1" w:rsidRPr="0090615A" w:rsidRDefault="00AB27D1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ru-RU"/>
              </w:rPr>
              <w:t>размещение объектов, предназначенных для размещения постов органов внутренних дел, ответственных за безопасность дорожного движения</w:t>
            </w:r>
          </w:p>
        </w:tc>
        <w:tc>
          <w:tcPr>
            <w:tcW w:w="3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B27D1" w:rsidRPr="0090615A" w:rsidRDefault="00AB27D1" w:rsidP="00BF4965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Предельные размеры земельного участка установлению не подлежат, определяются в соответствии с техническими регламентами по заданию на проектирование.</w:t>
            </w:r>
          </w:p>
        </w:tc>
        <w:tc>
          <w:tcPr>
            <w:tcW w:w="34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B27D1" w:rsidRPr="0090615A" w:rsidRDefault="00AB27D1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В случае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,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если ЗУ (его часть) и ОКС расположены в границах зон с особы-ми условиями использования тер-ритории (согласно Карте градострои-тельного зонирования) использова-ние ЗУ (его части) и ОКС осущест-вляется с учетом ограничений, уста-новленных законодательством РФ. При проектировании и строительстве в зонах затопления необходимо предусматривать инженерную защиту от затопления и подтопления зданий</w:t>
            </w:r>
          </w:p>
        </w:tc>
      </w:tr>
      <w:tr w:rsidR="00AB27D1" w:rsidRPr="0090615A" w:rsidTr="00BF4965">
        <w:tc>
          <w:tcPr>
            <w:tcW w:w="251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AB27D1" w:rsidRPr="0090615A" w:rsidRDefault="00AB27D1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Стоянки транспорта общего пользования (7.2.3)</w:t>
            </w:r>
          </w:p>
        </w:tc>
        <w:tc>
          <w:tcPr>
            <w:tcW w:w="554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AB27D1" w:rsidRPr="0090615A" w:rsidRDefault="00AB27D1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Размещение стоянок транспортных средств, осуществляющих перевозки людей по установленному маршруту</w:t>
            </w:r>
          </w:p>
        </w:tc>
        <w:tc>
          <w:tcPr>
            <w:tcW w:w="3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B27D1" w:rsidRPr="0090615A" w:rsidRDefault="00AB27D1" w:rsidP="00BF4965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Предельные размеры земельного участка установлению не подлежат, определяются в соответствии с техническими регламентами по заданию на проектирование.</w:t>
            </w:r>
          </w:p>
        </w:tc>
        <w:tc>
          <w:tcPr>
            <w:tcW w:w="34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B27D1" w:rsidRPr="0090615A" w:rsidRDefault="00AB27D1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В случае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,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если ЗУ (его часть) и ОКС расположены в границах зон с особыми условиями использова-ния территории (согласно Карте градостроительного зонирования) использование ЗУ (его части) и ОКС осуществляется с учетом ограничений, установленных законодательством РФ.</w:t>
            </w:r>
          </w:p>
          <w:p w:rsidR="00AB27D1" w:rsidRPr="0090615A" w:rsidRDefault="00AB27D1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При проектировании и строительстве в зонах затопления необходимо предусматривать инженерную защиту от затопления и подтопления зданий</w:t>
            </w:r>
          </w:p>
        </w:tc>
      </w:tr>
      <w:tr w:rsidR="00AB27D1" w:rsidRPr="0090615A" w:rsidTr="00BF4965">
        <w:tc>
          <w:tcPr>
            <w:tcW w:w="2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B27D1" w:rsidRPr="0090615A" w:rsidRDefault="00AB27D1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Земельные участки (территории) общего пользования (12.0)</w:t>
            </w:r>
          </w:p>
        </w:tc>
        <w:tc>
          <w:tcPr>
            <w:tcW w:w="55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B27D1" w:rsidRPr="0090615A" w:rsidRDefault="00AB27D1" w:rsidP="001B1AC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Земельные участки общего пользования. Содержание данного вида разрешенного использования включает в себя содержание видов разрешенного использования с кодами 12.0.1-12.0.2</w:t>
            </w:r>
          </w:p>
        </w:tc>
        <w:tc>
          <w:tcPr>
            <w:tcW w:w="3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B27D1" w:rsidRPr="0090615A" w:rsidRDefault="00AB27D1" w:rsidP="00BF4965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Предельные размеры земельного участка установлению не подлежат, определяются в соответствии с техническими регламентами по </w:t>
            </w: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заданию на проектирование.</w:t>
            </w:r>
          </w:p>
        </w:tc>
        <w:tc>
          <w:tcPr>
            <w:tcW w:w="34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B27D1" w:rsidRPr="0090615A" w:rsidRDefault="00AB27D1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В случае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,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если ЗУ (его часть) и ОКС расположены в границах зон с особыми условиями использования территории (согласно Карте </w:t>
            </w: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градостроительного зонирования) использование ЗУ (его части) и ОКС осуществляется с учетом ограничений, установленных законодательством РФ.</w:t>
            </w:r>
          </w:p>
          <w:p w:rsidR="00AB27D1" w:rsidRPr="0090615A" w:rsidRDefault="00AB27D1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При проектировании и строительстве в зонах затопления необходимо предусматривать инженерную защиту от затопления и подтопления зданий</w:t>
            </w:r>
          </w:p>
        </w:tc>
      </w:tr>
      <w:tr w:rsidR="00AB27D1" w:rsidRPr="0090615A" w:rsidTr="00BF4965">
        <w:tc>
          <w:tcPr>
            <w:tcW w:w="2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B27D1" w:rsidRPr="0090615A" w:rsidRDefault="00AB27D1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Улично-дорожная сеть (12.0.1)</w:t>
            </w:r>
          </w:p>
        </w:tc>
        <w:tc>
          <w:tcPr>
            <w:tcW w:w="55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B27D1" w:rsidRPr="0090615A" w:rsidRDefault="00AB27D1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Размещение объектов улично-дорожной сети: автомобильных дорог, трамвайных путей и пешеходных тротуаров в границах населенных пунктов, пешеходных переходов, бульваров, площадей, проездов, велодорожек и объектов велотранспортной и инженерной инфраструктуры;</w:t>
            </w:r>
          </w:p>
          <w:p w:rsidR="00AB27D1" w:rsidRPr="0090615A" w:rsidRDefault="00AB27D1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размещение придорожных стоянок (парковок) транспортных сре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дств в гр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аницах городских улиц и дорог, за исключением предусмотренных видами разрешенного использования с кодами 2.7.1, 4.9, 7.2.3, а также некапитальных сооружений, предназначенных для охраны транспортных средств</w:t>
            </w:r>
          </w:p>
        </w:tc>
        <w:tc>
          <w:tcPr>
            <w:tcW w:w="3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B27D1" w:rsidRPr="0090615A" w:rsidRDefault="00AB27D1" w:rsidP="00BF4965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Предельные размеры земельного участка установлению не подлежат, определяются в соответствии с техническими регламентами по заданию на проектирование.</w:t>
            </w:r>
          </w:p>
        </w:tc>
        <w:tc>
          <w:tcPr>
            <w:tcW w:w="34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B27D1" w:rsidRPr="0090615A" w:rsidRDefault="00AB27D1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В случае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,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если ЗУ (его часть) и ОКС расположены в границах зон с особы-ми условиями использования терри-тории (согласно Карте градострои-тельного зонирования) использова-ние ЗУ (его части) и ОКС осущест-вляется с учетом ограничений, ус-тановленных законодательством РФ.</w:t>
            </w:r>
          </w:p>
          <w:p w:rsidR="00AB27D1" w:rsidRPr="0090615A" w:rsidRDefault="00AB27D1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При проектировании и строительстве в зонах затопления необходимо предусматривать инженерную защиту от затопления и подтопления зданий</w:t>
            </w:r>
          </w:p>
        </w:tc>
      </w:tr>
      <w:tr w:rsidR="00AB27D1" w:rsidRPr="0090615A" w:rsidTr="00BF4965">
        <w:tc>
          <w:tcPr>
            <w:tcW w:w="2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B27D1" w:rsidRPr="0090615A" w:rsidRDefault="00AB27D1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Благоустройство территории (12.0.2)</w:t>
            </w:r>
          </w:p>
        </w:tc>
        <w:tc>
          <w:tcPr>
            <w:tcW w:w="55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B27D1" w:rsidRPr="0090615A" w:rsidRDefault="00AB27D1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Размещение декоративных, технических, планировочных, конструктивных устройств, элементов озеленения, различных видов оборудования и оформления, малых архитектурных форм, некапитальных нестационарных строений и сооружений, информационных щитов и указателей, применяемых как составные части благоустройства территории, общественных туалетов</w:t>
            </w:r>
          </w:p>
        </w:tc>
        <w:tc>
          <w:tcPr>
            <w:tcW w:w="3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B27D1" w:rsidRPr="0090615A" w:rsidRDefault="00AB27D1" w:rsidP="00BF4965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Предельные размеры земельного участка установлению не подлежат, определяются в соответствии с техническими регламентами по заданию на проектирование.</w:t>
            </w:r>
          </w:p>
        </w:tc>
        <w:tc>
          <w:tcPr>
            <w:tcW w:w="34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B27D1" w:rsidRPr="0090615A" w:rsidRDefault="00AB27D1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В случае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,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если ЗУ (его часть) и ОКС расположены в границах зон с особыми условиями использования территории (согласно Карте градостроительного зонирования) использование ЗУ (его части) и ОКС осуществляется с учетом ограничений, установленных законодательством РФ.</w:t>
            </w:r>
          </w:p>
          <w:p w:rsidR="00AB27D1" w:rsidRPr="0090615A" w:rsidRDefault="00AB27D1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При проектировании и строительстве в зонах затопления необходимо предусматривать инженерную защиту от затопления и подтопления зданий</w:t>
            </w:r>
          </w:p>
        </w:tc>
      </w:tr>
      <w:tr w:rsidR="00AB27D1" w:rsidRPr="0090615A" w:rsidTr="00BF4965">
        <w:tc>
          <w:tcPr>
            <w:tcW w:w="2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B27D1" w:rsidRPr="0090615A" w:rsidRDefault="00AB27D1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Ведение огородничества (13.1)</w:t>
            </w:r>
          </w:p>
        </w:tc>
        <w:tc>
          <w:tcPr>
            <w:tcW w:w="55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B27D1" w:rsidRPr="0090615A" w:rsidRDefault="00AB27D1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Осуществление отдыха и (или) выращивания гражданами для собственных нужд сельскохозяйственных культур; размещение хозяйственных построек, не являющихся объектами недвижимости, предназначенных для хранения </w:t>
            </w:r>
            <w:r w:rsidRPr="0090615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инвентаря и урожая сельскохозяйственных культур</w:t>
            </w:r>
          </w:p>
        </w:tc>
        <w:tc>
          <w:tcPr>
            <w:tcW w:w="3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B27D1" w:rsidRPr="0090615A" w:rsidRDefault="00AB27D1" w:rsidP="00BF4965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Минимальные размеры земельного участка – 300 кв. м. Максимальные размеры участка – 450 кв. м.</w:t>
            </w:r>
          </w:p>
          <w:p w:rsidR="00AB27D1" w:rsidRPr="0090615A" w:rsidRDefault="00AB27D1" w:rsidP="00BF4965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Минимальные отступы от границ </w:t>
            </w: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земельного участка в целях определения места допустимого размещения хозяйственных построек – 3 м.</w:t>
            </w:r>
          </w:p>
          <w:p w:rsidR="00AB27D1" w:rsidRPr="0090615A" w:rsidRDefault="00AB27D1" w:rsidP="00BF4965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Предельные параметры разрешенного строительства, реконструкции объектов капитального строительства установлению не подлежат</w:t>
            </w:r>
          </w:p>
        </w:tc>
        <w:tc>
          <w:tcPr>
            <w:tcW w:w="34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B27D1" w:rsidRPr="0090615A" w:rsidRDefault="00AB27D1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Строительство объектов недвижимости запрещено</w:t>
            </w:r>
          </w:p>
        </w:tc>
      </w:tr>
    </w:tbl>
    <w:p w:rsidR="00BF4965" w:rsidRPr="0090615A" w:rsidRDefault="00BF4965" w:rsidP="00BF4965">
      <w:pPr>
        <w:spacing w:after="0" w:line="240" w:lineRule="auto"/>
        <w:rPr>
          <w:rFonts w:ascii="Times New Roman" w:eastAsia="Calibri" w:hAnsi="Times New Roman" w:cs="Times New Roman"/>
          <w:b/>
          <w:sz w:val="20"/>
        </w:rPr>
      </w:pPr>
    </w:p>
    <w:p w:rsidR="00BF4965" w:rsidRPr="0090615A" w:rsidRDefault="00BF4965" w:rsidP="00BF4965">
      <w:pPr>
        <w:spacing w:after="0" w:line="240" w:lineRule="auto"/>
        <w:rPr>
          <w:rFonts w:ascii="Times New Roman" w:hAnsi="Times New Roman" w:cs="Times New Roman"/>
          <w:b/>
          <w:sz w:val="20"/>
        </w:rPr>
      </w:pPr>
      <w:r w:rsidRPr="0090615A">
        <w:rPr>
          <w:rFonts w:ascii="Times New Roman" w:hAnsi="Times New Roman" w:cs="Times New Roman"/>
          <w:b/>
          <w:sz w:val="20"/>
        </w:rPr>
        <w:t>2.   УСЛОВНО РАЗРЕШЁННЫЕ ВИДЫ ИСПОЛЬЗОВАНИЯ</w:t>
      </w:r>
    </w:p>
    <w:p w:rsidR="00BF4965" w:rsidRPr="0090615A" w:rsidRDefault="00BF4965" w:rsidP="00BF4965">
      <w:pPr>
        <w:spacing w:after="0" w:line="240" w:lineRule="auto"/>
        <w:rPr>
          <w:rFonts w:ascii="Times New Roman" w:hAnsi="Times New Roman" w:cs="Times New Roman"/>
          <w:sz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448"/>
        <w:gridCol w:w="5580"/>
        <w:gridCol w:w="3562"/>
        <w:gridCol w:w="3479"/>
      </w:tblGrid>
      <w:tr w:rsidR="00BF4965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  <w:t>Наименование вида разрешенного использования земельного участка (Код вида разрешенного использования земельного участка)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  <w:t>Описание вида разрешенного использования земельного участка и ОКС</w:t>
            </w:r>
          </w:p>
        </w:tc>
        <w:tc>
          <w:tcPr>
            <w:tcW w:w="3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  <w:t>Предельные размеры земельных участков и предельные параметры разрешенного строительства, реконструкции ОКС</w:t>
            </w:r>
          </w:p>
        </w:tc>
        <w:tc>
          <w:tcPr>
            <w:tcW w:w="34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  <w:t>Ограничения использования земельных участков и ОКС</w:t>
            </w:r>
          </w:p>
        </w:tc>
      </w:tr>
      <w:tr w:rsidR="00BF4965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Жилая застройка (2.0)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2D3482" w:rsidP="001B1A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hAnsi="Times New Roman" w:cs="Times New Roman"/>
                <w:sz w:val="20"/>
                <w:szCs w:val="20"/>
              </w:rPr>
              <w:t xml:space="preserve">Размещение жилых домов различного вида. Содержание данного вида разрешенного использования включает в себя содержание видов разрешенного использования с </w:t>
            </w:r>
            <w:hyperlink r:id="rId29" w:history="1">
              <w:r w:rsidRPr="0090615A">
                <w:rPr>
                  <w:rFonts w:ascii="Times New Roman" w:hAnsi="Times New Roman" w:cs="Times New Roman"/>
                  <w:sz w:val="20"/>
                  <w:szCs w:val="20"/>
                </w:rPr>
                <w:t xml:space="preserve">кодами </w:t>
              </w:r>
            </w:hyperlink>
            <w:hyperlink r:id="rId30" w:history="1">
              <w:r w:rsidRPr="0090615A">
                <w:rPr>
                  <w:rFonts w:ascii="Times New Roman" w:hAnsi="Times New Roman" w:cs="Times New Roman"/>
                  <w:sz w:val="20"/>
                  <w:szCs w:val="20"/>
                </w:rPr>
                <w:t>2.5</w:t>
              </w:r>
            </w:hyperlink>
            <w:r w:rsidR="001B1AC5" w:rsidRPr="0090615A">
              <w:rPr>
                <w:rFonts w:ascii="Times New Roman" w:hAnsi="Times New Roman" w:cs="Times New Roman"/>
                <w:sz w:val="20"/>
                <w:szCs w:val="20"/>
              </w:rPr>
              <w:t>,</w:t>
            </w:r>
            <w:r w:rsidRPr="0090615A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="001B1AC5" w:rsidRPr="0090615A">
              <w:t>2.7</w:t>
            </w:r>
          </w:p>
        </w:tc>
        <w:tc>
          <w:tcPr>
            <w:tcW w:w="3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</w:p>
        </w:tc>
        <w:tc>
          <w:tcPr>
            <w:tcW w:w="34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В случае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,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если ЗУ (его часть) и ОКС расположены в границах зон с особыми условиями использования территории (согласно Карте градостроительного зонирования) использование ЗУ (его части) и ОКС осуществляется с учетом ограничений, установленных законодательством Российской Федерации</w:t>
            </w:r>
          </w:p>
        </w:tc>
      </w:tr>
      <w:tr w:rsidR="00BF4965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Среднеэтажная жилая застройка (2.5)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Размещение многоквартирных домов этажностью не выше восьми этажей;</w:t>
            </w:r>
          </w:p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благоустройство и озеленение;</w:t>
            </w:r>
          </w:p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размещение подземных гаражей и автостоянок;</w:t>
            </w:r>
          </w:p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обустройство спортивных и детских площадок, площадок для отдыха;</w:t>
            </w:r>
          </w:p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размещение объектов обслуживания жилой застройки во встроенных, пристроенных и встроенно-пристроенных помещениях многоквартирного дома, если общая площадь таких помещений в многоквартирном доме не составляет более 20% общей площади помещений дома</w:t>
            </w:r>
          </w:p>
        </w:tc>
        <w:tc>
          <w:tcPr>
            <w:tcW w:w="3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размеры земельного участка – 1200 кв. м. Максимальные размеры земельного участка установлению не подлежат.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proofErr w:type="gramStart"/>
            <w:r w:rsidRPr="0090615A"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  <w:t xml:space="preserve">Максимальный процент застройки от площади земельного участка – 50%. </w:t>
            </w: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Минимальные отступы от границ земельного участка в целях определения места допустимого размещения объекта – 3 м по боковым и заднему фасадам, 5 м – по главному фасаду и фасадам, ориентированным на проезжую часть улиц. </w:t>
            </w:r>
            <w:proofErr w:type="gramEnd"/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 xml:space="preserve">Предельное количество этажей - 8. Минимальный процент озеленения земельного участка – 15%. </w:t>
            </w:r>
            <w:r w:rsidRPr="0090615A"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  <w:t xml:space="preserve">Минимальная площадь территорий, предназначенных для хранения </w:t>
            </w:r>
            <w:proofErr w:type="gramStart"/>
            <w:r w:rsidRPr="0090615A"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  <w:t>транс-портных</w:t>
            </w:r>
            <w:proofErr w:type="gramEnd"/>
            <w:r w:rsidRPr="0090615A"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  <w:t xml:space="preserve"> средств (для вспомогатель-ных видов использования) от площади земельного участка – 5%</w:t>
            </w:r>
          </w:p>
        </w:tc>
        <w:tc>
          <w:tcPr>
            <w:tcW w:w="34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Нормативные показатели плотности застройки территориальной зоны определяется в соответствии с региональными и местными нормативами градостроительного проектирования.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При проектировании и строительстве в зонах затопления необходимо предусматривать инженерную защиту от затопления и подтопления зданий</w:t>
            </w:r>
          </w:p>
        </w:tc>
      </w:tr>
      <w:tr w:rsidR="00BF4965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Обслуживание жилой застройки (2.7)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 xml:space="preserve">Размещение объектов капитального строительства, размещение которых предусмотрено видами разрешенного использования с </w:t>
            </w:r>
            <w:hyperlink r:id="rId31" w:history="1">
              <w:r w:rsidRPr="0090615A">
                <w:rPr>
                  <w:rFonts w:ascii="Times New Roman" w:eastAsia="Calibri" w:hAnsi="Times New Roman" w:cs="Times New Roman"/>
                  <w:sz w:val="20"/>
                  <w:szCs w:val="20"/>
                  <w:lang w:eastAsia="ru-RU"/>
                </w:rPr>
                <w:t xml:space="preserve">кодами </w:t>
              </w:r>
            </w:hyperlink>
            <w:hyperlink r:id="rId32" w:history="1">
              <w:r w:rsidRPr="0090615A">
                <w:rPr>
                  <w:rFonts w:ascii="Times New Roman" w:eastAsia="Calibri" w:hAnsi="Times New Roman" w:cs="Times New Roman"/>
                  <w:sz w:val="20"/>
                  <w:szCs w:val="20"/>
                  <w:lang w:eastAsia="ru-RU"/>
                </w:rPr>
                <w:t>3.4</w:t>
              </w:r>
            </w:hyperlink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 xml:space="preserve">, </w:t>
            </w:r>
            <w:hyperlink r:id="rId33" w:history="1">
              <w:r w:rsidRPr="0090615A">
                <w:rPr>
                  <w:rFonts w:ascii="Times New Roman" w:eastAsia="Calibri" w:hAnsi="Times New Roman" w:cs="Times New Roman"/>
                  <w:sz w:val="20"/>
                  <w:szCs w:val="20"/>
                  <w:lang w:eastAsia="ru-RU"/>
                </w:rPr>
                <w:t>3.4.1</w:t>
              </w:r>
            </w:hyperlink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 xml:space="preserve">, </w:t>
            </w:r>
            <w:hyperlink r:id="rId34" w:history="1">
              <w:r w:rsidRPr="0090615A">
                <w:rPr>
                  <w:rFonts w:ascii="Times New Roman" w:eastAsia="Calibri" w:hAnsi="Times New Roman" w:cs="Times New Roman"/>
                  <w:sz w:val="20"/>
                  <w:szCs w:val="20"/>
                  <w:lang w:eastAsia="ru-RU"/>
                </w:rPr>
                <w:t>3.7</w:t>
              </w:r>
            </w:hyperlink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 xml:space="preserve">, </w:t>
            </w:r>
            <w:hyperlink r:id="rId35" w:history="1">
              <w:r w:rsidRPr="0090615A">
                <w:rPr>
                  <w:rFonts w:ascii="Times New Roman" w:eastAsia="Calibri" w:hAnsi="Times New Roman" w:cs="Times New Roman"/>
                  <w:sz w:val="20"/>
                  <w:szCs w:val="20"/>
                  <w:lang w:eastAsia="ru-RU"/>
                </w:rPr>
                <w:t>3.10.1</w:t>
              </w:r>
            </w:hyperlink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 xml:space="preserve">, </w:t>
            </w:r>
            <w:hyperlink r:id="rId36" w:history="1">
              <w:r w:rsidRPr="0090615A">
                <w:rPr>
                  <w:rFonts w:ascii="Times New Roman" w:eastAsia="Calibri" w:hAnsi="Times New Roman" w:cs="Times New Roman"/>
                  <w:sz w:val="20"/>
                  <w:szCs w:val="20"/>
                  <w:lang w:eastAsia="ru-RU"/>
                </w:rPr>
                <w:t>4.1</w:t>
              </w:r>
            </w:hyperlink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 xml:space="preserve">, </w:t>
            </w:r>
            <w:hyperlink r:id="rId37" w:history="1">
              <w:r w:rsidRPr="0090615A">
                <w:rPr>
                  <w:rFonts w:ascii="Times New Roman" w:eastAsia="Calibri" w:hAnsi="Times New Roman" w:cs="Times New Roman"/>
                  <w:sz w:val="20"/>
                  <w:szCs w:val="20"/>
                  <w:lang w:eastAsia="ru-RU"/>
                </w:rPr>
                <w:t>4.3</w:t>
              </w:r>
            </w:hyperlink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 xml:space="preserve">, </w:t>
            </w:r>
            <w:hyperlink r:id="rId38" w:history="1">
              <w:r w:rsidRPr="0090615A">
                <w:rPr>
                  <w:rFonts w:ascii="Times New Roman" w:eastAsia="Calibri" w:hAnsi="Times New Roman" w:cs="Times New Roman"/>
                  <w:sz w:val="20"/>
                  <w:szCs w:val="20"/>
                  <w:lang w:eastAsia="ru-RU"/>
                </w:rPr>
                <w:t>4.6</w:t>
              </w:r>
            </w:hyperlink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 xml:space="preserve">, </w:t>
            </w:r>
            <w:r w:rsidRPr="0090615A"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ru-RU"/>
              </w:rPr>
              <w:t>если их размещение необходимо для обслуживания жилой застройки, а также связано с проживанием граждан, не причиняет вреда окружающей среде и санитарному благополучию, не нарушает права жителей, не требует установления санитарной зоны</w:t>
            </w:r>
          </w:p>
        </w:tc>
        <w:tc>
          <w:tcPr>
            <w:tcW w:w="3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</w:p>
        </w:tc>
        <w:tc>
          <w:tcPr>
            <w:tcW w:w="34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В случае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,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если ЗУ (его часть) и ОКС расположены в границах зон с осо-быми условиями использования территории (согласно Карте градо-строительного зонирования) исполь-зование ЗУ (его части) и ОКС осу-ществляется с учетом ограничений, установленных законодательством Российской Федерации</w:t>
            </w:r>
          </w:p>
        </w:tc>
      </w:tr>
      <w:tr w:rsidR="00BF4965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Общественное использование объектов капитального строительства (3.0)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 xml:space="preserve">Размещение объектов капитального строительства в целях обеспечения удовлетворения бытовых, социальных и духовных потребностей человека. Содержание данного вида разрешенного использования включает в себя содержание видов разрешенного использования с </w:t>
            </w:r>
            <w:hyperlink r:id="rId39" w:history="1">
              <w:r w:rsidRPr="0090615A">
                <w:rPr>
                  <w:rFonts w:ascii="Times New Roman" w:eastAsia="Calibri" w:hAnsi="Times New Roman" w:cs="Times New Roman"/>
                  <w:sz w:val="20"/>
                  <w:szCs w:val="20"/>
                  <w:lang w:eastAsia="ru-RU"/>
                </w:rPr>
                <w:t xml:space="preserve">кодами </w:t>
              </w:r>
            </w:hyperlink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 xml:space="preserve">3.4, 3.4.1, 3.5.2, 3.7, 3.7.1, 3.8, 3.8.1, 3.9.1, </w:t>
            </w:r>
            <w:hyperlink r:id="rId40" w:history="1">
              <w:r w:rsidRPr="0090615A">
                <w:rPr>
                  <w:rFonts w:ascii="Times New Roman" w:eastAsia="Calibri" w:hAnsi="Times New Roman" w:cs="Times New Roman"/>
                  <w:sz w:val="20"/>
                  <w:szCs w:val="20"/>
                  <w:lang w:eastAsia="ru-RU"/>
                </w:rPr>
                <w:t>3.10.1</w:t>
              </w:r>
            </w:hyperlink>
          </w:p>
        </w:tc>
        <w:tc>
          <w:tcPr>
            <w:tcW w:w="3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</w:p>
        </w:tc>
        <w:tc>
          <w:tcPr>
            <w:tcW w:w="34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В случае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,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если ЗУ (его часть) и ОКС расположены в границах зон с особыми условиями использования территории (согласно Карте градостроительного зонирования) использование ЗУ (его части) и ОКС осуществляется с учетом ограничений, установленных законодательством Российской Федерации</w:t>
            </w:r>
          </w:p>
        </w:tc>
      </w:tr>
      <w:tr w:rsidR="00BF4965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Здравоохранение (3.4)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 xml:space="preserve">Размещение объектов капитального строительства, предназначенных для оказания гражданам медицинской помощи. Содержание данного вида разрешенного использования включает в себя содержание видов разрешенного использования с </w:t>
            </w:r>
            <w:hyperlink r:id="rId41" w:history="1">
              <w:r w:rsidRPr="0090615A">
                <w:rPr>
                  <w:rFonts w:ascii="Times New Roman" w:eastAsia="Calibri" w:hAnsi="Times New Roman" w:cs="Times New Roman"/>
                  <w:sz w:val="20"/>
                  <w:szCs w:val="20"/>
                  <w:lang w:eastAsia="ru-RU"/>
                </w:rPr>
                <w:t>кодом 3.4.1</w:t>
              </w:r>
            </w:hyperlink>
          </w:p>
        </w:tc>
        <w:tc>
          <w:tcPr>
            <w:tcW w:w="3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highlight w:val="green"/>
                <w:lang w:eastAsia="zh-CN"/>
              </w:rPr>
            </w:pPr>
          </w:p>
        </w:tc>
        <w:tc>
          <w:tcPr>
            <w:tcW w:w="34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</w:p>
        </w:tc>
      </w:tr>
      <w:tr w:rsidR="00BF4965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Амбулаторно-поликлиническое обслуживание (3.4.1)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Размещение объектов капитального строительства, предназначенных для оказания гражданам амбулаторно-поликлинической медицинской помощи (поликлиники, фельдшерские пункты, пункты здравоохранения, центры матери и ребенка, диагностические центры, молочные кухни, станции донорства крови, клинические лаборатории)</w:t>
            </w:r>
          </w:p>
        </w:tc>
        <w:tc>
          <w:tcPr>
            <w:tcW w:w="3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размеры земельного участка: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- аптеки и стоматологические кабинеты – 300 кв. м;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- поликлиники – 3000 кв. м.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Максимальные размеры земельного участка установлению не подлежат, определяются в соответствии с техническими регламентами по </w:t>
            </w: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заданию на проектирование.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отступы от границ земельного участка в целях определения места допустимого размещения объекта – 3 м.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Предельное количество этажей – 3.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  <w:t>Максимальный процент застройки от площади земельного участка – 45%.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Минимальный процент озеленения земельного участка – 40%.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highlight w:val="green"/>
                <w:lang w:eastAsia="zh-CN"/>
              </w:rPr>
            </w:pPr>
            <w:r w:rsidRPr="0090615A"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  <w:t>Минимальная площадь территорий, предназначенных для хранения транспортных средств от площади земельного участка – 10%</w:t>
            </w:r>
          </w:p>
        </w:tc>
        <w:tc>
          <w:tcPr>
            <w:tcW w:w="34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tabs>
                <w:tab w:val="center" w:pos="4677"/>
                <w:tab w:val="right" w:pos="9355"/>
              </w:tabs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При встроено-пристроенном размещении указанных объектов предельные размеры земельного участка и предельные параметры разрешенного строительства, реконструкции объектов капитального строительства установлению не подлежат.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При проектировании и строительстве </w:t>
            </w: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в зонах затопления необходимо предусматривать инженерную защиту от затопления и подтопления зданий</w:t>
            </w:r>
          </w:p>
        </w:tc>
      </w:tr>
      <w:tr w:rsidR="00BF4965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lastRenderedPageBreak/>
              <w:t>Среднее и высшее профессиональное образование (3.5.2)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proofErr w:type="gramStart"/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Размещение объектов капитального строительства, предназначенных для профессионального образования и просвещения (профессиональные технические училища, колледжи, художественные, музыкальные училища, общества знаний, институты, университеты, организации по переподготовке и повышению квалификации специалистов и иные организации, осуществляющие деятельность по образованию и просвещению), в том числе зданий, спортивных сооружений, предназначенных для занятия обучающихся физической культурой и спортом</w:t>
            </w:r>
            <w:proofErr w:type="gramEnd"/>
          </w:p>
        </w:tc>
        <w:tc>
          <w:tcPr>
            <w:tcW w:w="3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и максимальные размеры земельного участка, предельные параметры разрешенного строительства, реконструкции объектов капитального строительства установлению не подлежат</w:t>
            </w:r>
          </w:p>
        </w:tc>
        <w:tc>
          <w:tcPr>
            <w:tcW w:w="34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При проектировании и строительстве в зонах затопления необходимо предусматривать инженерную защиту от затопления и подтопления зданий</w:t>
            </w:r>
          </w:p>
        </w:tc>
      </w:tr>
      <w:tr w:rsidR="00BF4965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Религиозное использование (3.7)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Размещение зданий и сооружений религиозного использования. Содержание данного вида разрешенного использования включает в себя содержание видов разрешенного использования с кодами 3.7.1</w:t>
            </w:r>
          </w:p>
        </w:tc>
        <w:tc>
          <w:tcPr>
            <w:tcW w:w="3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размеры земельного участка 500 м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vertAlign w:val="superscript"/>
                <w:lang w:eastAsia="zh-CN"/>
              </w:rPr>
              <w:t>2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.</w:t>
            </w:r>
          </w:p>
          <w:p w:rsidR="00BF4965" w:rsidRPr="0090615A" w:rsidRDefault="00BF4965" w:rsidP="00BF4965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Максимальные размеры земельного участка установлению не подлежат.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отступы от границ земельного участка в целях определения места допустимого размещения объекта – 3 м.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Предельная высота объекта – 30 м.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  <w:t>Максимальный процент застройки от площади земельного участка – 50%.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Минимальный процент озеленения земельного участка – 30%.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  <w:t>Минимальная площадь территорий, предназначенных для хранения транспортных средств от площади земельного участка – 10%</w:t>
            </w:r>
          </w:p>
        </w:tc>
        <w:tc>
          <w:tcPr>
            <w:tcW w:w="34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При проектировании и строительстве в зонах затопления необходимо предусматривать инженерную защиту от затопления и подтопления зданий</w:t>
            </w:r>
          </w:p>
        </w:tc>
      </w:tr>
      <w:tr w:rsidR="00BF4965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Осуществление религиозных обрядов (3.7.1)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Размещение зданий и сооружений, предназначенных для совершения религиозных обрядов и церемоний (в том числе церкви, соборы, храмы, часовни, мечети, молельные дома, синагоги)</w:t>
            </w:r>
          </w:p>
        </w:tc>
        <w:tc>
          <w:tcPr>
            <w:tcW w:w="3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размеры земельного участка 500 м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vertAlign w:val="superscript"/>
                <w:lang w:eastAsia="zh-CN"/>
              </w:rPr>
              <w:t>2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.</w:t>
            </w:r>
          </w:p>
          <w:p w:rsidR="00BF4965" w:rsidRPr="0090615A" w:rsidRDefault="00BF4965" w:rsidP="00BF4965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Максимальные размеры земельного участка установлению не подлежат.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отступы от границ земельного участка в целях определения места допустимого размещения объекта – 3 м.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Предельная высота объекта – 30 м.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  <w:t>Максимальный процент застройки от площади земельного участка – 50%.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Минимальный процент озеленения земельного участка – 30%.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  <w:t>Минимальная площадь территорий, предназначенных для хранения транспортных средств от площади земельного участка – 10%</w:t>
            </w:r>
          </w:p>
        </w:tc>
        <w:tc>
          <w:tcPr>
            <w:tcW w:w="34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При проектировании и строительстве в зонах затопления необходимо предусматривать инженерную защиту от затопления и подтопления зданий</w:t>
            </w:r>
          </w:p>
        </w:tc>
      </w:tr>
      <w:tr w:rsidR="00BF4965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Общественное управление (3.8)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Размещение зданий, предназначенных для размещения органов и организаций общественного управления. Содержание данного вида разрешенного использования включает в себя содержание видов разрешенного использования с кодами 3.8.1</w:t>
            </w:r>
          </w:p>
        </w:tc>
        <w:tc>
          <w:tcPr>
            <w:tcW w:w="3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размеры земельного участка – 500 кв. м.</w:t>
            </w:r>
            <w:r w:rsidR="00DB5DB9"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</w:t>
            </w: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Максимальные размеры земельного участка установлению не подлежат, 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определяются в соответствии с техническими регламентами по заданию на проектирование.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отступы от границ земельного участка в целях определения места допустимого размещения объекта – 3 м.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Предельное количество этажей – 5.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  <w:t>Максимальный процент застройки от площади земельного участка – 50%.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Минимальный процент озеленения земельного участка – 20%.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  <w:t>Минимальная площадь территорий, предназначенных для хранения транспортных средств от площади земельного участка – 10%</w:t>
            </w:r>
          </w:p>
        </w:tc>
        <w:tc>
          <w:tcPr>
            <w:tcW w:w="34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При проектировании и строительстве в зонах затопления необходимо предусматривать инженерную защиту от затопления и подтопления зданий</w:t>
            </w:r>
          </w:p>
        </w:tc>
      </w:tr>
      <w:tr w:rsidR="00BF4965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Государственное управление (3.8.1)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Размещение зданий, предназначенных для размещения государственных органов, государственного пенсионного фонда, органов местного самоуправления, судов, а также организаций, непосредственно обеспечивающих их </w:t>
            </w:r>
            <w:r w:rsidRPr="0090615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деятельность или оказывающих государственные и (или) муниципальные услуги</w:t>
            </w:r>
          </w:p>
        </w:tc>
        <w:tc>
          <w:tcPr>
            <w:tcW w:w="3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Минимальные размеры земельного участка – 500 кв. м.</w:t>
            </w:r>
            <w:r w:rsidR="00DB5DB9"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</w:t>
            </w: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Максимальные размеры земельного участка установлению не подлежат, </w:t>
            </w: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определяются в соответствии с техническими регламентами по заданию на проектирование.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отступы от границ земельного участка в целях определения места допустимого размещения объекта – 3 м.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Предельное количество этажей – 5.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  <w:t>Максимальный процент застройки от площади земельного участка – 50%.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Минимальный процент озеленения земельного участка – 20%.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  <w:t>Минимальная площадь территорий, предназначенных для хранения транспортных средств от площади земельного участка – 10%</w:t>
            </w:r>
          </w:p>
        </w:tc>
        <w:tc>
          <w:tcPr>
            <w:tcW w:w="34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 xml:space="preserve">При проектировании и строительстве в зонах затопления необходимо предусматривать инженерную защиту от затопления и подтопления </w:t>
            </w: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зданий</w:t>
            </w:r>
          </w:p>
        </w:tc>
      </w:tr>
      <w:tr w:rsidR="00BF4965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lastRenderedPageBreak/>
              <w:t>Обеспечение деятельности в области гидрометеорологии и смежных с ней областях</w:t>
            </w:r>
          </w:p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(3.9.1)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proofErr w:type="gramStart"/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Размещение объектов капитального строительства, предназначенных для наблюдений за физическими и химическими процессами, происходящими в окружающей среде, определения ее гидрометеорологических, агрометеорологических и гелиогеофизических характеристик, уровня загрязнения атмосферного воздуха, почв, водных объектов, в том числе по гидробиологическим показателям, и околоземного - космического пространства, зданий и сооружений, используемых в области гидрометеорологии и смежных с ней областях (доплеровские метеорологические радиолокаторы, гидрологические посты и другие)</w:t>
            </w:r>
            <w:proofErr w:type="gramEnd"/>
          </w:p>
        </w:tc>
        <w:tc>
          <w:tcPr>
            <w:tcW w:w="3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и максимальные размеры земельного участка, предельные параметры разрешенного строительства, реконструкции объектов капитального строительства установлению не подлежат</w:t>
            </w:r>
          </w:p>
        </w:tc>
        <w:tc>
          <w:tcPr>
            <w:tcW w:w="34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При проектировании и строительстве в зонах затопления необходимо предусматривать инженерную защиту от затопления и подтопления зданий</w:t>
            </w:r>
          </w:p>
        </w:tc>
      </w:tr>
      <w:tr w:rsidR="00BF4965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Ветеринарное обслуживание (3.10)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Размещение объектов капитального строительства, предназначенных для оказания ветеринарных услуг, содержания или разведения животных, не являющихся сельскохозяйственными, под надзором человека. Содержание данного вида разрешенного использования включает в себя содержание видов разрешенного использования с кодами 3.10.1</w:t>
            </w:r>
          </w:p>
        </w:tc>
        <w:tc>
          <w:tcPr>
            <w:tcW w:w="3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4965" w:rsidRPr="0090615A" w:rsidRDefault="00BF4965" w:rsidP="00BF4965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</w:p>
        </w:tc>
        <w:tc>
          <w:tcPr>
            <w:tcW w:w="34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</w:p>
        </w:tc>
      </w:tr>
      <w:tr w:rsidR="00BF4965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Амбулаторное ветеринарное обслуживание (3.10.1)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Размещение объектов капитального строительства, предназначенных для оказания ветеринарных услуг без содержания животных</w:t>
            </w:r>
          </w:p>
        </w:tc>
        <w:tc>
          <w:tcPr>
            <w:tcW w:w="3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и максимальные размеры земельного участка установлению не подлежат, определяются в соответствии с техническими регламентами по заданию на проектирование.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Минимальные отступы от границ </w:t>
            </w: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земельного участка в целях определения места допустимого размещения объекта – 3 м.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Предельное количество этажей – 2.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  <w:t>Максимальный процент застройки от площади земельного участка – 45%.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Минимальный процент озеленения земельного участка – 40%.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  <w:t>Минимальная площадь территорий, предназначенных для хранения транспортных средств от площади земельного участка – 10%</w:t>
            </w:r>
          </w:p>
        </w:tc>
        <w:tc>
          <w:tcPr>
            <w:tcW w:w="34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tabs>
                <w:tab w:val="center" w:pos="4677"/>
                <w:tab w:val="right" w:pos="9355"/>
              </w:tabs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 xml:space="preserve">Отдельно стоящие, встроено-пристроенные в объекты основного вида использования (жилые дома). </w:t>
            </w:r>
          </w:p>
          <w:p w:rsidR="00BF4965" w:rsidRPr="0090615A" w:rsidRDefault="00BF4965" w:rsidP="00BF4965">
            <w:pPr>
              <w:tabs>
                <w:tab w:val="center" w:pos="4677"/>
                <w:tab w:val="right" w:pos="9355"/>
              </w:tabs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При встроено-пристроенном 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разме-щении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указанных объектов предель-ные размеры земельного участка и предельные параметры разрешенного </w:t>
            </w: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строительства, реконструкции объектов капитального строительства установлению не подлежат.</w:t>
            </w:r>
          </w:p>
          <w:p w:rsidR="00BF4965" w:rsidRPr="0090615A" w:rsidRDefault="00BF4965" w:rsidP="00BF4965">
            <w:pPr>
              <w:tabs>
                <w:tab w:val="center" w:pos="4677"/>
                <w:tab w:val="right" w:pos="9355"/>
              </w:tabs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При проектировании и строительстве в зонах затопления необходимо предусматривать инженерную защиту от затопления и подтопления зданий</w:t>
            </w:r>
          </w:p>
        </w:tc>
      </w:tr>
      <w:tr w:rsidR="00BF4965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Предпринимательство (4.0)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Размещение объектов капитального строительства в целях извлечения прибыли на основании торговой, банковской и иной предпринимательской деятельности.</w:t>
            </w:r>
          </w:p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Содержание данного вида разрешенного использования включает в себя содержание видов разрешенного использования, предусмотренных </w:t>
            </w:r>
            <w:hyperlink r:id="rId42" w:anchor="Par194" w:history="1">
              <w:r w:rsidRPr="0090615A">
                <w:rPr>
                  <w:rFonts w:ascii="Times New Roman" w:eastAsia="SimSun" w:hAnsi="Times New Roman" w:cs="Times New Roman"/>
                  <w:sz w:val="20"/>
                  <w:szCs w:val="20"/>
                  <w:lang w:eastAsia="zh-CN"/>
                </w:rPr>
                <w:t>кодами 4.1</w:t>
              </w:r>
            </w:hyperlink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, </w:t>
            </w:r>
            <w:hyperlink r:id="rId43" w:anchor="Par223" w:history="1">
              <w:r w:rsidRPr="0090615A">
                <w:rPr>
                  <w:rFonts w:ascii="Times New Roman" w:eastAsia="SimSun" w:hAnsi="Times New Roman" w:cs="Times New Roman"/>
                  <w:sz w:val="20"/>
                  <w:szCs w:val="20"/>
                  <w:lang w:eastAsia="zh-CN"/>
                </w:rPr>
                <w:t>4.</w:t>
              </w:r>
            </w:hyperlink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3, 4.6, 4.7, 4.9</w:t>
            </w:r>
          </w:p>
        </w:tc>
        <w:tc>
          <w:tcPr>
            <w:tcW w:w="3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и максимальные размеры земельного участка, предельные параметры разрешенного строительства, реконструкции объектов капитального строительства установлению не подлежат</w:t>
            </w:r>
          </w:p>
        </w:tc>
        <w:tc>
          <w:tcPr>
            <w:tcW w:w="34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В случае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,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если ЗУ (его часть) и ОКС расположены в границах зон с особыми условиями использования территории (согласно Карте градостроительного зонирования) использование ЗУ (его части) и ОКС осуществляется с учетом ограничений, установленных законодательством Российской Федерации</w:t>
            </w:r>
          </w:p>
        </w:tc>
      </w:tr>
      <w:tr w:rsidR="00BF4965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Деловое управление (4.1)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Размещение объектов капитального строительства с целью: размещения объектов управленческой деятельности, не связанной с государственным или муниципальным управлением и оказанием услуг, а также с целью обеспечения совершения сделок, не требующих передачи товара в момент их совершения между организациями, в том числе биржевая деятельность (за исключением банковской и страховой деятельности)</w:t>
            </w:r>
          </w:p>
        </w:tc>
        <w:tc>
          <w:tcPr>
            <w:tcW w:w="3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размеры земельного участка – 500 кв. м.</w:t>
            </w:r>
            <w:r w:rsidR="00DB5DB9"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</w:t>
            </w: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Максимальные размеры земельного участка 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установ-лению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не подлежат, определяются в соответствии с техническими</w:t>
            </w:r>
            <w:r w:rsidR="00DB5DB9"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</w:t>
            </w: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регламентами по заданию на проектирование.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отступы от границ земельного участка в целях определения места допустимого размещения объекта – 3 м.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Предельное количество этажей – 5.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  <w:t>Максимальный процент застройки от площади земельного участка – 50%.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Минимальный процент озеленения земельного участка – 15%.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  <w:t xml:space="preserve">Минимальная площадь территорий, предназначенных для хранения транспортных средств от площади </w:t>
            </w:r>
            <w:r w:rsidRPr="0090615A"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  <w:lastRenderedPageBreak/>
              <w:t>земельного участка – 10%</w:t>
            </w:r>
          </w:p>
        </w:tc>
        <w:tc>
          <w:tcPr>
            <w:tcW w:w="34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При проектировании и строительстве в зонах затопления необходимо предусматривать инженерную защиту от затопления и подтопления зданий</w:t>
            </w:r>
          </w:p>
        </w:tc>
      </w:tr>
      <w:tr w:rsidR="00BF4965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Рынки (4.3)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Размещение объектов капитального строительства, сооружений, предназначенных для организации постоянной или временной торговли (ярмарка, рынок, базар), с учетом того, что каждое из торговых мест не располагает торговой площадью более 200 кв. м;</w:t>
            </w:r>
          </w:p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размещение гаражей и (или) стоянок для автомобилей сотрудников и посетителей рынка</w:t>
            </w:r>
          </w:p>
        </w:tc>
        <w:tc>
          <w:tcPr>
            <w:tcW w:w="3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и максимальные размеры земельного участка, предельная высота объекта установлению не подлежат, определяются в соответствии с региональными, местными нормативами градостроительного проектирования, техническим заданием на проектирование.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отступы от границ земельного участка в целях определения места допустимого размещения объекта – 3 м.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  <w:t>Максимальный коэффициент застройки от площади земельного участка – 50%.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Минимальный процент озеленения земельного участка – 15%.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  <w:t>Минимальная площадь территорий, предназначенных для хранения транспортных средств от площади земельного участка – 10%</w:t>
            </w:r>
          </w:p>
        </w:tc>
        <w:tc>
          <w:tcPr>
            <w:tcW w:w="34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При проектировании и строительстве в зонах затопления необходимо предусматривать инженерную защиту от затопления и подтопления зданий</w:t>
            </w:r>
          </w:p>
        </w:tc>
      </w:tr>
      <w:tr w:rsidR="00BF4965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Общественное питание (4.6)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Размещение объектов капитального строительства в целях устройства мест общественного питания (рестораны, кафе, столовые, закусочные, бары)</w:t>
            </w:r>
          </w:p>
        </w:tc>
        <w:tc>
          <w:tcPr>
            <w:tcW w:w="3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Минимальные размеры земельного участка – 500 кв. м. Максимальные размеры земельного участка 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установ-лению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не подлежат, определяются в соответствии с техническими</w:t>
            </w:r>
            <w:r w:rsidR="00DB5DB9"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</w:t>
            </w: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регламентами по заданию на проектирование.</w:t>
            </w:r>
          </w:p>
          <w:p w:rsidR="00BF4965" w:rsidRPr="0090615A" w:rsidRDefault="00BF4965" w:rsidP="00BF4965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отступы от границ земельного участка в целях определения места допустимого размещения объекта – 3 м.</w:t>
            </w:r>
          </w:p>
          <w:p w:rsidR="00BF4965" w:rsidRPr="0090615A" w:rsidRDefault="00BF4965" w:rsidP="00BF4965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Предельное количество этажей – 2.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  <w:t>Максимальный процент застройки от площади земельного участка – 50%.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Минимальный процент озеленения земельного участка – 15%.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  <w:t xml:space="preserve">Минимальная площадь территорий, предназначенных для хранения </w:t>
            </w:r>
            <w:r w:rsidRPr="0090615A"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  <w:lastRenderedPageBreak/>
              <w:t>транспортных средств от площади земельного участка – 10%</w:t>
            </w:r>
          </w:p>
        </w:tc>
        <w:tc>
          <w:tcPr>
            <w:tcW w:w="34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При проектировании и строительстве в зонах затопления необходимо предусматривать инженерную защиту от затопления и подтопления зданий</w:t>
            </w:r>
          </w:p>
        </w:tc>
      </w:tr>
      <w:tr w:rsidR="00BF4965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Гостиничное обслуживание (4.7)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596EE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Размещение гостиниц</w:t>
            </w:r>
          </w:p>
        </w:tc>
        <w:tc>
          <w:tcPr>
            <w:tcW w:w="3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размеры земельного участка при вместимости: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- до 100 мест – 55 кв. м на 1 чел.;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- от 101 до 500 мест – 30 кв. м на 1 чел.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Максимальные размеры земельного участка установлению не подлежат, определяются в соответствии с техническими регламентами по заданию на проектирование.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отступы от границ земельного участка в целях определения места допустимого размещения объекта – 3 м.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Предельное количество этажей – 5.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  <w:t>Максимальный процент застройки от площади земельного участка – 50%.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Минимальный процент озеленения земельного участка – 15%</w:t>
            </w:r>
          </w:p>
        </w:tc>
        <w:tc>
          <w:tcPr>
            <w:tcW w:w="34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tabs>
                <w:tab w:val="center" w:pos="4677"/>
                <w:tab w:val="right" w:pos="9355"/>
              </w:tabs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При проектировании и строительстве в зонах затопления необходимо предусматривать инженерную защиту от затопления и подтопления зданий</w:t>
            </w:r>
          </w:p>
        </w:tc>
      </w:tr>
      <w:tr w:rsidR="00BF4965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Служебные гаражи (4.9)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Размещение постоянных или временных гаражей, стоянок для хранения служебного автотранспорта, используемого в целях осуществления видов деятельности, предусмотренных видами разрешенного использования с кодами 3.0, 4.0, а также для стоянки и хранения транспортных средств общего пользования, в том числе в депо</w:t>
            </w:r>
          </w:p>
        </w:tc>
        <w:tc>
          <w:tcPr>
            <w:tcW w:w="3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размеры земельного участка – 500 кв. м.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Максимальные размеры земельного участка, м</w:t>
            </w:r>
            <w:r w:rsidRPr="0090615A"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  <w:t>аксимальный процент застройки от площади земельного участка установлению не подлежат.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отступы от границ земельного участка в целях определения места допустимого размещения объекта – 3 м.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Предельная высота гаража для производственной деятельности – 6 м.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Предельное количество этажей – 2.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Минимальный процент озеленения земельного участка – 25%</w:t>
            </w:r>
          </w:p>
        </w:tc>
        <w:tc>
          <w:tcPr>
            <w:tcW w:w="34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При проектировании и строительстве в зонах затопления необходимо предусматривать инженерную защиту от затопления и подтопления зданий</w:t>
            </w:r>
          </w:p>
        </w:tc>
      </w:tr>
      <w:tr w:rsidR="00BF4965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Связь (6.8)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Размещение объектов связи, радиовещания, телевидения, включая воздушные радиорелейные, надземные и подземные кабельные линии связи, линии радиофикации, антенные поля, усилительные пункты на кабельных линиях связи, 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инфраст-руктуру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спутниковой связи и телерадиовещания, за исключе-</w:t>
            </w: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 xml:space="preserve">нием объектов связи, размещение которых предусмотрено содержанием вида разрешенного использования с </w:t>
            </w:r>
            <w:hyperlink r:id="rId44" w:anchor="Par155" w:history="1">
              <w:r w:rsidRPr="0090615A">
                <w:rPr>
                  <w:rFonts w:ascii="Times New Roman" w:eastAsia="SimSun" w:hAnsi="Times New Roman" w:cs="Times New Roman"/>
                  <w:sz w:val="20"/>
                  <w:szCs w:val="20"/>
                  <w:lang w:eastAsia="zh-CN"/>
                </w:rPr>
                <w:t>код</w:t>
              </w:r>
              <w:r w:rsidR="00DB5DB9" w:rsidRPr="0090615A">
                <w:rPr>
                  <w:rFonts w:ascii="Times New Roman" w:eastAsia="SimSun" w:hAnsi="Times New Roman" w:cs="Times New Roman"/>
                  <w:sz w:val="20"/>
                  <w:szCs w:val="20"/>
                  <w:lang w:eastAsia="zh-CN"/>
                </w:rPr>
                <w:t>а</w:t>
              </w:r>
              <w:r w:rsidRPr="0090615A">
                <w:rPr>
                  <w:rFonts w:ascii="Times New Roman" w:eastAsia="SimSun" w:hAnsi="Times New Roman" w:cs="Times New Roman"/>
                  <w:sz w:val="20"/>
                  <w:szCs w:val="20"/>
                  <w:lang w:eastAsia="zh-CN"/>
                </w:rPr>
                <w:t>м</w:t>
              </w:r>
              <w:r w:rsidR="00DB5DB9" w:rsidRPr="0090615A">
                <w:rPr>
                  <w:rFonts w:ascii="Times New Roman" w:eastAsia="SimSun" w:hAnsi="Times New Roman" w:cs="Times New Roman"/>
                  <w:sz w:val="20"/>
                  <w:szCs w:val="20"/>
                  <w:lang w:eastAsia="zh-CN"/>
                </w:rPr>
                <w:t>и</w:t>
              </w:r>
              <w:r w:rsidRPr="0090615A">
                <w:rPr>
                  <w:rFonts w:ascii="Times New Roman" w:eastAsia="SimSun" w:hAnsi="Times New Roman" w:cs="Times New Roman"/>
                  <w:sz w:val="20"/>
                  <w:szCs w:val="20"/>
                  <w:lang w:eastAsia="zh-CN"/>
                </w:rPr>
                <w:t xml:space="preserve"> 3.1</w:t>
              </w:r>
            </w:hyperlink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.1, 3.2.3</w:t>
            </w:r>
            <w:r w:rsidR="001C2E53"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.</w:t>
            </w:r>
          </w:p>
          <w:p w:rsidR="001C2E53" w:rsidRPr="0090615A" w:rsidRDefault="001C2E53" w:rsidP="001C2E53">
            <w:pPr>
              <w:spacing w:after="0" w:line="240" w:lineRule="auto"/>
              <w:jc w:val="both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Размещение антенно-мачтовых сооружений на землях или земельных участках, находящихся в государственной или муниципальной собственности, без предоставления земельных участков и установления сервитутов</w:t>
            </w:r>
          </w:p>
        </w:tc>
        <w:tc>
          <w:tcPr>
            <w:tcW w:w="3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 xml:space="preserve">Предельные размеры земельного участка, предельные параметры разрешенного строительства, реконструкции объекта капитального строительства установлению не </w:t>
            </w: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подлежат, определяются в соответствии с техническими регламентами по заданию на проектирование</w:t>
            </w:r>
          </w:p>
        </w:tc>
        <w:tc>
          <w:tcPr>
            <w:tcW w:w="34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В случае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,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если ЗУ (его часть) и ОКС расположены в границах зон с особыми условиями использования территории (согласно Карте градостроительного зонирования) </w:t>
            </w: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использование ЗУ (его части) и ОКС осуществляется с учетом ограничений, установленных законодательством РФ.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Параметры строительства 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опреде-ляются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в соответствии со строи-тельными нормами и правилами, техническими регламентами.</w:t>
            </w:r>
          </w:p>
          <w:p w:rsidR="00BF4965" w:rsidRPr="0090615A" w:rsidRDefault="00BF4965" w:rsidP="00DB5DB9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При проектировании и строительстве в зонах затопления необходимо предусматривать инженерную защиту от затопления и подтопления зданий</w:t>
            </w:r>
          </w:p>
        </w:tc>
      </w:tr>
    </w:tbl>
    <w:p w:rsidR="00BF4965" w:rsidRPr="0090615A" w:rsidRDefault="00BF4965" w:rsidP="00BF4965">
      <w:pPr>
        <w:spacing w:after="0" w:line="240" w:lineRule="auto"/>
        <w:rPr>
          <w:rFonts w:ascii="Times New Roman" w:eastAsia="Calibri" w:hAnsi="Times New Roman" w:cs="Times New Roman"/>
          <w:b/>
          <w:sz w:val="20"/>
        </w:rPr>
      </w:pPr>
    </w:p>
    <w:p w:rsidR="00BF4965" w:rsidRPr="0090615A" w:rsidRDefault="00BF4965" w:rsidP="00BF4965">
      <w:pPr>
        <w:spacing w:after="0" w:line="240" w:lineRule="auto"/>
        <w:rPr>
          <w:rFonts w:ascii="Times New Roman" w:hAnsi="Times New Roman" w:cs="Times New Roman"/>
          <w:b/>
          <w:sz w:val="20"/>
        </w:rPr>
      </w:pPr>
      <w:r w:rsidRPr="0090615A">
        <w:rPr>
          <w:rFonts w:ascii="Times New Roman" w:hAnsi="Times New Roman" w:cs="Times New Roman"/>
          <w:b/>
          <w:sz w:val="20"/>
        </w:rPr>
        <w:t>3.   ВСПОМОГАТЕЛЬНЫЕ ВИДЫ РАЗРЕШЁННОГО ИСПОЛЬЗОВАНИЯ</w:t>
      </w:r>
    </w:p>
    <w:p w:rsidR="00BF4965" w:rsidRPr="0090615A" w:rsidRDefault="00BF4965" w:rsidP="00BF4965">
      <w:pPr>
        <w:spacing w:after="0" w:line="240" w:lineRule="auto"/>
        <w:rPr>
          <w:rFonts w:ascii="Times New Roman" w:eastAsia="SimSun" w:hAnsi="Times New Roman" w:cs="Times New Roman"/>
          <w:b/>
          <w:sz w:val="20"/>
          <w:szCs w:val="20"/>
          <w:lang w:eastAsia="zh-CN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448"/>
        <w:gridCol w:w="5580"/>
        <w:gridCol w:w="3562"/>
        <w:gridCol w:w="3479"/>
      </w:tblGrid>
      <w:tr w:rsidR="00BF4965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  <w:t>Наименование вида разрешенного использования земельного участка (Код вида разрешенного использования земельного участка)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  <w:t>Описание вида разрешенного использования земельного участка и ОКС</w:t>
            </w:r>
          </w:p>
        </w:tc>
        <w:tc>
          <w:tcPr>
            <w:tcW w:w="3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  <w:t>Предельные размеры земельных участков и предельные параметры разрешенного строительства, реконструкции ОКС</w:t>
            </w:r>
          </w:p>
        </w:tc>
        <w:tc>
          <w:tcPr>
            <w:tcW w:w="34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  <w:t>Ограничения использования земельных участков и ОКС</w:t>
            </w:r>
          </w:p>
        </w:tc>
      </w:tr>
      <w:tr w:rsidR="00BF4965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Общественное использование объектов капитального строительства (3.0)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Размещение объектов капитального строительства в целях обеспечения удовлетворения бытовых, социальных и духовных потребностей человека. Содержание данного вида разрешенного использования включает в себя содержание видов разрешенного использования с </w:t>
            </w:r>
            <w:hyperlink r:id="rId45" w:anchor="Par155" w:history="1">
              <w:r w:rsidRPr="0090615A">
                <w:rPr>
                  <w:rFonts w:ascii="Times New Roman" w:eastAsia="SimSun" w:hAnsi="Times New Roman" w:cs="Times New Roman"/>
                  <w:sz w:val="20"/>
                  <w:szCs w:val="20"/>
                  <w:lang w:eastAsia="zh-CN"/>
                </w:rPr>
                <w:t>кодом 3.1</w:t>
              </w:r>
            </w:hyperlink>
          </w:p>
        </w:tc>
        <w:tc>
          <w:tcPr>
            <w:tcW w:w="3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</w:p>
        </w:tc>
        <w:tc>
          <w:tcPr>
            <w:tcW w:w="34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В случае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,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если ЗУ (его часть) и ОКС расположены в границах зон с особыми условиями использования территории (согласно Карте градостроительного зонирования) использование ЗУ (его части) и ОКС осуществляется с учетом ограничений, установленных законодательством Российской Федерации</w:t>
            </w:r>
          </w:p>
        </w:tc>
      </w:tr>
      <w:tr w:rsidR="00BF4965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Коммунальное обслуживание (3.1)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DB5DB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Размещение зданий и сооружений в целях обеспечения физических и юридических лиц коммунальными услугами. Содержание данного вида разрешенного использования включает в себя содержание видов разрешенного использования с код</w:t>
            </w:r>
            <w:r w:rsidR="00DB5DB9"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ом</w:t>
            </w:r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 xml:space="preserve"> 3.1.1</w:t>
            </w:r>
          </w:p>
        </w:tc>
        <w:tc>
          <w:tcPr>
            <w:tcW w:w="3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и максимальные размеры земельного участка, максимальный процент застройки установлению не подлежат.</w:t>
            </w:r>
          </w:p>
          <w:p w:rsidR="00BF4965" w:rsidRPr="0090615A" w:rsidRDefault="00BF4965" w:rsidP="00BF4965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отступы от границ земельного участка в целях определения места допустимого размещения объекта – 1 м.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Предельная высота объекта – 6 м</w:t>
            </w:r>
          </w:p>
        </w:tc>
        <w:tc>
          <w:tcPr>
            <w:tcW w:w="34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Параметры строительства определяются в соответствии со строительными нормами и правилами, техническими регламентами</w:t>
            </w:r>
          </w:p>
        </w:tc>
      </w:tr>
      <w:tr w:rsidR="00BF4965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Предоставление коммунальных услуг (3.1.1)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proofErr w:type="gramStart"/>
            <w:r w:rsidRPr="0090615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Размещение зданий и сооружений, обеспечивающих поставку воды, тепла, электричества, газа, отвод канализационных стоков, очистку и уборку объектов недвижимости (котельных, водозаборов, очистных сооружений, насосных станций, водопроводов, линий электропередач, трансформаторных подстанций, газопроводов, линий связи, телефонных станций, канализаций, стоянок, гаражей и мастерских для обслуживания уборочной и аварийной техники, сооружений, необходимых для сбора и плавки снега)</w:t>
            </w:r>
            <w:proofErr w:type="gramEnd"/>
          </w:p>
        </w:tc>
        <w:tc>
          <w:tcPr>
            <w:tcW w:w="3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и максимальные размеры земельного участка, максимальный процент застройки установлению не подлежат.</w:t>
            </w:r>
          </w:p>
          <w:p w:rsidR="00BF4965" w:rsidRPr="0090615A" w:rsidRDefault="00BF4965" w:rsidP="00BF4965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отступы от границ земельного участка в целях определения места допустимого размещения объекта – 1 м.</w:t>
            </w:r>
          </w:p>
          <w:p w:rsidR="00BF4965" w:rsidRPr="0090615A" w:rsidRDefault="00BF4965" w:rsidP="00BF4965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Предельная высота объекта – 6 м</w:t>
            </w:r>
          </w:p>
        </w:tc>
        <w:tc>
          <w:tcPr>
            <w:tcW w:w="34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Параметры строительства определяются в соответствии со строительными нормами и правилами, техническими регламентами</w:t>
            </w:r>
          </w:p>
        </w:tc>
      </w:tr>
    </w:tbl>
    <w:p w:rsidR="00DB3884" w:rsidRPr="0090615A" w:rsidRDefault="00DB3884" w:rsidP="00DB3884">
      <w:pPr>
        <w:widowControl w:val="0"/>
        <w:autoSpaceDE w:val="0"/>
        <w:autoSpaceDN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B3884" w:rsidRPr="0090615A" w:rsidRDefault="00DB3884" w:rsidP="00DB3884">
      <w:pPr>
        <w:widowControl w:val="0"/>
        <w:autoSpaceDE w:val="0"/>
        <w:autoSpaceDN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90615A">
        <w:rPr>
          <w:rFonts w:ascii="Times New Roman" w:eastAsia="Times New Roman" w:hAnsi="Times New Roman" w:cs="Times New Roman"/>
          <w:sz w:val="20"/>
          <w:szCs w:val="20"/>
          <w:lang w:eastAsia="ru-RU"/>
        </w:rPr>
        <w:t>Примечания</w:t>
      </w:r>
    </w:p>
    <w:p w:rsidR="00DB3884" w:rsidRPr="0090615A" w:rsidRDefault="00DB3884" w:rsidP="00DB3884">
      <w:pPr>
        <w:widowControl w:val="0"/>
        <w:autoSpaceDE w:val="0"/>
        <w:autoSpaceDN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90615A">
        <w:rPr>
          <w:rFonts w:ascii="Times New Roman" w:eastAsia="Times New Roman" w:hAnsi="Times New Roman" w:cs="Times New Roman"/>
          <w:sz w:val="20"/>
          <w:szCs w:val="20"/>
          <w:lang w:eastAsia="ru-RU"/>
        </w:rPr>
        <w:t>1.В скобках указаны иные равнозначные наименования.</w:t>
      </w:r>
    </w:p>
    <w:p w:rsidR="00DB3884" w:rsidRPr="0090615A" w:rsidRDefault="00DB3884" w:rsidP="00DB3884">
      <w:pPr>
        <w:widowControl w:val="0"/>
        <w:autoSpaceDE w:val="0"/>
        <w:autoSpaceDN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proofErr w:type="gramStart"/>
      <w:r w:rsidRPr="0090615A">
        <w:rPr>
          <w:rFonts w:ascii="Times New Roman" w:eastAsia="Times New Roman" w:hAnsi="Times New Roman" w:cs="Times New Roman"/>
          <w:sz w:val="20"/>
          <w:szCs w:val="20"/>
          <w:lang w:eastAsia="ru-RU"/>
        </w:rPr>
        <w:t>2.Содержание видов разрешенного использования, перечисленных в настоящем регламенте, допускает без отдельного указания в регламенте размещение и эксплуатацию линейного объекта (кроме железных дорог общего пользования и автомобильных дорог общего пользования федерального и регионального значения), размещение защитных сооружений (насаждений), объектов мелиорации, информационных и геодезических знаков, объектов благоустройства, если федеральным законом не установлено иное.</w:t>
      </w:r>
      <w:proofErr w:type="gramEnd"/>
    </w:p>
    <w:p w:rsidR="00BF4965" w:rsidRPr="0090615A" w:rsidRDefault="00DB3884" w:rsidP="00DB3884">
      <w:pPr>
        <w:spacing w:after="0" w:line="240" w:lineRule="auto"/>
        <w:ind w:firstLine="567"/>
        <w:rPr>
          <w:rFonts w:ascii="Times New Roman" w:eastAsia="Calibri" w:hAnsi="Times New Roman" w:cs="Times New Roman"/>
          <w:sz w:val="24"/>
          <w:szCs w:val="20"/>
        </w:rPr>
        <w:sectPr w:rsidR="00BF4965" w:rsidRPr="0090615A">
          <w:pgSz w:w="16838" w:h="11906" w:orient="landscape"/>
          <w:pgMar w:top="1701" w:right="1134" w:bottom="567" w:left="851" w:header="709" w:footer="709" w:gutter="0"/>
          <w:cols w:space="720"/>
        </w:sectPr>
      </w:pPr>
      <w:r w:rsidRPr="0090615A">
        <w:rPr>
          <w:rFonts w:ascii="Times New Roman" w:eastAsia="Times New Roman" w:hAnsi="Times New Roman" w:cs="Times New Roman"/>
          <w:sz w:val="20"/>
          <w:szCs w:val="20"/>
          <w:lang w:eastAsia="ru-RU"/>
        </w:rPr>
        <w:t>3.Текстовое наименование вида разрешенного использования земельного участка и его код (числовое обозначение) являются равнозначными.</w:t>
      </w:r>
    </w:p>
    <w:tbl>
      <w:tblPr>
        <w:tblW w:w="0" w:type="auto"/>
        <w:tblLook w:val="04A0" w:firstRow="1" w:lastRow="0" w:firstColumn="1" w:lastColumn="0" w:noHBand="0" w:noVBand="1"/>
      </w:tblPr>
      <w:tblGrid>
        <w:gridCol w:w="10188"/>
        <w:gridCol w:w="4860"/>
      </w:tblGrid>
      <w:tr w:rsidR="00BF4965" w:rsidRPr="0090615A" w:rsidTr="00BF4965">
        <w:trPr>
          <w:trHeight w:val="1163"/>
        </w:trPr>
        <w:tc>
          <w:tcPr>
            <w:tcW w:w="10188" w:type="dxa"/>
          </w:tcPr>
          <w:p w:rsidR="00BF4965" w:rsidRPr="0090615A" w:rsidRDefault="00BF4965" w:rsidP="00BF4965">
            <w:pPr>
              <w:widowControl w:val="0"/>
              <w:suppressAutoHyphens/>
              <w:autoSpaceDE w:val="0"/>
              <w:spacing w:after="0" w:line="240" w:lineRule="auto"/>
              <w:jc w:val="right"/>
              <w:rPr>
                <w:rFonts w:ascii="Times New Roman" w:eastAsia="Times New Roman CYR" w:hAnsi="Times New Roman" w:cs="Times New Roman"/>
                <w:sz w:val="24"/>
                <w:szCs w:val="24"/>
                <w:lang w:eastAsia="ar-SA"/>
              </w:rPr>
            </w:pPr>
          </w:p>
        </w:tc>
        <w:tc>
          <w:tcPr>
            <w:tcW w:w="4860" w:type="dxa"/>
          </w:tcPr>
          <w:p w:rsidR="00BF4965" w:rsidRPr="0090615A" w:rsidRDefault="00BF4965" w:rsidP="00BF4965">
            <w:pPr>
              <w:widowControl w:val="0"/>
              <w:suppressAutoHyphens/>
              <w:autoSpaceDE w:val="0"/>
              <w:snapToGrid w:val="0"/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0"/>
                <w:lang w:eastAsia="ar-SA"/>
              </w:rPr>
            </w:pPr>
            <w:r w:rsidRPr="0090615A">
              <w:rPr>
                <w:rFonts w:ascii="Times New Roman CYR" w:eastAsia="Times New Roman CYR" w:hAnsi="Times New Roman CYR" w:cs="Times New Roman CYR"/>
                <w:kern w:val="2"/>
                <w:sz w:val="24"/>
                <w:szCs w:val="24"/>
                <w:lang w:bidi="en-US"/>
              </w:rPr>
              <w:t xml:space="preserve">Приложение № 3 </w:t>
            </w:r>
            <w:r w:rsidRPr="0090615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к </w:t>
            </w:r>
            <w:r w:rsidRPr="0090615A">
              <w:rPr>
                <w:rFonts w:ascii="Times New Roman CYR" w:eastAsia="Times New Roman CYR" w:hAnsi="Times New Roman CYR" w:cs="Times New Roman CYR"/>
                <w:sz w:val="24"/>
                <w:szCs w:val="24"/>
                <w:lang w:eastAsia="ar-SA"/>
              </w:rPr>
              <w:t>изменениям в решение Заринского городского Собрания депутатов от 29.01.2013 № 7</w:t>
            </w:r>
            <w:r w:rsidRPr="0090615A">
              <w:rPr>
                <w:rFonts w:ascii="Times New Roman" w:eastAsia="Times New Roman" w:hAnsi="Times New Roman" w:cs="Times New Roman"/>
                <w:sz w:val="24"/>
                <w:szCs w:val="20"/>
                <w:lang w:eastAsia="ar-SA"/>
              </w:rPr>
              <w:t>«</w:t>
            </w:r>
            <w:r w:rsidRPr="0090615A">
              <w:rPr>
                <w:rFonts w:ascii="Times New Roman" w:eastAsia="Times New Roman" w:hAnsi="Times New Roman" w:cs="Times New Roman"/>
                <w:kern w:val="2"/>
                <w:sz w:val="24"/>
                <w:szCs w:val="20"/>
                <w:lang w:eastAsia="ar-SA"/>
              </w:rPr>
              <w:t xml:space="preserve">Об утверждении </w:t>
            </w:r>
            <w:r w:rsidRPr="0090615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Правил землепользования и застройки территории муниципального образования город Заринск Алтайского края</w:t>
            </w:r>
            <w:r w:rsidRPr="0090615A">
              <w:rPr>
                <w:rFonts w:ascii="Times New Roman" w:eastAsia="Times New Roman" w:hAnsi="Times New Roman" w:cs="Times New Roman"/>
                <w:sz w:val="24"/>
                <w:szCs w:val="20"/>
                <w:lang w:eastAsia="ar-SA"/>
              </w:rPr>
              <w:t xml:space="preserve">» </w:t>
            </w:r>
          </w:p>
          <w:p w:rsidR="00BF4965" w:rsidRPr="0090615A" w:rsidRDefault="00BF4965" w:rsidP="00BF4965">
            <w:pPr>
              <w:widowControl w:val="0"/>
              <w:suppressAutoHyphens/>
              <w:autoSpaceDE w:val="0"/>
              <w:spacing w:after="0" w:line="240" w:lineRule="auto"/>
              <w:rPr>
                <w:rFonts w:ascii="Times New Roman" w:eastAsia="Times New Roman CYR" w:hAnsi="Times New Roman" w:cs="Times New Roman"/>
                <w:sz w:val="24"/>
                <w:szCs w:val="24"/>
                <w:lang w:eastAsia="ar-SA"/>
              </w:rPr>
            </w:pPr>
          </w:p>
        </w:tc>
      </w:tr>
    </w:tbl>
    <w:p w:rsidR="00BF4965" w:rsidRPr="0090615A" w:rsidRDefault="00BF4965" w:rsidP="00BF4965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bidi="en-US"/>
        </w:rPr>
      </w:pPr>
    </w:p>
    <w:p w:rsidR="00BF4965" w:rsidRPr="0090615A" w:rsidRDefault="00BF4965" w:rsidP="00BF4965">
      <w:pPr>
        <w:keepNext/>
        <w:spacing w:after="0" w:line="240" w:lineRule="auto"/>
        <w:ind w:firstLine="720"/>
        <w:jc w:val="both"/>
        <w:outlineLvl w:val="2"/>
        <w:rPr>
          <w:rFonts w:ascii="Times New Roman CYR" w:eastAsia="Times New Roman CYR" w:hAnsi="Times New Roman CYR" w:cs="Times New Roman CYR"/>
          <w:bCs/>
          <w:kern w:val="2"/>
          <w:sz w:val="24"/>
          <w:szCs w:val="24"/>
          <w:lang w:bidi="en-US"/>
        </w:rPr>
      </w:pPr>
      <w:bookmarkStart w:id="4" w:name="_Toc346102983"/>
      <w:bookmarkStart w:id="5" w:name="_Toc296088886"/>
      <w:bookmarkStart w:id="6" w:name="_Toc279136703"/>
      <w:r w:rsidRPr="0090615A">
        <w:rPr>
          <w:rFonts w:ascii="Times New Roman CYR" w:eastAsia="Times New Roman CYR" w:hAnsi="Times New Roman CYR" w:cs="Times New Roman CYR"/>
          <w:bCs/>
          <w:kern w:val="2"/>
          <w:sz w:val="24"/>
          <w:szCs w:val="24"/>
          <w:lang w:bidi="en-US"/>
        </w:rPr>
        <w:t>Статья 33. Зона застройки среднеэтажнымии многоэтажными жилыми домами (Ж 2)</w:t>
      </w:r>
      <w:bookmarkEnd w:id="4"/>
      <w:bookmarkEnd w:id="5"/>
      <w:bookmarkEnd w:id="6"/>
    </w:p>
    <w:p w:rsidR="00BF4965" w:rsidRPr="0090615A" w:rsidRDefault="00BF4965" w:rsidP="00BF4965">
      <w:pPr>
        <w:spacing w:after="0" w:line="240" w:lineRule="auto"/>
        <w:rPr>
          <w:rFonts w:ascii="Times New Roman" w:eastAsia="SimSun" w:hAnsi="Times New Roman" w:cs="Times New Roman"/>
          <w:b/>
          <w:sz w:val="20"/>
          <w:szCs w:val="20"/>
          <w:lang w:eastAsia="zh-CN"/>
        </w:rPr>
      </w:pPr>
    </w:p>
    <w:p w:rsidR="00BF4965" w:rsidRPr="0090615A" w:rsidRDefault="00BF4965" w:rsidP="00BF4965">
      <w:pPr>
        <w:spacing w:after="0" w:line="240" w:lineRule="auto"/>
        <w:rPr>
          <w:rFonts w:ascii="Times New Roman" w:eastAsia="SimSun" w:hAnsi="Times New Roman" w:cs="Times New Roman"/>
          <w:b/>
          <w:sz w:val="20"/>
          <w:szCs w:val="20"/>
          <w:lang w:eastAsia="zh-CN"/>
        </w:rPr>
      </w:pPr>
      <w:r w:rsidRPr="0090615A">
        <w:rPr>
          <w:rFonts w:ascii="Times New Roman" w:eastAsia="SimSun" w:hAnsi="Times New Roman" w:cs="Times New Roman"/>
          <w:b/>
          <w:sz w:val="20"/>
          <w:szCs w:val="20"/>
          <w:lang w:eastAsia="zh-CN"/>
        </w:rPr>
        <w:t>1.   ОСНОВНЫЕ ВИДЫ РАЗРЕШЁННОГО ИСПОЛЬЗОВАНИЯ</w:t>
      </w:r>
    </w:p>
    <w:p w:rsidR="00BF4965" w:rsidRPr="0090615A" w:rsidRDefault="00BF4965" w:rsidP="00BF4965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516"/>
        <w:gridCol w:w="5548"/>
        <w:gridCol w:w="3526"/>
        <w:gridCol w:w="3479"/>
      </w:tblGrid>
      <w:tr w:rsidR="00BF4965" w:rsidRPr="0090615A" w:rsidTr="00BF4965">
        <w:tc>
          <w:tcPr>
            <w:tcW w:w="2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  <w:t>Наименование вида разрешенного использования земельного участка (Код вида разрешенного использования земельного участка)</w:t>
            </w:r>
          </w:p>
        </w:tc>
        <w:tc>
          <w:tcPr>
            <w:tcW w:w="55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  <w:t>Описание вида разрешенного использования земельного участка и ОКС</w:t>
            </w:r>
          </w:p>
        </w:tc>
        <w:tc>
          <w:tcPr>
            <w:tcW w:w="3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  <w:t>Предельные размеры земельных участков и предельные параметры разрешенного строительства, реконструкции ОКС</w:t>
            </w:r>
          </w:p>
        </w:tc>
        <w:tc>
          <w:tcPr>
            <w:tcW w:w="34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  <w:t>Ограничения использования земельных участков и ОКС</w:t>
            </w:r>
          </w:p>
        </w:tc>
      </w:tr>
      <w:tr w:rsidR="00BF4965" w:rsidRPr="0090615A" w:rsidTr="00BF4965">
        <w:tc>
          <w:tcPr>
            <w:tcW w:w="2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Жилая застройка (2.0)</w:t>
            </w:r>
          </w:p>
        </w:tc>
        <w:tc>
          <w:tcPr>
            <w:tcW w:w="55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2D3482" w:rsidP="00DB5DB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hAnsi="Times New Roman" w:cs="Times New Roman"/>
                <w:sz w:val="20"/>
                <w:szCs w:val="20"/>
              </w:rPr>
              <w:t xml:space="preserve">Размещение жилых домов различного вида. Содержание данного вида разрешенного использования включает в себя содержание видов разрешенного использования с </w:t>
            </w:r>
            <w:hyperlink r:id="rId46" w:history="1">
              <w:r w:rsidRPr="0090615A">
                <w:rPr>
                  <w:rFonts w:ascii="Times New Roman" w:hAnsi="Times New Roman" w:cs="Times New Roman"/>
                  <w:sz w:val="20"/>
                  <w:szCs w:val="20"/>
                </w:rPr>
                <w:t xml:space="preserve">кодами </w:t>
              </w:r>
            </w:hyperlink>
            <w:hyperlink r:id="rId47" w:history="1">
              <w:r w:rsidRPr="0090615A">
                <w:rPr>
                  <w:rFonts w:ascii="Times New Roman" w:hAnsi="Times New Roman" w:cs="Times New Roman"/>
                  <w:sz w:val="20"/>
                  <w:szCs w:val="20"/>
                </w:rPr>
                <w:t>2.5</w:t>
              </w:r>
            </w:hyperlink>
            <w:r w:rsidRPr="0090615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  <w:hyperlink r:id="rId48" w:history="1">
              <w:r w:rsidRPr="0090615A">
                <w:rPr>
                  <w:rFonts w:ascii="Times New Roman" w:hAnsi="Times New Roman" w:cs="Times New Roman"/>
                  <w:sz w:val="20"/>
                  <w:szCs w:val="20"/>
                </w:rPr>
                <w:t xml:space="preserve">2.7.1 </w:t>
              </w:r>
            </w:hyperlink>
          </w:p>
        </w:tc>
        <w:tc>
          <w:tcPr>
            <w:tcW w:w="3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</w:p>
        </w:tc>
        <w:tc>
          <w:tcPr>
            <w:tcW w:w="34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DB5DB9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В случае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,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если ЗУ (его часть) и ОКС расположены в границах зон с особыми условиями использования территории (согласно Карте градостроительного зонирования) использование ЗУ (его части) и ОКС осуществляется с учетом ограничений, установленных законодательством </w:t>
            </w:r>
            <w:r w:rsidR="00DB5DB9"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РФ</w:t>
            </w:r>
          </w:p>
        </w:tc>
      </w:tr>
      <w:tr w:rsidR="00BF4965" w:rsidRPr="0090615A" w:rsidTr="00BF4965">
        <w:tc>
          <w:tcPr>
            <w:tcW w:w="2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Среднеэтажная жилая застройка (2.5)</w:t>
            </w:r>
          </w:p>
        </w:tc>
        <w:tc>
          <w:tcPr>
            <w:tcW w:w="55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Размещение многоквартирных домов этажностью не выше восьми этажей;</w:t>
            </w:r>
          </w:p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благоустройство и озеленение;</w:t>
            </w:r>
          </w:p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размещение подземных гаражей и автостоянок;</w:t>
            </w:r>
          </w:p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обустройство спортивных и детских площадок, площадок для отдыха;</w:t>
            </w:r>
          </w:p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размещение объектов обслуживания жилой застройки во встроенных, пристроенных и встроенно-пристроенных помещениях многоквартирного дома, если общая площадь таких помещений в многоквартирном доме не составляет более 20% общей площади помещений дома</w:t>
            </w:r>
          </w:p>
        </w:tc>
        <w:tc>
          <w:tcPr>
            <w:tcW w:w="3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размеры земельного участка – 1200 кв. м. Максимальные размеры земельного участка установлению не подлежат.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proofErr w:type="gramStart"/>
            <w:r w:rsidRPr="0090615A"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  <w:t xml:space="preserve">Максимальный процент застройки от площади земельного участка – 50%. </w:t>
            </w: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Минимальные отступы от границ земельного участка в целях определения места допустимого размещения объекта – 3 м по боковым и заднему фасадам, 5 м – по главному </w:t>
            </w: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 xml:space="preserve">фасаду и фасадам, ориентированным на проезжую часть улиц. </w:t>
            </w:r>
            <w:proofErr w:type="gramEnd"/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Предельное количество этажей - 8. Минимальный процент озеленения земельного участка – 15%. </w:t>
            </w:r>
            <w:r w:rsidRPr="0090615A"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  <w:t xml:space="preserve">Минимальная площадь территорий, предназначенных для хранения </w:t>
            </w:r>
            <w:proofErr w:type="gramStart"/>
            <w:r w:rsidRPr="0090615A"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  <w:t>транс-портных</w:t>
            </w:r>
            <w:proofErr w:type="gramEnd"/>
            <w:r w:rsidRPr="0090615A"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  <w:t xml:space="preserve"> средств (для вспомогатель-ных видов использования) от площади земельного участка – 5%</w:t>
            </w:r>
          </w:p>
        </w:tc>
        <w:tc>
          <w:tcPr>
            <w:tcW w:w="34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Нормативные показатели плотности застройки территориальной зоны определяется в соответствии с региональными и местными нормативами градостроительного проектирования.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При проектировании и строительстве в зонах затопления необходимо предусматривать инженерную защиту от затопления и подтопления зданий</w:t>
            </w:r>
          </w:p>
        </w:tc>
      </w:tr>
      <w:tr w:rsidR="00BF4965" w:rsidRPr="0090615A" w:rsidTr="00BF4965">
        <w:tc>
          <w:tcPr>
            <w:tcW w:w="2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Многоэтажная жилая застройка (высотная застройка) (2.6)</w:t>
            </w:r>
          </w:p>
        </w:tc>
        <w:tc>
          <w:tcPr>
            <w:tcW w:w="55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Размещение многоквартирных домов этажностью девять этажей и выше;</w:t>
            </w:r>
          </w:p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благоустройство и озеленение придомовых территорий;</w:t>
            </w:r>
          </w:p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обустройство спортивных и детских площадок, хозяйственных площадок и площадок для отдыха;</w:t>
            </w:r>
          </w:p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размещение подземных гаражей и автостоянок, размещение объектов обслуживания жилой застройки во встроенных, пристроенных и встроенно-пристроенных помещениях многоквартирного дома в отдельных помещениях дома, если площадь таких помещений в многоквартирном доме не составляет более 15% от общей площади дома</w:t>
            </w:r>
          </w:p>
        </w:tc>
        <w:tc>
          <w:tcPr>
            <w:tcW w:w="3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размеры земельного участка – 1200 кв. м.</w:t>
            </w:r>
            <w:r w:rsidR="00DB5DB9"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</w:t>
            </w: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Максимальные размеры земельного участка 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установ-лению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не подлежат, определяются в соответствии с техническими регламентами по заданию на проектирование.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  <w:t>Максимальный процент застройки от площади земельного участка – 50%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отступы от границ земельного участка в целях определения места допустимого размещения объекта – 3 м.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Предельное количество этажей – от 9 и выше.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Минимальный процент озеленения земельного участка – 15%.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  <w:t xml:space="preserve">Минимальная площадь территорий, предназначенных для хранения транспортных средств (для </w:t>
            </w:r>
            <w:proofErr w:type="gramStart"/>
            <w:r w:rsidRPr="0090615A"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  <w:t>вспомога-тельных</w:t>
            </w:r>
            <w:proofErr w:type="gramEnd"/>
            <w:r w:rsidRPr="0090615A"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  <w:t xml:space="preserve"> видов использования) от площади земельного участка – 5%</w:t>
            </w:r>
          </w:p>
        </w:tc>
        <w:tc>
          <w:tcPr>
            <w:tcW w:w="34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При проектировании и строительстве в зонах затопления необходимо предусматривать инженерную защиту от затопления и подтопления зданий</w:t>
            </w:r>
          </w:p>
        </w:tc>
      </w:tr>
      <w:tr w:rsidR="00BF4965" w:rsidRPr="0090615A" w:rsidTr="00BF4965">
        <w:tc>
          <w:tcPr>
            <w:tcW w:w="2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Обслуживание жилой застройки (2.7)</w:t>
            </w:r>
          </w:p>
        </w:tc>
        <w:tc>
          <w:tcPr>
            <w:tcW w:w="55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 xml:space="preserve">Размещение объектов капитального строительства, размещение которых предусмотрено видами разрешенного использования с </w:t>
            </w:r>
            <w:hyperlink r:id="rId49" w:history="1">
              <w:r w:rsidRPr="0090615A">
                <w:rPr>
                  <w:rFonts w:ascii="Times New Roman" w:eastAsia="Calibri" w:hAnsi="Times New Roman" w:cs="Times New Roman"/>
                  <w:sz w:val="20"/>
                  <w:szCs w:val="20"/>
                  <w:lang w:eastAsia="ru-RU"/>
                </w:rPr>
                <w:t xml:space="preserve">кодами </w:t>
              </w:r>
            </w:hyperlink>
            <w:hyperlink r:id="rId50" w:history="1">
              <w:r w:rsidRPr="0090615A">
                <w:rPr>
                  <w:rFonts w:ascii="Times New Roman" w:eastAsia="Calibri" w:hAnsi="Times New Roman" w:cs="Times New Roman"/>
                  <w:sz w:val="20"/>
                  <w:szCs w:val="20"/>
                  <w:lang w:eastAsia="ru-RU"/>
                </w:rPr>
                <w:t>3.2</w:t>
              </w:r>
            </w:hyperlink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 xml:space="preserve">, </w:t>
            </w:r>
            <w:hyperlink r:id="rId51" w:history="1">
              <w:r w:rsidRPr="0090615A">
                <w:rPr>
                  <w:rFonts w:ascii="Times New Roman" w:eastAsia="Calibri" w:hAnsi="Times New Roman" w:cs="Times New Roman"/>
                  <w:sz w:val="20"/>
                  <w:szCs w:val="20"/>
                  <w:lang w:eastAsia="ru-RU"/>
                </w:rPr>
                <w:t>3.3</w:t>
              </w:r>
            </w:hyperlink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 xml:space="preserve">, </w:t>
            </w:r>
            <w:hyperlink r:id="rId52" w:history="1">
              <w:r w:rsidRPr="0090615A">
                <w:rPr>
                  <w:rFonts w:ascii="Times New Roman" w:eastAsia="Calibri" w:hAnsi="Times New Roman" w:cs="Times New Roman"/>
                  <w:sz w:val="20"/>
                  <w:szCs w:val="20"/>
                  <w:lang w:eastAsia="ru-RU"/>
                </w:rPr>
                <w:t>3.5.1</w:t>
              </w:r>
            </w:hyperlink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 xml:space="preserve">, </w:t>
            </w:r>
            <w:hyperlink r:id="rId53" w:history="1">
              <w:r w:rsidRPr="0090615A">
                <w:rPr>
                  <w:rFonts w:ascii="Times New Roman" w:eastAsia="Calibri" w:hAnsi="Times New Roman" w:cs="Times New Roman"/>
                  <w:sz w:val="20"/>
                  <w:szCs w:val="20"/>
                  <w:lang w:eastAsia="ru-RU"/>
                </w:rPr>
                <w:t>3.6</w:t>
              </w:r>
            </w:hyperlink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 xml:space="preserve">, </w:t>
            </w:r>
            <w:hyperlink r:id="rId54" w:history="1">
              <w:r w:rsidRPr="0090615A">
                <w:rPr>
                  <w:rFonts w:ascii="Times New Roman" w:eastAsia="Calibri" w:hAnsi="Times New Roman" w:cs="Times New Roman"/>
                  <w:sz w:val="20"/>
                  <w:szCs w:val="20"/>
                  <w:lang w:eastAsia="ru-RU"/>
                </w:rPr>
                <w:t>4.4</w:t>
              </w:r>
            </w:hyperlink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 xml:space="preserve">, </w:t>
            </w:r>
            <w:r w:rsidRPr="0090615A"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ru-RU"/>
              </w:rPr>
              <w:t>если их размещение необходимо для обслуживания жилой застройки, а также связано с проживанием граждан, не причиняет вреда окружающей среде и санитарному благополучию, не нарушает права жителей, не требует установления санитарной зоны</w:t>
            </w:r>
          </w:p>
        </w:tc>
        <w:tc>
          <w:tcPr>
            <w:tcW w:w="3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</w:p>
        </w:tc>
        <w:tc>
          <w:tcPr>
            <w:tcW w:w="34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В случае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,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если ЗУ (его часть) и ОКС расположены в границах зон с особы-ми условиями использования терри-тории (согласно Карте градостро-ительного зонирования) использова-ние ЗУ (его части) и ОКС осуществ-ляется с учетом ограничений, уста-новленных законодательством РФ</w:t>
            </w:r>
          </w:p>
        </w:tc>
      </w:tr>
      <w:tr w:rsidR="008E1A87" w:rsidRPr="0090615A" w:rsidTr="00BF4965">
        <w:tc>
          <w:tcPr>
            <w:tcW w:w="2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DD2B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Хранение автотранспорта </w:t>
            </w: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(2.7.1)</w:t>
            </w:r>
          </w:p>
        </w:tc>
        <w:tc>
          <w:tcPr>
            <w:tcW w:w="55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DD2B6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 xml:space="preserve">Размещение отдельно стоящих и пристроенных гаражей, в </w:t>
            </w:r>
            <w:r w:rsidRPr="0090615A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 xml:space="preserve">том числе подземных, предназначенных для хранения автотранспорта, в том числе с разделением на машино-места, за исключением гаражей, размещение которых предусмотрено содержанием видов разрешенного использования с </w:t>
            </w:r>
            <w:hyperlink r:id="rId55" w:history="1">
              <w:r w:rsidRPr="0090615A">
                <w:rPr>
                  <w:rFonts w:ascii="Times New Roman" w:hAnsi="Times New Roman" w:cs="Times New Roman"/>
                  <w:sz w:val="20"/>
                  <w:szCs w:val="20"/>
                </w:rPr>
                <w:t>кодами 2.7.2</w:t>
              </w:r>
            </w:hyperlink>
            <w:r w:rsidRPr="0090615A">
              <w:rPr>
                <w:rFonts w:ascii="Times New Roman" w:hAnsi="Times New Roman" w:cs="Times New Roman"/>
                <w:sz w:val="20"/>
                <w:szCs w:val="20"/>
              </w:rPr>
              <w:t xml:space="preserve">, </w:t>
            </w:r>
            <w:hyperlink r:id="rId56" w:history="1">
              <w:r w:rsidRPr="0090615A">
                <w:rPr>
                  <w:rFonts w:ascii="Times New Roman" w:hAnsi="Times New Roman" w:cs="Times New Roman"/>
                  <w:sz w:val="20"/>
                  <w:szCs w:val="20"/>
                </w:rPr>
                <w:t xml:space="preserve">4.9 </w:t>
              </w:r>
            </w:hyperlink>
          </w:p>
        </w:tc>
        <w:tc>
          <w:tcPr>
            <w:tcW w:w="3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DD2B6F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 xml:space="preserve">Минимальные размеры земельного </w:t>
            </w: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участка на 1 гараж – 3,0×6 м.</w:t>
            </w:r>
          </w:p>
          <w:p w:rsidR="008E1A87" w:rsidRPr="0090615A" w:rsidRDefault="008E1A87" w:rsidP="00DD2B6F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Максимальные размеры земельного участка на 1 гараж – 12×12 м.</w:t>
            </w:r>
          </w:p>
          <w:p w:rsidR="008E1A87" w:rsidRPr="0090615A" w:rsidRDefault="008E1A87" w:rsidP="00DD2B6F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  <w:t>Максимальный процент застройки от площади земельного участка – 50%.</w:t>
            </w:r>
          </w:p>
          <w:p w:rsidR="008E1A87" w:rsidRPr="0090615A" w:rsidRDefault="008E1A87" w:rsidP="00DD2B6F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отступы от границ земельного участка в целях определения места допустимого размещения объекта для индивидуального транспорта – 1 м.</w:t>
            </w:r>
          </w:p>
          <w:p w:rsidR="008E1A87" w:rsidRPr="0090615A" w:rsidRDefault="008E1A87" w:rsidP="00DD2B6F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Предельное количество этажей – 1.</w:t>
            </w:r>
          </w:p>
          <w:p w:rsidR="008E1A87" w:rsidRPr="0090615A" w:rsidRDefault="008E1A87" w:rsidP="00DD2B6F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Предельная высота объекта – 3 м</w:t>
            </w:r>
          </w:p>
        </w:tc>
        <w:tc>
          <w:tcPr>
            <w:tcW w:w="34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DD2B6F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 xml:space="preserve">При проектировании и 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строитель-</w:t>
            </w: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стве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в зонах затопления необходимо предусматривать инженерную защиту от затопления и подтопления зданий.</w:t>
            </w:r>
          </w:p>
          <w:p w:rsidR="008E1A87" w:rsidRPr="0090615A" w:rsidRDefault="008E1A87" w:rsidP="00DD2B6F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Объекты отдельно стоящие, встроенно-пристроенные для хранения индивидуального транспорта в объекты основного вида использования (жилые дома).</w:t>
            </w:r>
          </w:p>
          <w:p w:rsidR="008E1A87" w:rsidRPr="0090615A" w:rsidRDefault="008E1A87" w:rsidP="00DD2B6F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При встроено-пристроенном размещении указанных объектов предельные размеры земельного участка и предельные параметры разрешенного строительства, реконструкции объектов капитального строительства установлению не подлежат</w:t>
            </w:r>
          </w:p>
        </w:tc>
      </w:tr>
      <w:tr w:rsidR="008E1A87" w:rsidRPr="0090615A" w:rsidTr="00BF4965">
        <w:tc>
          <w:tcPr>
            <w:tcW w:w="2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1A87" w:rsidRPr="0090615A" w:rsidRDefault="008E1A87" w:rsidP="00DD2B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Размещение гаражей для собственных нужд (2.7.2)</w:t>
            </w:r>
          </w:p>
        </w:tc>
        <w:tc>
          <w:tcPr>
            <w:tcW w:w="55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1A87" w:rsidRPr="0090615A" w:rsidRDefault="008E1A87" w:rsidP="00DD2B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Размещение для собственных нужд отдельно стоящих гаражей и (или) гаражей, блокированных общими стенами с другими гаражами в одном ряду, имеющих общие с ними крышу, фундамент и коммуникации</w:t>
            </w:r>
          </w:p>
        </w:tc>
        <w:tc>
          <w:tcPr>
            <w:tcW w:w="3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1A87" w:rsidRPr="0090615A" w:rsidRDefault="008E1A87" w:rsidP="00DD2B6F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размеры земельного участка на 1 гараж – 3,0×6 м.</w:t>
            </w:r>
          </w:p>
          <w:p w:rsidR="008E1A87" w:rsidRPr="0090615A" w:rsidRDefault="008E1A87" w:rsidP="00DD2B6F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Максимальные размеры земельного участка на 1 гараж – 12×12 м.</w:t>
            </w:r>
          </w:p>
          <w:p w:rsidR="008E1A87" w:rsidRPr="0090615A" w:rsidRDefault="008E1A87" w:rsidP="00DD2B6F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  <w:t>Максимальный процент застройки от площади земельного участка – 50%.</w:t>
            </w:r>
          </w:p>
          <w:p w:rsidR="008E1A87" w:rsidRPr="0090615A" w:rsidRDefault="008E1A87" w:rsidP="00DD2B6F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отступы от границ земельного участка в целях определения места допустимого размещения объекта для индивидуального транспорта – 1 м.</w:t>
            </w:r>
          </w:p>
          <w:p w:rsidR="008E1A87" w:rsidRPr="0090615A" w:rsidRDefault="008E1A87" w:rsidP="00DD2B6F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Предельное количество этажей – 1.</w:t>
            </w:r>
          </w:p>
          <w:p w:rsidR="008E1A87" w:rsidRPr="0090615A" w:rsidRDefault="008E1A87" w:rsidP="00DD2B6F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Предельная высота объекта – 3 м</w:t>
            </w:r>
          </w:p>
        </w:tc>
        <w:tc>
          <w:tcPr>
            <w:tcW w:w="34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1A87" w:rsidRPr="0090615A" w:rsidRDefault="008E1A87" w:rsidP="00DD2B6F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При проектировании и 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строитель-стве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в зонах затопления необходимо предусматривать инженерную защиту от затопления и подтопления зданий.</w:t>
            </w:r>
          </w:p>
          <w:p w:rsidR="008E1A87" w:rsidRPr="0090615A" w:rsidRDefault="008E1A87" w:rsidP="00DD2B6F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Объекты отдельно стоящие, встроенно-пристроенные для хранения индивидуального транспорта.</w:t>
            </w:r>
          </w:p>
          <w:p w:rsidR="008E1A87" w:rsidRPr="0090615A" w:rsidRDefault="008E1A87" w:rsidP="00DD2B6F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При встроено-пристроенном размещении указанных объектов предельные размеры земельного участка и предельные параметры разрешенного строительства, реконструкции объектов капитального строительства установлению не подлежат</w:t>
            </w:r>
          </w:p>
        </w:tc>
      </w:tr>
      <w:tr w:rsidR="008E1A87" w:rsidRPr="0090615A" w:rsidTr="00BF4965">
        <w:tc>
          <w:tcPr>
            <w:tcW w:w="2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Общественное использование объектов капитального строительства (3.0)</w:t>
            </w:r>
          </w:p>
        </w:tc>
        <w:tc>
          <w:tcPr>
            <w:tcW w:w="55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 xml:space="preserve">Размещение объектов капитального строительства в целях обеспечения удовлетворения бытовых, социальных и духовных потребностей человека. Содержание данного вида разрешенного использования включает в себя содержание видов разрешенного использования с </w:t>
            </w:r>
            <w:hyperlink r:id="rId57" w:history="1">
              <w:r w:rsidRPr="0090615A">
                <w:rPr>
                  <w:rFonts w:ascii="Times New Roman" w:eastAsia="Calibri" w:hAnsi="Times New Roman" w:cs="Times New Roman"/>
                  <w:sz w:val="20"/>
                  <w:szCs w:val="20"/>
                  <w:lang w:eastAsia="ru-RU"/>
                </w:rPr>
                <w:t>кодами 3.1.2, 3.2, 3.3, 3.5.1, 3.6</w:t>
              </w:r>
            </w:hyperlink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, 3.6.1, 3.6.2</w:t>
            </w:r>
          </w:p>
        </w:tc>
        <w:tc>
          <w:tcPr>
            <w:tcW w:w="3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</w:p>
        </w:tc>
        <w:tc>
          <w:tcPr>
            <w:tcW w:w="34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DB5DB9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В случае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,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если ЗУ (его часть) и ОКС расположены в границах зон с особыми условиями использования территории (согласно Карте градостроительного зонирования) использование ЗУ (его части) и ОКС осуществляется с учетом </w:t>
            </w: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 xml:space="preserve">ограничений, установленных законодательством </w:t>
            </w:r>
            <w:r w:rsidR="00DB5DB9"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РФ</w:t>
            </w:r>
          </w:p>
        </w:tc>
      </w:tr>
      <w:tr w:rsidR="008E1A87" w:rsidRPr="0090615A" w:rsidTr="00BF4965">
        <w:tc>
          <w:tcPr>
            <w:tcW w:w="2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Административные здания организаций, обеспечивающих предоставление коммунальных услуг (3.1.2)</w:t>
            </w:r>
          </w:p>
        </w:tc>
        <w:tc>
          <w:tcPr>
            <w:tcW w:w="55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Размещение зданий, предназначенных для приема физических и юридических лиц в связи с предоставлением им коммунальных услуг</w:t>
            </w:r>
          </w:p>
        </w:tc>
        <w:tc>
          <w:tcPr>
            <w:tcW w:w="3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размеры земельного участка – 1000 кв. м. Максимальные размеры не устанавливаются.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отступы от границ земельного участка в целях определения места допустимого размещения объекта – 3 м.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Предельное количество этажей – 4.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Максимальный процент застройки от площади земельного участка – 40%.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Минимальный процент озеленения земельного участка – 30%.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Минимальная площадь территорий, предназначенных для хранения транспортных средств, от площади земельного участка – 10%</w:t>
            </w:r>
          </w:p>
        </w:tc>
        <w:tc>
          <w:tcPr>
            <w:tcW w:w="34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В случае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,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если ЗУ (его часть) и ОКС расположены в границах зон с особыми условиями использования территории (согласно Карте градостроительного зонирования) использование ЗУ (его части) и ОКС осуществляется с учетом ограниче-ний, установленных законодательст-вом Российской Федерации.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При проектировании и строительстве в зонах затопления необходимо предусматривать инженерную защиту от затопления и подтопления зданий</w:t>
            </w:r>
          </w:p>
        </w:tc>
      </w:tr>
      <w:tr w:rsidR="008E1A87" w:rsidRPr="0090615A" w:rsidTr="00BF4965">
        <w:tc>
          <w:tcPr>
            <w:tcW w:w="2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Социальное обслуживание (3.2)</w:t>
            </w:r>
          </w:p>
        </w:tc>
        <w:tc>
          <w:tcPr>
            <w:tcW w:w="55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Размещение зданий, предназначенных для оказания гражданам социальной помощи. Содержание данного вида разрешенного использования включает в себя содержание видов разрешенного использования с кодами 3.2.1 - 3.2.4</w:t>
            </w:r>
          </w:p>
        </w:tc>
        <w:tc>
          <w:tcPr>
            <w:tcW w:w="3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размеры земельного участка – 1000 кв. м. Максимальные размеры не устанавливаются.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отступы от границ земельного участка в целях определения места допустимого размещения объекта – 3 м.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Предельное количество этажей – 2.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  <w:t>Максимальный процент застройки от площади земельного участка – 40%.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Минимальный процент озеленения земельного участка – 30%.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  <w:t>Минимальная площадь территорий, предназначенных для хранения транспортных средств, от площади земельного участка – 10%</w:t>
            </w:r>
          </w:p>
        </w:tc>
        <w:tc>
          <w:tcPr>
            <w:tcW w:w="34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tabs>
                <w:tab w:val="center" w:pos="4677"/>
                <w:tab w:val="right" w:pos="9355"/>
              </w:tabs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При проектировании и строительстве в зонах затопления необходимо предусматривать инженерную защиту от затопления и подтопления зданий</w:t>
            </w:r>
          </w:p>
        </w:tc>
      </w:tr>
      <w:tr w:rsidR="008E1A87" w:rsidRPr="0090615A" w:rsidTr="00BF4965">
        <w:tc>
          <w:tcPr>
            <w:tcW w:w="2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Дома социального обслуживания (3.2.1)</w:t>
            </w:r>
          </w:p>
        </w:tc>
        <w:tc>
          <w:tcPr>
            <w:tcW w:w="55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Размещение зданий, предназначенных для размещения домов престарелых, домов ребенка, детских домов, пунктов ночлега для бездомных граждан;</w:t>
            </w:r>
          </w:p>
          <w:p w:rsidR="008E1A87" w:rsidRPr="0090615A" w:rsidRDefault="008E1A87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размещение объектов капитального строительства для временного размещения вынужденных переселенцев, лиц, признанных беженцами</w:t>
            </w:r>
          </w:p>
        </w:tc>
        <w:tc>
          <w:tcPr>
            <w:tcW w:w="3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размеры земельного участка – 1000 кв. м. Максимальные размеры не устанавливаются.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отступы от границ земельного участка в целях определения места допустимого размещения объекта – 3 м.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Предельное количество этажей – 2.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  <w:t>Максимальный процент застройки от площади земельного участка – 40%.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Минимальный процент озеленения земельного участка – 30%.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  <w:t>Минимальная площадь территорий, предназначенных для хранения транспортных средств, от площади земельного участка – 10%</w:t>
            </w:r>
          </w:p>
        </w:tc>
        <w:tc>
          <w:tcPr>
            <w:tcW w:w="34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tabs>
                <w:tab w:val="center" w:pos="4677"/>
                <w:tab w:val="right" w:pos="9355"/>
              </w:tabs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При проектировании и строительстве в зонах затопления необходимо предусматривать инженерную защиту от затопления и подтопления зданий.</w:t>
            </w:r>
          </w:p>
          <w:p w:rsidR="008E1A87" w:rsidRPr="0090615A" w:rsidRDefault="008E1A87" w:rsidP="00BF4965">
            <w:pPr>
              <w:tabs>
                <w:tab w:val="center" w:pos="4677"/>
                <w:tab w:val="right" w:pos="9355"/>
              </w:tabs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В случае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,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если ЗУ (его часть) и ОКС расположены в границах зон с </w:t>
            </w: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особыми условиями использования территории (согласно Карте градостроительного зонирования) использование ЗУ (его части) и ОКС осуществляется с учетом ограниче-ний, установленных законодательст-вом Российской Федерации</w:t>
            </w:r>
          </w:p>
        </w:tc>
      </w:tr>
      <w:tr w:rsidR="008E1A87" w:rsidRPr="0090615A" w:rsidTr="00BF4965">
        <w:tc>
          <w:tcPr>
            <w:tcW w:w="2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Оказание социальной помощи населению (3.2.2)</w:t>
            </w:r>
          </w:p>
        </w:tc>
        <w:tc>
          <w:tcPr>
            <w:tcW w:w="55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Размещение зданий, предназначенных для служб психологической и бесплатной юридической помощи, социальных, пенсионных и иных служб (службы занятости населения, пункты питания малоимущих граждан), в которых осуществляется прием граждан по вопросам оказания социальной помощи и назначения социальных или пенсионных выплат, а также для размещения общественных некоммерческих организаций:</w:t>
            </w:r>
          </w:p>
          <w:p w:rsidR="008E1A87" w:rsidRPr="0090615A" w:rsidRDefault="008E1A87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некоммерческих фондов, благотворительных организаций, клубов по интересам</w:t>
            </w:r>
          </w:p>
        </w:tc>
        <w:tc>
          <w:tcPr>
            <w:tcW w:w="3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размеры земельного участка – 1000 кв. м. Максимальные размеры не устанавливаются.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отступы от границ земельного участка в целях определения места допустимого размещения объекта – 3 м.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Предельное количество этажей – 2.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  <w:t>Максимальный процент застройки от площади земельного участка – 40%.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Минимальный процент озеленения земельного участка – 30%.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  <w:t>Минимальная площадь территорий, предназначенных для хранения транспортных средств, от площади земельного участка – 10%</w:t>
            </w:r>
          </w:p>
        </w:tc>
        <w:tc>
          <w:tcPr>
            <w:tcW w:w="34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tabs>
                <w:tab w:val="center" w:pos="4677"/>
                <w:tab w:val="right" w:pos="9355"/>
              </w:tabs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При проектировании и строительстве в зонах затопления необходимо предусматривать инженерную защиту от затопления и подтопления зданий.</w:t>
            </w:r>
          </w:p>
          <w:p w:rsidR="008E1A87" w:rsidRPr="0090615A" w:rsidRDefault="008E1A87" w:rsidP="00BF4965">
            <w:pPr>
              <w:tabs>
                <w:tab w:val="center" w:pos="4677"/>
                <w:tab w:val="right" w:pos="9355"/>
              </w:tabs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В случае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,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если ЗУ (его часть) и ОКС расположены в границах зон с особыми условиями использования территории (согласно Карте градостроительного зонирования) использование ЗУ (его части) и ОКС осуществляется с учетом ограниче-ний, установленных законодательст-вом Российской Федерации</w:t>
            </w:r>
          </w:p>
        </w:tc>
      </w:tr>
      <w:tr w:rsidR="008E1A87" w:rsidRPr="0090615A" w:rsidTr="00BF4965">
        <w:tc>
          <w:tcPr>
            <w:tcW w:w="2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Оказание услуг связи (3.2.3)</w:t>
            </w:r>
          </w:p>
        </w:tc>
        <w:tc>
          <w:tcPr>
            <w:tcW w:w="55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Размещение зданий, предназначенных для размещения пунктов оказания услуг почтовой, телеграфной, междугородней и международной телефонной связи</w:t>
            </w:r>
          </w:p>
        </w:tc>
        <w:tc>
          <w:tcPr>
            <w:tcW w:w="3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размеры земельного участка – 1000 кв. м. Максимальные размеры не устанавливаются.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отступы от границ земельного участка в целях определения места допустимого размещения объекта – 3 м.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Предельное количество этажей – 2.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  <w:t>Максимальный процент застройки от площади земельного участка – 40%.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Минимальный процент озеленения земельного участка – 30%.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  <w:t>Минимальная площадь территорий, предназначенных для хранения транспортных средств, от площади земельного участка – 10%</w:t>
            </w:r>
          </w:p>
        </w:tc>
        <w:tc>
          <w:tcPr>
            <w:tcW w:w="34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tabs>
                <w:tab w:val="center" w:pos="4677"/>
                <w:tab w:val="right" w:pos="9355"/>
              </w:tabs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При проектировании и строительстве в зонах затопления необходимо предусматривать инженерную защиту от затопления и подтопления зданий.</w:t>
            </w:r>
          </w:p>
          <w:p w:rsidR="008E1A87" w:rsidRPr="0090615A" w:rsidRDefault="008E1A87" w:rsidP="00BF4965">
            <w:pPr>
              <w:tabs>
                <w:tab w:val="center" w:pos="4677"/>
                <w:tab w:val="right" w:pos="9355"/>
              </w:tabs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В случае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,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если ЗУ (его часть) и ОКС расположены в границах зон с особыми условиями использования территории (согласно Карте градостроительного зонирования) использование ЗУ (его части) и ОКС осуществляется с учетом ограниче-ний, установленных законодательст-вом Российской Федерации.</w:t>
            </w:r>
          </w:p>
        </w:tc>
      </w:tr>
      <w:tr w:rsidR="008E1A87" w:rsidRPr="0090615A" w:rsidTr="00BF4965">
        <w:tc>
          <w:tcPr>
            <w:tcW w:w="2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Общежития (3.2.4)</w:t>
            </w:r>
          </w:p>
        </w:tc>
        <w:tc>
          <w:tcPr>
            <w:tcW w:w="55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Размещение зданий, предназначенных для размещения общежитий, предназначенных для проживания граждан на время их работы, службы или обучения, за исключением зданий, размещение которых предусмотрено содержанием вида разрешенного использования с </w:t>
            </w:r>
            <w:hyperlink r:id="rId58" w:anchor="P362" w:history="1">
              <w:r w:rsidRPr="0090615A">
                <w:rPr>
                  <w:rFonts w:ascii="Times New Roman" w:eastAsiaTheme="majorEastAsia" w:hAnsi="Times New Roman" w:cs="Times New Roman"/>
                  <w:sz w:val="20"/>
                  <w:szCs w:val="20"/>
                  <w:lang w:eastAsia="ru-RU"/>
                </w:rPr>
                <w:t>кодом 4.7</w:t>
              </w:r>
            </w:hyperlink>
          </w:p>
        </w:tc>
        <w:tc>
          <w:tcPr>
            <w:tcW w:w="3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размеры земельного участка – 1000 кв. м. Максимальные размеры не устанавливаются.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отступы от границ земельного участка в целях определения места допустимого размещения объекта – 3 м.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Предельное количество этажей – 2.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  <w:t>Максимальный процент застройки от площади земельного участка – 40%.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Минимальный процент озеленения земельного участка – 30%.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  <w:t>Минимальная площадь территорий, предназначенных для хранения транспортных средств, от площади земельного участка – 10%</w:t>
            </w:r>
          </w:p>
        </w:tc>
        <w:tc>
          <w:tcPr>
            <w:tcW w:w="34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tabs>
                <w:tab w:val="center" w:pos="4677"/>
                <w:tab w:val="right" w:pos="9355"/>
              </w:tabs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При проектировании и строительстве в зонах затопления необходимо предусматривать инженерную защиту от затопления и подтопления зданий.</w:t>
            </w:r>
          </w:p>
          <w:p w:rsidR="008E1A87" w:rsidRPr="0090615A" w:rsidRDefault="008E1A87" w:rsidP="00BF4965">
            <w:pPr>
              <w:tabs>
                <w:tab w:val="center" w:pos="4677"/>
                <w:tab w:val="right" w:pos="9355"/>
              </w:tabs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В случае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,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если ЗУ (его часть) и ОКС расположены в границах зон с особыми условиями использования территории (согласно Карте градостроительного зонирования) использование ЗУ (его части) и ОКС осуществляется с учетом ограниче-ний, установленных законодательст-вом Российской Федерации</w:t>
            </w:r>
          </w:p>
        </w:tc>
      </w:tr>
      <w:tr w:rsidR="008E1A87" w:rsidRPr="0090615A" w:rsidTr="00BF4965">
        <w:tc>
          <w:tcPr>
            <w:tcW w:w="2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Бытовое обслуживание (3.3)</w:t>
            </w:r>
          </w:p>
        </w:tc>
        <w:tc>
          <w:tcPr>
            <w:tcW w:w="55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ru-RU"/>
              </w:rPr>
              <w:t>Размещение объектов капитального строительства, предназначенных для оказания населению или организациям бытовых услуг (мастерские мелкого ремонта, ателье, бани, парикмахерские, прачечные, химчистки, похоронные бюро)</w:t>
            </w:r>
          </w:p>
        </w:tc>
        <w:tc>
          <w:tcPr>
            <w:tcW w:w="3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Минимальные размеры земельного участка – 500 кв. м. Максимальные размеры земельного участка установлению не подлежат, 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опреде-ляются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в соответствии с техническими регламентами по заданию на проектирование.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отступы от границ земельного участка в целях определения места допустимого размещения объекта – 3 м.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Предельное количество этажей – 2.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  <w:t>Максимальный процент застройки от площади земельного участка – 50%.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Минимальный процент озеленения земельного участка – 15%.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  <w:t>Минимальная площадь территорий, предназначенных для хранения транспортных средств, от площади земельного участка – 10%</w:t>
            </w:r>
          </w:p>
        </w:tc>
        <w:tc>
          <w:tcPr>
            <w:tcW w:w="34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tabs>
                <w:tab w:val="center" w:pos="4677"/>
                <w:tab w:val="right" w:pos="9355"/>
              </w:tabs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При проектировании и строительстве в зонах затопления необходимо предусматривать инженерную защиту от затопления и подтопления зданий</w:t>
            </w:r>
          </w:p>
        </w:tc>
      </w:tr>
      <w:tr w:rsidR="008E1A87" w:rsidRPr="0090615A" w:rsidTr="00BF4965">
        <w:tc>
          <w:tcPr>
            <w:tcW w:w="2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Дошкольное, начальное и среднее общее образование (3.5.1)</w:t>
            </w:r>
          </w:p>
        </w:tc>
        <w:tc>
          <w:tcPr>
            <w:tcW w:w="55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proofErr w:type="gramStart"/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 xml:space="preserve">Размещение объектов капитального строительства, предназначенных для просвещения, дошкольного, начального и среднего общего образования (детские ясли, детские сады, школы, лицеи, гимназии, художественные, музыкальные школы, образовательные кружки и иные организации, </w:t>
            </w:r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lastRenderedPageBreak/>
              <w:t>осуществляющие деятельность по воспитанию, образованию и просвещению), в том числе зданий, спортивных сооружений, предназначенных для занятия обучающихся физической культурой и спортом</w:t>
            </w:r>
            <w:proofErr w:type="gramEnd"/>
          </w:p>
        </w:tc>
        <w:tc>
          <w:tcPr>
            <w:tcW w:w="3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Максимальные размеры земельного участка установлению не подлежат.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Минимальные отступы от границ земельного участка в целях определения места допустимого </w:t>
            </w: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 xml:space="preserve">размещения объекта – 5 м. Минимальный отступ от красной линии улицы до объектов – 25 м. 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  <w:t xml:space="preserve">Максимальный процент застройки от площади земельного участка – 40%. </w:t>
            </w: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Минимальный процент озеленения земельного участка – 40%. 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При размещении объектов учебно-образовательного назначения на 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гра-нице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с лесными массивами допускается сокращать площадь озеленения на 10%.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размеры земельного участка для отдельно стоящего объекта дошкольного образования: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при вместимости до 100 мест – 40 кв. м на 1 чел.; при вместимости свыше 100 мест – 35 кв. м на 1 чел.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размеры земельного участка для встроенного объекта: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- при вместимости более 100 мест – 29 кв. м на 1 чел.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Предельное количество этажей – 2.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размеры земельного участка объекта общеобразовательного назначения при вместимости: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-до 400 мест – 50 кв. м на 1 чел.;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-от 401 до 500 мест – 60 кв. м на 1 чел.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Предельное количество этажей – 4</w:t>
            </w:r>
          </w:p>
        </w:tc>
        <w:tc>
          <w:tcPr>
            <w:tcW w:w="34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 xml:space="preserve">Иные требования к размещению объектов дошкольного образования установлены СанПиН 2.4.1.2660-10 Санитарно-эпидемиологические требования к устройству, </w:t>
            </w: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содержанию и организации режима работы в дошкольных организациях.</w:t>
            </w:r>
          </w:p>
          <w:p w:rsidR="008E1A87" w:rsidRPr="0090615A" w:rsidRDefault="008E1A87" w:rsidP="00BF4965">
            <w:pPr>
              <w:autoSpaceDE w:val="0"/>
              <w:autoSpaceDN w:val="0"/>
              <w:adjustRightInd w:val="0"/>
              <w:spacing w:after="0" w:line="240" w:lineRule="auto"/>
              <w:ind w:left="33"/>
              <w:jc w:val="both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Иные требования к размещению общеобразовательных учреждений установлены </w:t>
            </w:r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СанПиН 2.4.2.1178-02</w:t>
            </w:r>
          </w:p>
          <w:p w:rsidR="008E1A87" w:rsidRPr="0090615A" w:rsidRDefault="008E1A87" w:rsidP="00BF4965">
            <w:pPr>
              <w:autoSpaceDE w:val="0"/>
              <w:autoSpaceDN w:val="0"/>
              <w:adjustRightInd w:val="0"/>
              <w:spacing w:after="0" w:line="240" w:lineRule="auto"/>
              <w:ind w:left="33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 xml:space="preserve">Гигиенические требования к </w:t>
            </w:r>
            <w:proofErr w:type="gramStart"/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услови-ям</w:t>
            </w:r>
            <w:proofErr w:type="gramEnd"/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 xml:space="preserve"> обучения в общеобразовательных учреждениях.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При проектировании и строительстве в зонах затопления необходимо предусматривать инженерную защиту от затопления и подтопления зданий</w:t>
            </w:r>
          </w:p>
        </w:tc>
      </w:tr>
      <w:tr w:rsidR="008E1A87" w:rsidRPr="0090615A" w:rsidTr="00BF4965">
        <w:tc>
          <w:tcPr>
            <w:tcW w:w="2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Культурное развитие (3.6)</w:t>
            </w:r>
          </w:p>
        </w:tc>
        <w:tc>
          <w:tcPr>
            <w:tcW w:w="55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5D2D4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Размещение зданий и сооружений, предназначенных для размещения объектов культуры. Содержание данного вида разрешенного использования включает в себя содержание видов разрешенного использования с </w:t>
            </w:r>
            <w:hyperlink r:id="rId59" w:anchor="P266" w:history="1">
              <w:r w:rsidRPr="0090615A">
                <w:rPr>
                  <w:rFonts w:ascii="Times New Roman" w:eastAsiaTheme="majorEastAsia" w:hAnsi="Times New Roman" w:cs="Times New Roman"/>
                  <w:sz w:val="20"/>
                  <w:szCs w:val="20"/>
                  <w:lang w:eastAsia="ru-RU"/>
                </w:rPr>
                <w:t>кодами 3.6.1</w:t>
              </w:r>
            </w:hyperlink>
            <w:r w:rsidRPr="0090615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  <w:hyperlink r:id="rId60" w:anchor="P274" w:history="1">
              <w:r w:rsidRPr="0090615A">
                <w:rPr>
                  <w:rFonts w:ascii="Times New Roman" w:eastAsiaTheme="majorEastAsia" w:hAnsi="Times New Roman" w:cs="Times New Roman"/>
                  <w:sz w:val="20"/>
                  <w:szCs w:val="20"/>
                  <w:lang w:eastAsia="ru-RU"/>
                </w:rPr>
                <w:t>3.6.2</w:t>
              </w:r>
            </w:hyperlink>
          </w:p>
        </w:tc>
        <w:tc>
          <w:tcPr>
            <w:tcW w:w="3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</w:p>
        </w:tc>
        <w:tc>
          <w:tcPr>
            <w:tcW w:w="34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При проектировании и строитель-</w:t>
            </w:r>
          </w:p>
          <w:p w:rsidR="008E1A87" w:rsidRPr="0090615A" w:rsidRDefault="008E1A87" w:rsidP="005D2D4E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стве в зонах затопления необходимо предусматривать инженерную защиту от затопления и подтопления зданий</w:t>
            </w:r>
          </w:p>
        </w:tc>
      </w:tr>
      <w:tr w:rsidR="008E1A87" w:rsidRPr="0090615A" w:rsidTr="00BF4965">
        <w:tc>
          <w:tcPr>
            <w:tcW w:w="2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Объекты культурно-досуговой деятельности (3.6.1)</w:t>
            </w:r>
          </w:p>
        </w:tc>
        <w:tc>
          <w:tcPr>
            <w:tcW w:w="55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proofErr w:type="gramStart"/>
            <w:r w:rsidRPr="0090615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Размещение зданий, предназначенных для размещения музеев, выставочных залов, художественных галерей, домов культуры, библиотек, кинотеатров и кинозалов, театров, филармоний, концертных залов, планетариев</w:t>
            </w:r>
            <w:proofErr w:type="gramEnd"/>
          </w:p>
        </w:tc>
        <w:tc>
          <w:tcPr>
            <w:tcW w:w="3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и максимальные размеры земельного участка установлению не подлежат, определяются в соответствии с техническими регламентами по заданию на проектирование.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Минимальные отступы от границ земельного участка в целях определения места допустимого размещения объекта – 3 м.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Предельное количество этажей – 3.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Максимальный процент застройки от площади земельного участка – 50%.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Минимальный процент озеленения земельного участка – 15%.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Минимальная площадь территорий, предназначенных для хранения транспортных средств от площади земельного участка – 10%</w:t>
            </w:r>
          </w:p>
        </w:tc>
        <w:tc>
          <w:tcPr>
            <w:tcW w:w="34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При проектировании и строительстве в зонах затопления необходимо предусматривать инженерную защиту от затопления и подтопления зданий</w:t>
            </w:r>
          </w:p>
        </w:tc>
      </w:tr>
      <w:tr w:rsidR="008E1A87" w:rsidRPr="0090615A" w:rsidTr="00BF4965">
        <w:tc>
          <w:tcPr>
            <w:tcW w:w="251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Парки культуры и отдыха (3.6.2)</w:t>
            </w:r>
          </w:p>
        </w:tc>
        <w:tc>
          <w:tcPr>
            <w:tcW w:w="554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Размещение парков культуры и отдыха</w:t>
            </w:r>
          </w:p>
        </w:tc>
        <w:tc>
          <w:tcPr>
            <w:tcW w:w="3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и максимальные размеры земельного участка установлению не подлежат, определяются в соответствии с техническими регламентами по заданию на проектирование.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отступы от границ земельного участка в целях определения места допустимого размещения объекта – 3 м.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Предельное количество этажей – 3.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Максимальный процент застройки от площади земельного участка – 50%.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Минимальный процент озеленения земельного участка – 65%.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Минимальная площадь территорий, предназначенных для хранения транспортных средств от площади земельного участка – 10%</w:t>
            </w:r>
          </w:p>
        </w:tc>
        <w:tc>
          <w:tcPr>
            <w:tcW w:w="34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tabs>
                <w:tab w:val="center" w:pos="4677"/>
                <w:tab w:val="right" w:pos="9355"/>
              </w:tabs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При проектировании и строительстве в зонах затопления необходимо предусматривать инженерную защиту от затопления и подтопления зданий</w:t>
            </w:r>
          </w:p>
        </w:tc>
      </w:tr>
      <w:tr w:rsidR="008E1A87" w:rsidRPr="0090615A" w:rsidTr="00BF4965">
        <w:tc>
          <w:tcPr>
            <w:tcW w:w="2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Предпринимательство (4.0)</w:t>
            </w:r>
          </w:p>
        </w:tc>
        <w:tc>
          <w:tcPr>
            <w:tcW w:w="55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Размещение объектов капитального строительства в целях извлечения прибыли на основании торговой, банковской и иной предпринимательской деятельности.</w:t>
            </w:r>
          </w:p>
          <w:p w:rsidR="008E1A87" w:rsidRPr="0090615A" w:rsidRDefault="008E1A87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Содержание данного вида разрешенного использования включает в себя содержание видов разрешенного использования, предусмотренных </w:t>
            </w:r>
            <w:hyperlink r:id="rId61" w:anchor="Par194" w:history="1">
              <w:r w:rsidRPr="0090615A">
                <w:rPr>
                  <w:rFonts w:ascii="Times New Roman" w:eastAsia="SimSun" w:hAnsi="Times New Roman" w:cs="Times New Roman"/>
                  <w:sz w:val="20"/>
                  <w:szCs w:val="20"/>
                  <w:lang w:eastAsia="zh-CN"/>
                </w:rPr>
                <w:t>кодами 4.4</w:t>
              </w:r>
            </w:hyperlink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, </w:t>
            </w:r>
            <w:hyperlink r:id="rId62" w:anchor="Par223" w:history="1">
              <w:r w:rsidRPr="0090615A">
                <w:rPr>
                  <w:rFonts w:ascii="Times New Roman" w:eastAsia="SimSun" w:hAnsi="Times New Roman" w:cs="Times New Roman"/>
                  <w:sz w:val="20"/>
                  <w:szCs w:val="20"/>
                  <w:lang w:eastAsia="zh-CN"/>
                </w:rPr>
                <w:t>4.</w:t>
              </w:r>
            </w:hyperlink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7</w:t>
            </w:r>
          </w:p>
        </w:tc>
        <w:tc>
          <w:tcPr>
            <w:tcW w:w="3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</w:p>
        </w:tc>
        <w:tc>
          <w:tcPr>
            <w:tcW w:w="34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В случае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,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если ЗУ (его часть) и ОКС расположены в границах зон с особыми условиями использования территории (согласно Карте градостроительного зонирования) использование ЗУ (его части) и ОКС осуществляется с учетом ограничений, установленных законодательством РФ</w:t>
            </w:r>
          </w:p>
        </w:tc>
      </w:tr>
      <w:tr w:rsidR="008E1A87" w:rsidRPr="0090615A" w:rsidTr="00BF4965">
        <w:tc>
          <w:tcPr>
            <w:tcW w:w="2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Магазины (4.4)</w:t>
            </w:r>
          </w:p>
        </w:tc>
        <w:tc>
          <w:tcPr>
            <w:tcW w:w="55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Размещение объектов капитального строительства, предназначенных для продажи товаров, торговая площадь которых составляет до 1000 кв. м</w:t>
            </w:r>
          </w:p>
        </w:tc>
        <w:tc>
          <w:tcPr>
            <w:tcW w:w="3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размеры земельного участка объектов торгового назначения:</w:t>
            </w:r>
          </w:p>
          <w:p w:rsidR="008E1A87" w:rsidRPr="0090615A" w:rsidRDefault="008E1A87" w:rsidP="00BF4965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- до 100 кв. м. торговой площади – 300 кв. м.;</w:t>
            </w:r>
          </w:p>
          <w:p w:rsidR="008E1A87" w:rsidRPr="0090615A" w:rsidRDefault="008E1A87" w:rsidP="00BF4965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- более 100 кв. м. торговой площади 500 кв. м.</w:t>
            </w:r>
          </w:p>
          <w:p w:rsidR="008E1A87" w:rsidRPr="0090615A" w:rsidRDefault="008E1A87" w:rsidP="00BF4965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Максимальные размеры земельного участка установлению не подлежат.</w:t>
            </w:r>
          </w:p>
          <w:p w:rsidR="008E1A87" w:rsidRPr="0090615A" w:rsidRDefault="008E1A87" w:rsidP="00BF4965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отступы от границ земельного участка в целях определения места допустимого размещения объекта – 3 м.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  <w:t>Максимальный процент застройки от площади земельного участка – 50%</w:t>
            </w:r>
          </w:p>
          <w:p w:rsidR="008E1A87" w:rsidRPr="0090615A" w:rsidRDefault="008E1A87" w:rsidP="00BF4965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Предельное количество этажей – 2.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Минимальный процент озеленения земельного участка – 15%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  <w:t>Минимальная площадь территорий, предназначенных для хранения транспортных средств от площади земельного участка – 10%</w:t>
            </w:r>
          </w:p>
        </w:tc>
        <w:tc>
          <w:tcPr>
            <w:tcW w:w="34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Объекты размещаются на земельных участках, примыкающих к красным линиям улиц и дорог всех типов, являющихся территориями общего пользования.</w:t>
            </w:r>
          </w:p>
          <w:p w:rsidR="008E1A87" w:rsidRPr="0090615A" w:rsidRDefault="008E1A87" w:rsidP="00BF4965">
            <w:pPr>
              <w:tabs>
                <w:tab w:val="center" w:pos="4677"/>
                <w:tab w:val="right" w:pos="9355"/>
              </w:tabs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Отдельно стоящие объекты, без установления санитарно-защитных зон.</w:t>
            </w:r>
          </w:p>
          <w:p w:rsidR="008E1A87" w:rsidRPr="0090615A" w:rsidRDefault="008E1A87" w:rsidP="005D2D4E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При проектировании и строительстве в зонах затопления необходимо предусматривать инженерную защиту от затопления и подтопления зданий</w:t>
            </w:r>
          </w:p>
        </w:tc>
      </w:tr>
      <w:tr w:rsidR="008E1A87" w:rsidRPr="0090615A" w:rsidTr="00BF4965">
        <w:tc>
          <w:tcPr>
            <w:tcW w:w="2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Гостиничное обслуживание (4.7)</w:t>
            </w:r>
          </w:p>
        </w:tc>
        <w:tc>
          <w:tcPr>
            <w:tcW w:w="55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596EE0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Размещение гостиниц</w:t>
            </w:r>
          </w:p>
        </w:tc>
        <w:tc>
          <w:tcPr>
            <w:tcW w:w="3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размеры земельного участка при вместимости: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- до 100 мест – 55 кв. м на 1 чел.;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- от 101 до 500 мест – 30 кв. м на 1 чел.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Максимальные размеры земельного участка установлению не подлежат.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отступы от границ земельного участка в целях определения места допустимого размещения объекта – 3 м.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Предельное количество этажей – 5.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  <w:t>Максимальный процент застройки от площади земельного участка – 50%.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Минимальный процент озеленения земельного участка – 15%</w:t>
            </w:r>
          </w:p>
        </w:tc>
        <w:tc>
          <w:tcPr>
            <w:tcW w:w="34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tabs>
                <w:tab w:val="center" w:pos="4677"/>
                <w:tab w:val="right" w:pos="9355"/>
              </w:tabs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При проектировании и строительстве в зонах затопления необходимо предусматривать инженерную защиту от затопления и подтопления зданий</w:t>
            </w:r>
          </w:p>
        </w:tc>
      </w:tr>
      <w:tr w:rsidR="008E1A87" w:rsidRPr="0090615A" w:rsidTr="00BF4965">
        <w:tc>
          <w:tcPr>
            <w:tcW w:w="2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Отдых (рекреация) (5.0)</w:t>
            </w:r>
          </w:p>
        </w:tc>
        <w:tc>
          <w:tcPr>
            <w:tcW w:w="55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Обустройство мест для занятия спортом, физической культурой, пешими или верховыми прогулками, отдыха и туризма, наблюдения за природой, пикников, охоты, рыбалки </w:t>
            </w: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и иной деятельности;</w:t>
            </w:r>
          </w:p>
          <w:p w:rsidR="008E1A87" w:rsidRPr="0090615A" w:rsidRDefault="008E1A87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создание и уход за городскими лесами, скверами, прудами, озерами, водохранилищами, пляжами, а также обустройство мест отдыха в них.</w:t>
            </w:r>
          </w:p>
          <w:p w:rsidR="008E1A87" w:rsidRPr="0090615A" w:rsidRDefault="008E1A87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Содержание данного вида разрешенного использования включает в себя содержание видов разрешенного использования с кодом 5.1</w:t>
            </w:r>
          </w:p>
        </w:tc>
        <w:tc>
          <w:tcPr>
            <w:tcW w:w="3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</w:p>
        </w:tc>
        <w:tc>
          <w:tcPr>
            <w:tcW w:w="34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В случае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,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если ЗУ (его часть) и ОКС расположены в границах зон с особыми условиями использования </w:t>
            </w: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территории (согласно Карте градостроительного зонирования) использование ЗУ (его части) и ОКС осуществляется с учетом ограничений, установленных законодательством РФ</w:t>
            </w:r>
          </w:p>
        </w:tc>
      </w:tr>
      <w:tr w:rsidR="008E1A87" w:rsidRPr="0090615A" w:rsidTr="00BF4965">
        <w:tc>
          <w:tcPr>
            <w:tcW w:w="2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lastRenderedPageBreak/>
              <w:t>Спорт (5.1)</w:t>
            </w:r>
          </w:p>
        </w:tc>
        <w:tc>
          <w:tcPr>
            <w:tcW w:w="55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Размещение зданий и сооружений для занятия спортом. Содержание данного вида разрешенного использования включает в себя содержание видов разрешенного использования с кодами 5.1.3</w:t>
            </w:r>
          </w:p>
        </w:tc>
        <w:tc>
          <w:tcPr>
            <w:tcW w:w="3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Минимальные размеры земельного участка, предельные параметры 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разре-шенного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строительства, реконструк-ции объектов капитального строи-тельства установлению не подлежат</w:t>
            </w:r>
          </w:p>
        </w:tc>
        <w:tc>
          <w:tcPr>
            <w:tcW w:w="34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При проектировании и строительстве в зонах затопления необходимо предусматривать инженерную защиту от затопления и подтопления зданий</w:t>
            </w:r>
          </w:p>
        </w:tc>
      </w:tr>
      <w:tr w:rsidR="008E1A87" w:rsidRPr="0090615A" w:rsidTr="00BF4965">
        <w:tc>
          <w:tcPr>
            <w:tcW w:w="251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Площадки для занятий спортом (5.1.3)</w:t>
            </w:r>
          </w:p>
        </w:tc>
        <w:tc>
          <w:tcPr>
            <w:tcW w:w="554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Размещение площадок для занятия спортом и физкультурой на открытом воздухе (физкультурные площадки, беговые дорожки, поля для спортивной игры)</w:t>
            </w:r>
          </w:p>
        </w:tc>
        <w:tc>
          <w:tcPr>
            <w:tcW w:w="3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Минимальные размеры земельного участка, предельные параметры 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разре-шенного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строительства, реконструк-ции объектов капитального строи-тельства установлению не подлежат</w:t>
            </w:r>
          </w:p>
        </w:tc>
        <w:tc>
          <w:tcPr>
            <w:tcW w:w="34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При проектировании и строительстве в зонах затопления необходимо предусматривать инженерную защиту от затопления и подтопления зданий</w:t>
            </w:r>
          </w:p>
        </w:tc>
      </w:tr>
      <w:tr w:rsidR="008E1A87" w:rsidRPr="0090615A" w:rsidTr="00BF4965">
        <w:tc>
          <w:tcPr>
            <w:tcW w:w="2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ru-RU"/>
              </w:rPr>
              <w:t>Размещение автомобильных дорог (7.2.1)</w:t>
            </w:r>
          </w:p>
        </w:tc>
        <w:tc>
          <w:tcPr>
            <w:tcW w:w="55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ru-RU"/>
              </w:rPr>
              <w:t>Размещение автомобильных дорог за пределами населенных пунктов и технически связанных с ними сооружений, придорожных стоянок (парковок) транспортных сре</w:t>
            </w:r>
            <w:proofErr w:type="gramStart"/>
            <w:r w:rsidRPr="0090615A"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ru-RU"/>
              </w:rPr>
              <w:t>дств в гр</w:t>
            </w:r>
            <w:proofErr w:type="gramEnd"/>
            <w:r w:rsidRPr="0090615A"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ru-RU"/>
              </w:rPr>
              <w:t xml:space="preserve">аницах городских улиц и дорог, за исключением предусмотренных видами разрешенного использования с </w:t>
            </w:r>
            <w:hyperlink r:id="rId63" w:history="1">
              <w:r w:rsidRPr="0090615A">
                <w:rPr>
                  <w:rFonts w:ascii="Times New Roman" w:eastAsia="Calibri" w:hAnsi="Times New Roman" w:cs="Times New Roman"/>
                  <w:bCs/>
                  <w:sz w:val="20"/>
                  <w:szCs w:val="20"/>
                  <w:lang w:eastAsia="ru-RU"/>
                </w:rPr>
                <w:t>кодами 2.7.1</w:t>
              </w:r>
            </w:hyperlink>
            <w:r w:rsidRPr="0090615A"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ru-RU"/>
              </w:rPr>
              <w:t xml:space="preserve">, </w:t>
            </w:r>
            <w:hyperlink r:id="rId64" w:history="1">
              <w:r w:rsidRPr="0090615A">
                <w:rPr>
                  <w:rFonts w:ascii="Times New Roman" w:eastAsia="Calibri" w:hAnsi="Times New Roman" w:cs="Times New Roman"/>
                  <w:bCs/>
                  <w:sz w:val="20"/>
                  <w:szCs w:val="20"/>
                  <w:lang w:eastAsia="ru-RU"/>
                </w:rPr>
                <w:t>4.9</w:t>
              </w:r>
            </w:hyperlink>
            <w:r w:rsidRPr="0090615A"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ru-RU"/>
              </w:rPr>
              <w:t xml:space="preserve">, </w:t>
            </w:r>
            <w:hyperlink r:id="rId65" w:history="1">
              <w:r w:rsidRPr="0090615A">
                <w:rPr>
                  <w:rFonts w:ascii="Times New Roman" w:eastAsia="Calibri" w:hAnsi="Times New Roman" w:cs="Times New Roman"/>
                  <w:bCs/>
                  <w:sz w:val="20"/>
                  <w:szCs w:val="20"/>
                  <w:lang w:eastAsia="ru-RU"/>
                </w:rPr>
                <w:t>7.2.3</w:t>
              </w:r>
            </w:hyperlink>
            <w:r w:rsidRPr="0090615A"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ru-RU"/>
              </w:rPr>
              <w:t>, а также некапитальных сооружений, предназначенных для охраны транспортных средств;</w:t>
            </w:r>
          </w:p>
          <w:p w:rsidR="008E1A87" w:rsidRPr="0090615A" w:rsidRDefault="008E1A87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ru-RU"/>
              </w:rPr>
              <w:t>размещение объектов, предназначенных для размещения постов органов внутренних дел, ответственных за безопасность дорожного движения</w:t>
            </w:r>
          </w:p>
        </w:tc>
        <w:tc>
          <w:tcPr>
            <w:tcW w:w="3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Предельные размеры земельного участка установлению не подлежат, определяются в соответствии с техническими регламентами по заданию на проектирование.</w:t>
            </w:r>
          </w:p>
        </w:tc>
        <w:tc>
          <w:tcPr>
            <w:tcW w:w="34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В случае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,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если ЗУ (его часть) и ОКС расположены в границах зон с особыми условиями использования территории (согласно Карте градостроительного зонирования) использование ЗУ (его части) и ОКС осуществляется с учетом ограничений, установленных законодательством РФ.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При проектировании и строительстве в зонах затопления необходимо предусматривать инженерную защиту от затопления и подтопления зданий</w:t>
            </w:r>
          </w:p>
        </w:tc>
      </w:tr>
      <w:tr w:rsidR="008E1A87" w:rsidRPr="0090615A" w:rsidTr="00BF4965">
        <w:tc>
          <w:tcPr>
            <w:tcW w:w="2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Стоянки транспорта общего пользования (7.2.3)</w:t>
            </w:r>
          </w:p>
        </w:tc>
        <w:tc>
          <w:tcPr>
            <w:tcW w:w="55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Размещение стоянок транспортных средств, осуществляющих перевозки людей по установленному маршруту</w:t>
            </w:r>
          </w:p>
        </w:tc>
        <w:tc>
          <w:tcPr>
            <w:tcW w:w="3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Предельные размеры земельного участка установлению не подлежат, определяются в соответствии с техническими регламентами по заданию на проектирование.</w:t>
            </w:r>
          </w:p>
        </w:tc>
        <w:tc>
          <w:tcPr>
            <w:tcW w:w="34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В случае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,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если ЗУ (его часть) и ОКС расположены в границах зон с особы-ми условиями использования тер-ритории (согласно Карте градострои-тельного зонирования) использо-вание ЗУ (его части) и ОКС осущест-вляется с учетом ограничений, ус-тановленных законодательством РФ.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При проектировании и строительстве в зонах затопления необходимо </w:t>
            </w: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предусматривать инженерную защиту от затопления и подтопления зданий</w:t>
            </w:r>
          </w:p>
        </w:tc>
      </w:tr>
      <w:tr w:rsidR="008E1A87" w:rsidRPr="0090615A" w:rsidTr="00BF4965">
        <w:tc>
          <w:tcPr>
            <w:tcW w:w="2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Земельные участки (территории) общего пользования (12.0)</w:t>
            </w:r>
          </w:p>
        </w:tc>
        <w:tc>
          <w:tcPr>
            <w:tcW w:w="55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Земельные участки общего пользования. Содержание данного вида разрешенного использования включает в себя содержание видов разрешенного использования с кодами 12.0.1 - 12.0.2</w:t>
            </w:r>
          </w:p>
        </w:tc>
        <w:tc>
          <w:tcPr>
            <w:tcW w:w="3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1A87" w:rsidRPr="0090615A" w:rsidRDefault="008E1A87" w:rsidP="00BF4965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</w:p>
        </w:tc>
        <w:tc>
          <w:tcPr>
            <w:tcW w:w="34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</w:p>
        </w:tc>
      </w:tr>
      <w:tr w:rsidR="008E1A87" w:rsidRPr="0090615A" w:rsidTr="00BF4965">
        <w:tc>
          <w:tcPr>
            <w:tcW w:w="2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Улично-дорожная сеть (12.0.1)</w:t>
            </w:r>
          </w:p>
        </w:tc>
        <w:tc>
          <w:tcPr>
            <w:tcW w:w="55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Размещение объектов улично-дорожной сети: автомобильных дорог, трамвайных путей и пешеходных тротуаров в границах населенных пунктов, пешеходных переходов, бульваров, площадей, проездов, велодорожек и объектов велотранспортной и инженерной инфраструктуры;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размещение придорожных стоянок (парковок) транспортных сре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дств в гр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аницах городских улиц и дорог, за исключением предусмотренных видами разрешенного использования с кодами 2.7.1, 4.9, 7.2.3, а также некапитальных сооружений, предназначенных для охраны транспортных средств</w:t>
            </w:r>
          </w:p>
        </w:tc>
        <w:tc>
          <w:tcPr>
            <w:tcW w:w="3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Предельные размеры земельного участка установлению не подлежат, определяются в соответствии с техническими регламентами по заданию на проектирование.</w:t>
            </w:r>
          </w:p>
        </w:tc>
        <w:tc>
          <w:tcPr>
            <w:tcW w:w="34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В случае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,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если ЗУ (его часть) и ОКС расположены в границах зон с особыми условиями использования территории (согласно Карте градостроительного зонирования) использование ЗУ (его части) и ОКС осуществляется с учетом ограничений, установленных законодательством РФ.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При проектировании и строительстве в зонах затопления необходимо предусматривать инженерную защиту от затопления и подтопления зданий</w:t>
            </w:r>
          </w:p>
        </w:tc>
      </w:tr>
      <w:tr w:rsidR="008E1A87" w:rsidRPr="0090615A" w:rsidTr="00BF4965">
        <w:tc>
          <w:tcPr>
            <w:tcW w:w="2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Благоустройство территории (12.0.2)</w:t>
            </w:r>
          </w:p>
        </w:tc>
        <w:tc>
          <w:tcPr>
            <w:tcW w:w="55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Размещение декоративных, технических, планировочных, конструктивных устройств, элементов озеленения, различных видов оборудования и оформления, малых архитектурных форм, некапитальных нестационарных строений и сооружений, информационных щитов и указателей, применяемых как составные части благоустройства территории, общественных туалетов</w:t>
            </w:r>
          </w:p>
        </w:tc>
        <w:tc>
          <w:tcPr>
            <w:tcW w:w="3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Предельные размеры земельного участка установлению не подлежат, определяются в соответствии с техническими регламентами по заданию на проектирование.</w:t>
            </w:r>
          </w:p>
        </w:tc>
        <w:tc>
          <w:tcPr>
            <w:tcW w:w="34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В случае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,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если ЗУ (его часть) и ОКС расположены в границах зон с особыми условиями использования территории (согласно Карте градостроительного зонирования) использование ЗУ (его части) и ОКС осуществляется с учетом ограничений, установленных законодательством РФ.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При проектировании и строительстве в зонах затопления необходимо предусматривать инженерную защиту от затопления и подтопления зданий</w:t>
            </w:r>
          </w:p>
        </w:tc>
      </w:tr>
    </w:tbl>
    <w:p w:rsidR="00BF4965" w:rsidRPr="0090615A" w:rsidRDefault="00BF4965" w:rsidP="00BF4965">
      <w:pPr>
        <w:spacing w:after="0" w:line="240" w:lineRule="auto"/>
        <w:rPr>
          <w:rFonts w:ascii="Times New Roman" w:eastAsia="Calibri" w:hAnsi="Times New Roman" w:cs="Times New Roman"/>
          <w:b/>
          <w:sz w:val="20"/>
        </w:rPr>
      </w:pPr>
    </w:p>
    <w:p w:rsidR="00BF4965" w:rsidRPr="0090615A" w:rsidRDefault="00BF4965" w:rsidP="00BF4965">
      <w:pPr>
        <w:spacing w:after="0" w:line="240" w:lineRule="auto"/>
        <w:rPr>
          <w:rFonts w:ascii="Times New Roman" w:hAnsi="Times New Roman" w:cs="Times New Roman"/>
          <w:b/>
          <w:sz w:val="20"/>
        </w:rPr>
      </w:pPr>
      <w:r w:rsidRPr="0090615A">
        <w:rPr>
          <w:rFonts w:ascii="Times New Roman" w:hAnsi="Times New Roman" w:cs="Times New Roman"/>
          <w:b/>
          <w:sz w:val="20"/>
        </w:rPr>
        <w:t>2.   УСЛОВНО РАЗРЕШЁННЫЕ ВИДЫ ИСПОЛЬЗОВАНИЯ</w:t>
      </w:r>
    </w:p>
    <w:p w:rsidR="00BF4965" w:rsidRPr="0090615A" w:rsidRDefault="00BF4965" w:rsidP="00BF4965">
      <w:pPr>
        <w:spacing w:after="0" w:line="240" w:lineRule="auto"/>
        <w:rPr>
          <w:rFonts w:ascii="Times New Roman" w:hAnsi="Times New Roman" w:cs="Times New Roman"/>
          <w:sz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448"/>
        <w:gridCol w:w="5580"/>
        <w:gridCol w:w="3704"/>
        <w:gridCol w:w="3337"/>
      </w:tblGrid>
      <w:tr w:rsidR="00BF4965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  <w:t xml:space="preserve">Наименование вида разрешенного использования </w:t>
            </w:r>
            <w:r w:rsidRPr="0090615A"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  <w:lastRenderedPageBreak/>
              <w:t>земельного участка (Код вида разрешенного использования земельного участка)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  <w:lastRenderedPageBreak/>
              <w:t>Описание вида разрешенного использования земельного участка и ОКС</w:t>
            </w:r>
          </w:p>
        </w:tc>
        <w:tc>
          <w:tcPr>
            <w:tcW w:w="3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  <w:t xml:space="preserve">Предельные размеры земельных участков и предельные параметры разрешенного строительства, </w:t>
            </w:r>
            <w:r w:rsidRPr="0090615A"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  <w:lastRenderedPageBreak/>
              <w:t>реконструкции ОКС</w:t>
            </w:r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  <w:lastRenderedPageBreak/>
              <w:t>Ограничения использования земельных участков и ОКС</w:t>
            </w:r>
          </w:p>
        </w:tc>
      </w:tr>
      <w:tr w:rsidR="00BF4965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Жилая застройка (2.0)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2D3482" w:rsidP="005D2D4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hAnsi="Times New Roman" w:cs="Times New Roman"/>
                <w:sz w:val="20"/>
                <w:szCs w:val="20"/>
              </w:rPr>
              <w:t xml:space="preserve">Размещение жилых домов различного вида. Содержание данного вида разрешенного использования включает в себя содержание видов разрешенного использования с </w:t>
            </w:r>
            <w:hyperlink r:id="rId66" w:history="1">
              <w:r w:rsidRPr="0090615A">
                <w:rPr>
                  <w:rFonts w:ascii="Times New Roman" w:hAnsi="Times New Roman" w:cs="Times New Roman"/>
                  <w:sz w:val="20"/>
                  <w:szCs w:val="20"/>
                </w:rPr>
                <w:t>кодами 2.1</w:t>
              </w:r>
            </w:hyperlink>
            <w:r w:rsidRPr="0090615A">
              <w:rPr>
                <w:rFonts w:ascii="Times New Roman" w:hAnsi="Times New Roman" w:cs="Times New Roman"/>
                <w:sz w:val="20"/>
                <w:szCs w:val="20"/>
              </w:rPr>
              <w:t xml:space="preserve"> - </w:t>
            </w:r>
            <w:hyperlink r:id="rId67" w:history="1">
              <w:r w:rsidRPr="0090615A">
                <w:rPr>
                  <w:rFonts w:ascii="Times New Roman" w:hAnsi="Times New Roman" w:cs="Times New Roman"/>
                  <w:sz w:val="20"/>
                  <w:szCs w:val="20"/>
                </w:rPr>
                <w:t>2.3</w:t>
              </w:r>
            </w:hyperlink>
            <w:r w:rsidRPr="0090615A">
              <w:rPr>
                <w:rFonts w:ascii="Times New Roman" w:hAnsi="Times New Roman" w:cs="Times New Roman"/>
                <w:sz w:val="20"/>
                <w:szCs w:val="20"/>
              </w:rPr>
              <w:t xml:space="preserve">, </w:t>
            </w:r>
            <w:hyperlink r:id="rId68" w:history="1">
              <w:r w:rsidRPr="0090615A">
                <w:rPr>
                  <w:rFonts w:ascii="Times New Roman" w:hAnsi="Times New Roman" w:cs="Times New Roman"/>
                  <w:sz w:val="20"/>
                  <w:szCs w:val="20"/>
                </w:rPr>
                <w:t>2.5</w:t>
              </w:r>
            </w:hyperlink>
            <w:r w:rsidRPr="0090615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  <w:hyperlink r:id="rId69" w:history="1">
              <w:r w:rsidRPr="0090615A">
                <w:rPr>
                  <w:rFonts w:ascii="Times New Roman" w:hAnsi="Times New Roman" w:cs="Times New Roman"/>
                  <w:sz w:val="20"/>
                  <w:szCs w:val="20"/>
                </w:rPr>
                <w:t xml:space="preserve">2.7.1 </w:t>
              </w:r>
            </w:hyperlink>
          </w:p>
        </w:tc>
        <w:tc>
          <w:tcPr>
            <w:tcW w:w="3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5D2D4E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В случае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,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если ЗУ (его часть) и ОКС расположены в границах зон с особыми условиями использования территории (согласно Карте градостроительного зонирования) использование ЗУ (его части) и ОКС осуществляется с учетом ограничений, установленных законодательством </w:t>
            </w:r>
            <w:r w:rsidR="005D2D4E"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РФ</w:t>
            </w:r>
          </w:p>
        </w:tc>
      </w:tr>
      <w:tr w:rsidR="00BF4965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 xml:space="preserve">Для индивидуального жилищного строительства </w:t>
            </w: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(2.1)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Cs w:val="20"/>
              </w:rPr>
            </w:pPr>
            <w:r w:rsidRPr="0090615A">
              <w:rPr>
                <w:rFonts w:ascii="Times New Roman" w:eastAsia="Times New Roman" w:hAnsi="Times New Roman" w:cs="Times New Roman"/>
                <w:sz w:val="20"/>
                <w:szCs w:val="20"/>
              </w:rPr>
              <w:t>Размещение жилого дома (отдельно стоящего здания количеством надземных этажей не более чем три, высотой не более двадцати метров, которое состоит из комнат и помещений вспомогательного использования, предназначенных для удовлетворения гражданами бытовых и иных нужд, связанных с их проживанием в таком здании, не предназначенного для раздела на самостоятельные объекты недвижимости);</w:t>
            </w:r>
          </w:p>
          <w:p w:rsidR="00BF4965" w:rsidRPr="0090615A" w:rsidRDefault="00BF4965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0615A">
              <w:rPr>
                <w:rFonts w:ascii="Times New Roman" w:eastAsia="Times New Roman" w:hAnsi="Times New Roman" w:cs="Times New Roman"/>
                <w:sz w:val="20"/>
                <w:szCs w:val="20"/>
              </w:rPr>
              <w:t>выращивание сельскохозяйственных культур;</w:t>
            </w:r>
          </w:p>
          <w:p w:rsidR="00BF4965" w:rsidRPr="0090615A" w:rsidRDefault="00B45D13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hAnsi="Times New Roman" w:cs="Times New Roman"/>
                <w:sz w:val="20"/>
                <w:szCs w:val="20"/>
              </w:rPr>
              <w:t>размещение гаражей для собственных нужд и хозяйственных построек</w:t>
            </w:r>
          </w:p>
        </w:tc>
        <w:tc>
          <w:tcPr>
            <w:tcW w:w="3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Минимальные размеры земельного участка – 500 кв. м. 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Максимальные размеры земельного участка – 1500 кв. м (в случае использования неудобиц с учетом рационального использования земель – до 2000 кв. м, либо в сложившейся застройке, в фактических границах землепользования).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отступы от границ земельного участка в целях определе-ния места допустимого размещения объекта – 3 м по боковым и заднему фасадам, 5 м – по главному фасаду и фасадам, ориентированным на проезжую часть улиц.</w:t>
            </w:r>
            <w:proofErr w:type="gramEnd"/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Предельная высота – до 3-х надземных этажей включительно (допускается увеличение общего количества этажей до 4-х при строительстве 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под-земного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(подвального) этажа и включении его в этажность). Предельная высота от отметки отмостки до коньковой части кровли – 14м. 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При формировании нового 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земель-ного</w:t>
            </w:r>
            <w:proofErr w:type="gramEnd"/>
            <w:r w:rsidR="005D2D4E"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</w:t>
            </w: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участка либо при разделе ранее сформированного земельного участка ширина фасадной части каждого из </w:t>
            </w: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образующихся земельных участков, ориентированной на улицу (улицы) должна быть не менее 20 метров.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Максимальный процент застройки от площади земельного участка – 50%.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Минимальный процент озеленения земельного участка – 30%.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Максимальная высота хозяйственных построек с плоской кровлей не более 3,6 метров, со скатной кровлей - не более 4,5 метров до коньковой части (при соблюдении норм инсоляции смежных земельных участков и расположенных на них жилых домов)</w:t>
            </w:r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proofErr w:type="gramStart"/>
            <w:r w:rsidRPr="0090615A"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  <w:lastRenderedPageBreak/>
              <w:t>Постройки для содержания скота и птицы допускается пристраивать только к усадебным одноквартирным домам при изоляции их от жилых комнат не менее чем тремя подсобными помещениями; при этом поме-щения для скота и птицы должны иметь изолированный наружный вход, расположенный от входа в дом не ближе (согласно пункту 5.3.5 СП 30-102-99 «Планировка и застройка территорий малоэтажного жилищного строительства»).</w:t>
            </w:r>
            <w:proofErr w:type="gramEnd"/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Не допускается размещение хозяйственных построек со стороны улиц, за исключением гаражей. </w:t>
            </w:r>
            <w:r w:rsidRPr="0090615A"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  <w:t>Содержание скота и птицы на приусадебных участках допускается только в районах усадебной застройки сельского типа с размером земельного участка не менее 0,1 га.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Нормативные показатели плотности застройки территориальной зоны определяется в соответствии с региональными и местными </w:t>
            </w: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нормативами градостроительного проектирования.</w:t>
            </w:r>
          </w:p>
          <w:p w:rsidR="00BF4965" w:rsidRPr="0090615A" w:rsidRDefault="00BF4965" w:rsidP="005D2D4E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При проектировании и строительстве в зонах затопления необходимо предусматривать инженерную защиту от затопления и подтопления зданий</w:t>
            </w:r>
          </w:p>
        </w:tc>
      </w:tr>
      <w:tr w:rsidR="00BF4965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lastRenderedPageBreak/>
              <w:t>Малоэтажная многоквартирная жилая застройка (2.1.1)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 xml:space="preserve">Размещение малоэтажных многоквартирных домов (многоквартирные дома высотой до 4 этажей, включая </w:t>
            </w:r>
            <w:proofErr w:type="gramStart"/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мансардный</w:t>
            </w:r>
            <w:proofErr w:type="gramEnd"/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);</w:t>
            </w:r>
          </w:p>
          <w:p w:rsidR="00BF4965" w:rsidRPr="0090615A" w:rsidRDefault="00BF4965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обустройство спортивных и детских площадок, площадок для отдыха;</w:t>
            </w:r>
          </w:p>
          <w:p w:rsidR="00BF4965" w:rsidRPr="0090615A" w:rsidRDefault="00BF4965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размещение объектов обслуживания жилой застройки во встроенных, пристроенных и встроенно-пристроенных помещениях малоэтажного многоквартирного дома, если общая площадь таких помещений в малоэтажном многоквартирном доме не составляет более 15% общей площади помещений дома</w:t>
            </w:r>
          </w:p>
        </w:tc>
        <w:tc>
          <w:tcPr>
            <w:tcW w:w="3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Минимальные размеры земельного участка – 500 кв. м. 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Максимальные размеры земельного участка – 1500 кв. м (в случае использования неудобиц с учетом рационального использования земель – до 2000 кв. м, либо в сложившейся застройке, в фактических границах землепользования).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отступы от границ земельного участка в целях определе-ния места допустимого размещения объекта – 3 м по боковым и заднему фасадам, 5 м – по главному фасаду и фасадам, ориентированным на проезжую часть улиц.</w:t>
            </w:r>
            <w:proofErr w:type="gramEnd"/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</w:t>
            </w:r>
            <w:r w:rsidR="005D2D4E"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едельная высота – до 3-х надзем</w:t>
            </w: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ных этажей включительно (допускается увеличение общего количества этажей до 4-х при строительстве подземного (подвального) этажа и включении его в этажность). Предельная высота от отметки отмостки до коньковой части кровли – 14м. 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При формировании нового земельного участка либо при разделе ранее сформированного земельного участка </w:t>
            </w: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ширина фасадной части каждого из образующихся земельных участков, ориентированной на улицу (улицы) должна быть не менее 20 метров.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Максимальный процент застройки от площади земельного участка – 50%.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Минимальный процент озеленения земельного участка – 30%.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Максимальная высота хозяйственных построек с плоской кровлей не более 3,6 метров, со скатной кровлей - не более 4,5 метров до коньковой части (при соблюдении норм инсоляции смежных земельных участков и расположенных на них жилых домов)</w:t>
            </w:r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Постройки для содержания скота и птицы допускается пристраивать к усадебным, двухквартирным домам при изоляции их от жилых комнат не менее чем тремя подсобными помещениями; при этом помещения для скота и птицы должны иметь изолированный наружный вход, расположенный от входа в дом не ближе (согласно пункту 5.3.5 СП 30-102-99 «Планировка и застройка территорий малоэтажного жилищного строительства»)</w:t>
            </w:r>
            <w:proofErr w:type="gramEnd"/>
          </w:p>
        </w:tc>
      </w:tr>
      <w:tr w:rsidR="00BF4965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Блокированная жилая застройка (2.3)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proofErr w:type="gramStart"/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Размещение жилого дома, имеющего одну или несколько общих стен с соседними жилыми домами (количеством этажей не более чем три, при общем количестве совмещенных домов не более десяти и каждый из которых предназначен для проживания одной семьи, имеет общую стену (общие стены) без проемов с соседним домом или соседними домами, расположен на отдельном земельном участке и имеет выход на территорию общего</w:t>
            </w:r>
            <w:proofErr w:type="gramEnd"/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 xml:space="preserve"> пользования (жилые дома блокированной застройки);</w:t>
            </w:r>
          </w:p>
          <w:p w:rsidR="00BF4965" w:rsidRPr="0090615A" w:rsidRDefault="00BF4965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разведение декоративных и плодовых деревьев, овощных и ягодных культур;</w:t>
            </w:r>
          </w:p>
          <w:p w:rsidR="00BF4965" w:rsidRPr="0090615A" w:rsidRDefault="00BF4965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 xml:space="preserve">размещение </w:t>
            </w:r>
            <w:r w:rsidR="00AB27D1" w:rsidRPr="0090615A">
              <w:rPr>
                <w:rFonts w:ascii="Times New Roman" w:hAnsi="Times New Roman" w:cs="Times New Roman"/>
                <w:sz w:val="20"/>
                <w:szCs w:val="20"/>
              </w:rPr>
              <w:t>гаражей для собственных нужд</w:t>
            </w:r>
            <w:r w:rsidR="009A2678" w:rsidRPr="0090615A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и иных вспомогательных сооружений;</w:t>
            </w:r>
          </w:p>
          <w:p w:rsidR="00BF4965" w:rsidRPr="0090615A" w:rsidRDefault="00BF4965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обустройство спортивных и детских площадок, площадок для отдыха</w:t>
            </w:r>
          </w:p>
        </w:tc>
        <w:tc>
          <w:tcPr>
            <w:tcW w:w="3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Минимальные размеры земельного участка – 200 кв. м. 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Максимальные размеры земельного участка – 400 кв. м (в случае использования неудобиц с учетом рационального использования земель – до 600 кв. м, либо в сложившейся застройке, в фактических границах землепользования).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отступы от границ земельного участка в целях определения места допустимого размещения объекта – 3 м, по главному фасаду – 5 м.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Предельное количество этажей – 3.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Максимальный процент застройки от площади земельного участка – 60%.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Минимальный процент озеленения земельного участка – 30%</w:t>
            </w:r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Не допускается размещение хозяйственных построек со стороны красных линий улиц.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При проектировании и строительстве в зонах затопления необходимо предусматривать инженерную защиту от затопления и подтопления зданий</w:t>
            </w:r>
          </w:p>
        </w:tc>
      </w:tr>
      <w:tr w:rsidR="00BF4965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Обслуживание жилой застройки (2.7)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 xml:space="preserve">Размещение объектов капитального строительства, размещение которых предусмотрено видами разрешенного использования с </w:t>
            </w:r>
            <w:hyperlink r:id="rId70" w:history="1">
              <w:r w:rsidRPr="0090615A">
                <w:rPr>
                  <w:rFonts w:ascii="Times New Roman" w:eastAsia="Calibri" w:hAnsi="Times New Roman" w:cs="Times New Roman"/>
                  <w:sz w:val="20"/>
                  <w:szCs w:val="20"/>
                  <w:lang w:eastAsia="ru-RU"/>
                </w:rPr>
                <w:t xml:space="preserve">кодами </w:t>
              </w:r>
            </w:hyperlink>
            <w:hyperlink r:id="rId71" w:history="1">
              <w:r w:rsidRPr="0090615A">
                <w:rPr>
                  <w:rFonts w:ascii="Times New Roman" w:eastAsia="Calibri" w:hAnsi="Times New Roman" w:cs="Times New Roman"/>
                  <w:sz w:val="20"/>
                  <w:szCs w:val="20"/>
                  <w:lang w:eastAsia="ru-RU"/>
                </w:rPr>
                <w:t>3.4</w:t>
              </w:r>
            </w:hyperlink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 xml:space="preserve">, </w:t>
            </w:r>
            <w:hyperlink r:id="rId72" w:history="1">
              <w:r w:rsidRPr="0090615A">
                <w:rPr>
                  <w:rFonts w:ascii="Times New Roman" w:eastAsia="Calibri" w:hAnsi="Times New Roman" w:cs="Times New Roman"/>
                  <w:sz w:val="20"/>
                  <w:szCs w:val="20"/>
                  <w:lang w:eastAsia="ru-RU"/>
                </w:rPr>
                <w:t>3.4.1</w:t>
              </w:r>
            </w:hyperlink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 xml:space="preserve">, </w:t>
            </w:r>
            <w:hyperlink r:id="rId73" w:history="1">
              <w:r w:rsidRPr="0090615A">
                <w:rPr>
                  <w:rFonts w:ascii="Times New Roman" w:eastAsia="Calibri" w:hAnsi="Times New Roman" w:cs="Times New Roman"/>
                  <w:sz w:val="20"/>
                  <w:szCs w:val="20"/>
                  <w:lang w:eastAsia="ru-RU"/>
                </w:rPr>
                <w:t>3.7</w:t>
              </w:r>
            </w:hyperlink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 xml:space="preserve">, </w:t>
            </w:r>
            <w:hyperlink r:id="rId74" w:history="1">
              <w:r w:rsidRPr="0090615A">
                <w:rPr>
                  <w:rFonts w:ascii="Times New Roman" w:eastAsia="Calibri" w:hAnsi="Times New Roman" w:cs="Times New Roman"/>
                  <w:sz w:val="20"/>
                  <w:szCs w:val="20"/>
                  <w:lang w:eastAsia="ru-RU"/>
                </w:rPr>
                <w:t>3.10.1</w:t>
              </w:r>
            </w:hyperlink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 xml:space="preserve">, </w:t>
            </w:r>
            <w:hyperlink r:id="rId75" w:history="1">
              <w:r w:rsidRPr="0090615A">
                <w:rPr>
                  <w:rFonts w:ascii="Times New Roman" w:eastAsia="Calibri" w:hAnsi="Times New Roman" w:cs="Times New Roman"/>
                  <w:sz w:val="20"/>
                  <w:szCs w:val="20"/>
                  <w:lang w:eastAsia="ru-RU"/>
                </w:rPr>
                <w:t>4.1</w:t>
              </w:r>
            </w:hyperlink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 xml:space="preserve">, </w:t>
            </w:r>
            <w:hyperlink r:id="rId76" w:history="1">
              <w:r w:rsidRPr="0090615A">
                <w:rPr>
                  <w:rFonts w:ascii="Times New Roman" w:eastAsia="Calibri" w:hAnsi="Times New Roman" w:cs="Times New Roman"/>
                  <w:sz w:val="20"/>
                  <w:szCs w:val="20"/>
                  <w:lang w:eastAsia="ru-RU"/>
                </w:rPr>
                <w:t>4.3</w:t>
              </w:r>
            </w:hyperlink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 xml:space="preserve">, </w:t>
            </w:r>
            <w:hyperlink r:id="rId77" w:history="1">
              <w:r w:rsidRPr="0090615A">
                <w:rPr>
                  <w:rFonts w:ascii="Times New Roman" w:eastAsia="Calibri" w:hAnsi="Times New Roman" w:cs="Times New Roman"/>
                  <w:sz w:val="20"/>
                  <w:szCs w:val="20"/>
                  <w:lang w:eastAsia="ru-RU"/>
                </w:rPr>
                <w:t>4.6</w:t>
              </w:r>
            </w:hyperlink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 xml:space="preserve">, </w:t>
            </w:r>
            <w:r w:rsidRPr="0090615A"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ru-RU"/>
              </w:rPr>
              <w:t>если их размещение необходимо для обслуживания жилой застройки, а также связано с проживанием граждан, не причиняет вреда окружающей среде и санитарному благополучию, не нарушает права жителей, не требует установления санитарной зоны</w:t>
            </w:r>
          </w:p>
        </w:tc>
        <w:tc>
          <w:tcPr>
            <w:tcW w:w="3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В случае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,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если ЗУ (его часть) и ОКС расположены в границах зон с особыми условиями использования территории (согласно Карте градостроительного зонирования) использование ЗУ (его части) и ОКС осуществляется с учетом ограничений, установленных </w:t>
            </w: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законодательством Российской Федерации</w:t>
            </w:r>
          </w:p>
        </w:tc>
      </w:tr>
      <w:tr w:rsidR="00BF4965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Общественное использование объектов капитального строительства (3.0)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Размещение объектов капитального строительства в целях обеспечения удовлетворения бытовых, социальных и духовных потребностей человека. Содержание данного вида разрешенного использования включает в себя содержание видов разрешенного использования с </w:t>
            </w:r>
            <w:hyperlink r:id="rId78" w:anchor="Par155" w:history="1">
              <w:r w:rsidRPr="0090615A">
                <w:rPr>
                  <w:rFonts w:ascii="Times New Roman" w:eastAsia="SimSun" w:hAnsi="Times New Roman" w:cs="Times New Roman"/>
                  <w:sz w:val="20"/>
                  <w:szCs w:val="20"/>
                  <w:lang w:eastAsia="zh-CN"/>
                </w:rPr>
                <w:t>кодами 3.4, 3.4.1, 3.5.2, 3.</w:t>
              </w:r>
            </w:hyperlink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7, 3.7.1-3.7.2, 3.8, 3.8.1, 3.10.1</w:t>
            </w:r>
          </w:p>
        </w:tc>
        <w:tc>
          <w:tcPr>
            <w:tcW w:w="3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В случае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,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если ЗУ (его часть) и ОКС расположены в границах зон с особыми условиями использования территории (согласно Карте градостроительного зонирования) использование ЗУ (его части) и ОКС осуществляется с учетом ограничений, установленных законодательством Российской Федерации</w:t>
            </w:r>
          </w:p>
        </w:tc>
      </w:tr>
      <w:tr w:rsidR="00BF4965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Здравоохранение (3.4)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 xml:space="preserve">Размещение объектов капитального строительства, предназначенных для оказания гражданам медицинской помощи. Содержание данного вида разрешенного использования включает в себя содержание видов разрешенного использования с </w:t>
            </w:r>
            <w:hyperlink r:id="rId79" w:history="1">
              <w:r w:rsidRPr="0090615A">
                <w:rPr>
                  <w:rFonts w:ascii="Times New Roman" w:eastAsia="Calibri" w:hAnsi="Times New Roman" w:cs="Times New Roman"/>
                  <w:sz w:val="20"/>
                  <w:szCs w:val="20"/>
                  <w:lang w:eastAsia="ru-RU"/>
                </w:rPr>
                <w:t>кодом 3.4.1</w:t>
              </w:r>
            </w:hyperlink>
          </w:p>
        </w:tc>
        <w:tc>
          <w:tcPr>
            <w:tcW w:w="3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highlight w:val="green"/>
                <w:lang w:eastAsia="zh-CN"/>
              </w:rPr>
            </w:pPr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</w:p>
        </w:tc>
      </w:tr>
      <w:tr w:rsidR="00BF4965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Амбулаторно-поликлиническое обслуживание (3.4.1)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Размещение объектов капитального строительства, предназначенных для оказания гражданам амбулаторно-поликлинической медицинской помощи (поликлиники, фельдшерские пункты, пункты здравоохранения, центры матери и ребенка, диагностические центры, молочные кухни, станции донорства крови, клинические лаборатории)</w:t>
            </w:r>
          </w:p>
        </w:tc>
        <w:tc>
          <w:tcPr>
            <w:tcW w:w="3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размеры земельного участка: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- аптеки и стоматологические кабинеты – 300 кв. м;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- поликлиники – 3000 кв. м.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Максимальные размеры земельного участка установлению не подлежат.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Минимальные отступы от границ 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зе-мельного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участка в целях определения места допустимого размещения объекта – 3 м.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Предельное количество этажей – 3.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  <w:t>Максимальный процент застройки от площади земельного участка – 45%.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Минимальный процент озеленения земельного участка – 40%.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highlight w:val="green"/>
                <w:lang w:eastAsia="zh-CN"/>
              </w:rPr>
            </w:pPr>
            <w:r w:rsidRPr="0090615A"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  <w:t>Минимальная площадь территорий, предназначенных для хранения транспортных средств от площади земельного участка – 10%</w:t>
            </w:r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tabs>
                <w:tab w:val="center" w:pos="4677"/>
                <w:tab w:val="right" w:pos="9355"/>
              </w:tabs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При встроено-пристроенном размещении указанных объектов предельные размеры земельного участка и предельные параметры разрешенного строительства, реконструкции объектов капитального строительства установлению не подлежат.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При проектировании и строительстве в зонах затопления необходимо предусматривать инженерную защиту от затопления и подтопления зданий</w:t>
            </w:r>
          </w:p>
        </w:tc>
      </w:tr>
      <w:tr w:rsidR="00BF4965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Среднее и высшее профессиональное образование (3.5.2)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proofErr w:type="gramStart"/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 xml:space="preserve">Размещение объектов капитального строительства, предназначенных для профессионального образования и просвещения (профессиональные технические училища, колледжи, художественные, музыкальные училища, общества </w:t>
            </w:r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lastRenderedPageBreak/>
              <w:t>знаний, институты, университеты, организации по переподготовке и повышению квалификации специалистов и иные организации, осуществляющие деятельность по образованию и просвещению), в том числе зданий, спортивных сооружений, предназначенных для занятия обучающихся физической культурой и спортом</w:t>
            </w:r>
            <w:proofErr w:type="gramEnd"/>
          </w:p>
        </w:tc>
        <w:tc>
          <w:tcPr>
            <w:tcW w:w="3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 xml:space="preserve">Минимальные и максимальные размеры земельного участка, предельные параметры разрешенного строительства, реконструкции объектов капитального </w:t>
            </w: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строительства установлению не подлежат</w:t>
            </w:r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 xml:space="preserve">При проектировании и строительстве в зонах затопления необходимо предусматривать инженерную защиту от затопления </w:t>
            </w: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и подтопления зданий</w:t>
            </w:r>
          </w:p>
        </w:tc>
      </w:tr>
      <w:tr w:rsidR="00BF4965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Религиозное использование (3.7)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5D2D4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Размещение зданий и сооружений религиозного использования. Содержание данного вида разрешенного использования включает в себя содержание видов разрешенного использования с кодами 3.7.1-3.7.2</w:t>
            </w:r>
          </w:p>
        </w:tc>
        <w:tc>
          <w:tcPr>
            <w:tcW w:w="3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keepNext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размеры земельного участка 500 м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vertAlign w:val="superscript"/>
                <w:lang w:eastAsia="zh-CN"/>
              </w:rPr>
              <w:t>2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.</w:t>
            </w:r>
          </w:p>
          <w:p w:rsidR="00BF4965" w:rsidRPr="0090615A" w:rsidRDefault="00BF4965" w:rsidP="00BF4965">
            <w:pPr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Максимальные размеры земельного участка установлению не подлежат, определяются в соответствии с техническими регламентами по заданию на проектирование.</w:t>
            </w:r>
          </w:p>
          <w:p w:rsidR="00BF4965" w:rsidRPr="0090615A" w:rsidRDefault="00BF4965" w:rsidP="00BF4965">
            <w:pPr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отступы от границ земельного участка в целях определения места допустимого размещения объекта – 3 м.</w:t>
            </w:r>
          </w:p>
          <w:p w:rsidR="00BF4965" w:rsidRPr="0090615A" w:rsidRDefault="00BF4965" w:rsidP="00BF4965">
            <w:pPr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Предельная высота объекта – 30 м.</w:t>
            </w:r>
          </w:p>
          <w:p w:rsidR="00BF4965" w:rsidRPr="0090615A" w:rsidRDefault="00BF4965" w:rsidP="00BF4965">
            <w:pPr>
              <w:spacing w:after="0" w:line="240" w:lineRule="auto"/>
              <w:jc w:val="both"/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  <w:t>Максимальный процент застройки от площади земельного участка – 50%.</w:t>
            </w:r>
          </w:p>
          <w:p w:rsidR="00BF4965" w:rsidRPr="0090615A" w:rsidRDefault="00BF4965" w:rsidP="00BF4965">
            <w:pPr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Минимальный процент озеленения земельного участка – 30%.</w:t>
            </w:r>
          </w:p>
          <w:p w:rsidR="00BF4965" w:rsidRPr="0090615A" w:rsidRDefault="00BF4965" w:rsidP="00BF4965">
            <w:pPr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  <w:t>Минимальная площадь территорий, предназначенных для хранения транспортных средств от площади земельного участка – 10%</w:t>
            </w:r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При проектировании и строительстве в зонах затопления необходимо предусматривать инженерную защиту от затопления и подтопления зданий. </w:t>
            </w:r>
          </w:p>
        </w:tc>
      </w:tr>
      <w:tr w:rsidR="00BF4965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Осуществление религиозных обрядов (3.7.1)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Размещение зданий и сооружений, предназначенных для совершения религиозных обрядов и церемоний (в том числе церкви, соборы, храмы, часовни, мечети, молельные дома, синагоги)</w:t>
            </w:r>
          </w:p>
        </w:tc>
        <w:tc>
          <w:tcPr>
            <w:tcW w:w="3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keepNext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размеры земельного участка 500 м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vertAlign w:val="superscript"/>
                <w:lang w:eastAsia="zh-CN"/>
              </w:rPr>
              <w:t>2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.</w:t>
            </w:r>
          </w:p>
          <w:p w:rsidR="00BF4965" w:rsidRPr="0090615A" w:rsidRDefault="00BF4965" w:rsidP="00BF4965">
            <w:pPr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Максимальные размеры земельного участка установлению не подлежат, определяются в соответствии с техническими регламентами по заданию на проектирование.</w:t>
            </w:r>
          </w:p>
          <w:p w:rsidR="00BF4965" w:rsidRPr="0090615A" w:rsidRDefault="00BF4965" w:rsidP="00BF4965">
            <w:pPr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отступы от границ земельного участка в целях определения места допустимого размещения объекта – 3 м.</w:t>
            </w:r>
          </w:p>
          <w:p w:rsidR="00BF4965" w:rsidRPr="0090615A" w:rsidRDefault="00BF4965" w:rsidP="00BF4965">
            <w:pPr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Предельная высота объекта – 30 м.</w:t>
            </w:r>
          </w:p>
          <w:p w:rsidR="00BF4965" w:rsidRPr="0090615A" w:rsidRDefault="00BF4965" w:rsidP="00BF4965">
            <w:pPr>
              <w:spacing w:after="0" w:line="240" w:lineRule="auto"/>
              <w:jc w:val="both"/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  <w:t>Максимальный процент застройки от площади земельного участка – 50%.</w:t>
            </w:r>
          </w:p>
          <w:p w:rsidR="00BF4965" w:rsidRPr="0090615A" w:rsidRDefault="00BF4965" w:rsidP="00BF4965">
            <w:pPr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Минимальный процент озеленения </w:t>
            </w: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земельного участка – 30%.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  <w:t>Минимальная площадь территорий, предназначенных для хранения транспортных средств от площади земельного участка – 10%</w:t>
            </w:r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При проектировании и строительстве в зонах затопления необходимо предусматривать инженерную защиту от затопления и подтопления зданий</w:t>
            </w:r>
          </w:p>
        </w:tc>
      </w:tr>
      <w:tr w:rsidR="00BF4965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Религиозное управление и образование (3.7.2)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Размещение зданий, предназначенных для постоянного местонахождения духовных лиц, паломников и послушников в связи с осуществлением ими религиозной службы, а также для осуществления благотворительной и религиозной образовательной деятельности (монастыри, скиты, дома священнослужителей, воскресные и религиозные школы, семинарии, духовные училища)</w:t>
            </w:r>
          </w:p>
        </w:tc>
        <w:tc>
          <w:tcPr>
            <w:tcW w:w="3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keepNext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размеры земельного участка 500 м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vertAlign w:val="superscript"/>
                <w:lang w:eastAsia="zh-CN"/>
              </w:rPr>
              <w:t>2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.</w:t>
            </w:r>
          </w:p>
          <w:p w:rsidR="00BF4965" w:rsidRPr="0090615A" w:rsidRDefault="00BF4965" w:rsidP="00BF4965">
            <w:pPr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Максимальные размеры земельного участка установлению не подлежат, определяются в соответствии с техническими регламентами по заданию на проектирование.</w:t>
            </w:r>
          </w:p>
          <w:p w:rsidR="00BF4965" w:rsidRPr="0090615A" w:rsidRDefault="00BF4965" w:rsidP="00BF4965">
            <w:pPr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отступы от границ земельного участка в целях определения места допустимого размещения объекта – 3 м.</w:t>
            </w:r>
          </w:p>
          <w:p w:rsidR="00BF4965" w:rsidRPr="0090615A" w:rsidRDefault="00BF4965" w:rsidP="00BF4965">
            <w:pPr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Предельная высота объекта – 30 м.</w:t>
            </w:r>
          </w:p>
          <w:p w:rsidR="00BF4965" w:rsidRPr="0090615A" w:rsidRDefault="00BF4965" w:rsidP="00BF4965">
            <w:pPr>
              <w:spacing w:after="0" w:line="240" w:lineRule="auto"/>
              <w:jc w:val="both"/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  <w:t>Максимальный процент застройки от площади земельного участка – 50%.</w:t>
            </w:r>
          </w:p>
          <w:p w:rsidR="00BF4965" w:rsidRPr="0090615A" w:rsidRDefault="00BF4965" w:rsidP="00BF4965">
            <w:pPr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Минимальный процент озеленения земельного участка – 30%.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  <w:t>Минимальная площадь территорий, предназначенных для хранения транспортных средств от площади земельного участка – 10%</w:t>
            </w:r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При проектировании и строительстве в зонах затопления необходимо предусматривать инженерную защиту от затопления и подтопления зданий</w:t>
            </w:r>
          </w:p>
        </w:tc>
      </w:tr>
      <w:tr w:rsidR="00BF4965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Общественное управление (3.8)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Размещение зданий, предназначенных для размещения органов и организаций общественного управления. Содержание данного вида разрешенного использования включает в себя содержание видов разрешенного использования с кодами 3.8.1</w:t>
            </w:r>
          </w:p>
        </w:tc>
        <w:tc>
          <w:tcPr>
            <w:tcW w:w="3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размеры земельного участка – 500 кв. м.</w:t>
            </w:r>
            <w:r w:rsidR="005D2D4E"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</w:t>
            </w: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Максимальные размеры земельного участка установлению не подлежат, определяются в соответствии с техническими регламентами по заданию на проектирование.</w:t>
            </w:r>
          </w:p>
          <w:p w:rsidR="00BF4965" w:rsidRPr="0090615A" w:rsidRDefault="00BF4965" w:rsidP="00BF4965">
            <w:pPr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отступы от границ земельного участка в целях определения места допустимого размещения объекта – 3 м.</w:t>
            </w:r>
          </w:p>
          <w:p w:rsidR="00BF4965" w:rsidRPr="0090615A" w:rsidRDefault="00BF4965" w:rsidP="00BF4965">
            <w:pPr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Предельное количество этажей – 5.</w:t>
            </w:r>
          </w:p>
          <w:p w:rsidR="00BF4965" w:rsidRPr="0090615A" w:rsidRDefault="00BF4965" w:rsidP="00BF4965">
            <w:pPr>
              <w:spacing w:after="0" w:line="240" w:lineRule="auto"/>
              <w:jc w:val="both"/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  <w:t>Максимальный процент застройки от площади земельного участка – 50%.</w:t>
            </w:r>
          </w:p>
          <w:p w:rsidR="00BF4965" w:rsidRPr="0090615A" w:rsidRDefault="00BF4965" w:rsidP="00BF4965">
            <w:pPr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Минимальный процент озеленения земельного участка – 20%.</w:t>
            </w:r>
          </w:p>
          <w:p w:rsidR="00BF4965" w:rsidRPr="0090615A" w:rsidRDefault="00BF4965" w:rsidP="00BF4965">
            <w:pPr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  <w:lastRenderedPageBreak/>
              <w:t>Минимальная площадь территорий, предназначенных для хранения транспортных средств от площади земельного участка – 10%</w:t>
            </w:r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При проектировании и строительстве в зонах затопления необходимо предусматривать инженерную защиту от затопления и подтопления зданий</w:t>
            </w:r>
          </w:p>
        </w:tc>
      </w:tr>
      <w:tr w:rsidR="00BF4965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Государственное управление (3.8.1)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Размещение зданий, предназначенных для размещения государственных органов, государственного пенсионного фонда, органов местного самоуправления, судов, а также организаций, непосредственно обеспечивающих их деятельность или оказывающих государственные и (или) муниципальные услуги</w:t>
            </w:r>
          </w:p>
        </w:tc>
        <w:tc>
          <w:tcPr>
            <w:tcW w:w="3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размеры земельного участка – 500 кв. м.</w:t>
            </w:r>
            <w:r w:rsidR="005D2D4E"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</w:t>
            </w: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Максимальные размеры земельного участка установлению не подлежат, определяются в соответствии с техническими регламентами по заданию на проектирование.</w:t>
            </w:r>
          </w:p>
          <w:p w:rsidR="00BF4965" w:rsidRPr="0090615A" w:rsidRDefault="00BF4965" w:rsidP="00BF4965">
            <w:pPr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отступы от границ земельного участка в целях определения места допустимого размещения объекта – 3 м.</w:t>
            </w:r>
          </w:p>
          <w:p w:rsidR="00BF4965" w:rsidRPr="0090615A" w:rsidRDefault="00BF4965" w:rsidP="00BF4965">
            <w:pPr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Предельное количество этажей – 5.</w:t>
            </w:r>
          </w:p>
          <w:p w:rsidR="00BF4965" w:rsidRPr="0090615A" w:rsidRDefault="00BF4965" w:rsidP="00BF4965">
            <w:pPr>
              <w:spacing w:after="0" w:line="240" w:lineRule="auto"/>
              <w:jc w:val="both"/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  <w:t>Максимальный процент застройки от площади земельного участка – 50%.</w:t>
            </w:r>
          </w:p>
          <w:p w:rsidR="00BF4965" w:rsidRPr="0090615A" w:rsidRDefault="00BF4965" w:rsidP="00BF4965">
            <w:pPr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Минимальный процент озеленения земельного участка – 20%.</w:t>
            </w:r>
          </w:p>
          <w:p w:rsidR="00BF4965" w:rsidRPr="0090615A" w:rsidRDefault="00BF4965" w:rsidP="00BF4965">
            <w:pPr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  <w:t>Минимальная площадь территорий, предназначенных для хранения транспортных средств от площади земельного участка – 10%</w:t>
            </w:r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При проектировании и строительстве в зонах затопления необходимо предусматривать инженерную защиту от затопления и подтопления зданий</w:t>
            </w:r>
          </w:p>
        </w:tc>
      </w:tr>
      <w:tr w:rsidR="00BF4965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 xml:space="preserve">Амбулаторное ветеринарное обслуживание </w:t>
            </w: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(3.10.1)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Размещение объектов капитального строительства, предназначенных для оказания ветеринарных услуг без содержания животных</w:t>
            </w:r>
          </w:p>
        </w:tc>
        <w:tc>
          <w:tcPr>
            <w:tcW w:w="3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и максимальные раз-меры земельного участка установле-нию не подлежат, определяются в со-ответствии с техническими регламен-тами по заданию на проектирование.</w:t>
            </w:r>
          </w:p>
          <w:p w:rsidR="00BF4965" w:rsidRPr="0090615A" w:rsidRDefault="00BF4965" w:rsidP="00BF4965">
            <w:pPr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отступы от границ земельного участка в целях определения места допустимого размещения объекта – 3 м.</w:t>
            </w:r>
          </w:p>
          <w:p w:rsidR="00BF4965" w:rsidRPr="0090615A" w:rsidRDefault="00BF4965" w:rsidP="00BF4965">
            <w:pPr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Предельное количество этажей – 2.</w:t>
            </w:r>
          </w:p>
          <w:p w:rsidR="00BF4965" w:rsidRPr="0090615A" w:rsidRDefault="00BF4965" w:rsidP="00BF4965">
            <w:pPr>
              <w:spacing w:after="0" w:line="240" w:lineRule="auto"/>
              <w:jc w:val="both"/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  <w:t>Максимальный процент застройки от площади земельного участка – 45%.</w:t>
            </w:r>
          </w:p>
          <w:p w:rsidR="00BF4965" w:rsidRPr="0090615A" w:rsidRDefault="00BF4965" w:rsidP="00BF4965">
            <w:pPr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Минимальный процент озеленения земельного участка – 40%.</w:t>
            </w:r>
          </w:p>
          <w:p w:rsidR="00BF4965" w:rsidRPr="0090615A" w:rsidRDefault="00BF4965" w:rsidP="00BF4965">
            <w:pPr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  <w:t xml:space="preserve">Минимальная площадь территорий, предназначенных для хранения транспортных средств от площади </w:t>
            </w:r>
            <w:r w:rsidRPr="0090615A"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  <w:lastRenderedPageBreak/>
              <w:t>земельного участка – 10%</w:t>
            </w:r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tabs>
                <w:tab w:val="center" w:pos="4677"/>
                <w:tab w:val="right" w:pos="9355"/>
              </w:tabs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 xml:space="preserve">Отдельно стоящие, встроено-пристроенные в объекты основного вида использования (жилые дома). </w:t>
            </w:r>
          </w:p>
          <w:p w:rsidR="00BF4965" w:rsidRPr="0090615A" w:rsidRDefault="00BF4965" w:rsidP="00BF4965">
            <w:pPr>
              <w:tabs>
                <w:tab w:val="center" w:pos="4677"/>
                <w:tab w:val="right" w:pos="9355"/>
              </w:tabs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При встроено-пристроенном размещении указанных объектов предельные размеры земельного участка и предельные параметры разрешенного строительства, реконструкции объектов капитального строительства установлению не подлежат.</w:t>
            </w:r>
          </w:p>
          <w:p w:rsidR="00BF4965" w:rsidRPr="0090615A" w:rsidRDefault="00BF4965" w:rsidP="00BF4965">
            <w:pPr>
              <w:tabs>
                <w:tab w:val="center" w:pos="4677"/>
                <w:tab w:val="right" w:pos="9355"/>
              </w:tabs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При проектировании и строительстве в зонах затопления необходимо предусматривать инженерную защиту от затопления и подтопления зданий</w:t>
            </w:r>
          </w:p>
        </w:tc>
      </w:tr>
      <w:tr w:rsidR="00BF4965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Предпринимательство (4.0)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Размещение объектов капитального строительства в целях извлечения прибыли на основании торговой, банковской и иной предпринимательской деятельности.</w:t>
            </w:r>
          </w:p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Содержание данного вида разрешенного использования включает в себя содержание видов разрешенного использования, предусмотренных </w:t>
            </w:r>
            <w:hyperlink r:id="rId80" w:anchor="Par194" w:history="1">
              <w:r w:rsidRPr="0090615A">
                <w:rPr>
                  <w:rFonts w:ascii="Times New Roman" w:eastAsia="SimSun" w:hAnsi="Times New Roman" w:cs="Times New Roman"/>
                  <w:sz w:val="20"/>
                  <w:szCs w:val="20"/>
                  <w:lang w:eastAsia="zh-CN"/>
                </w:rPr>
                <w:t>кодами 4.1</w:t>
              </w:r>
            </w:hyperlink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, </w:t>
            </w:r>
            <w:hyperlink r:id="rId81" w:anchor="Par223" w:history="1">
              <w:r w:rsidRPr="0090615A">
                <w:rPr>
                  <w:rFonts w:ascii="Times New Roman" w:eastAsia="SimSun" w:hAnsi="Times New Roman" w:cs="Times New Roman"/>
                  <w:sz w:val="20"/>
                  <w:szCs w:val="20"/>
                  <w:lang w:eastAsia="zh-CN"/>
                </w:rPr>
                <w:t>4.</w:t>
              </w:r>
            </w:hyperlink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3, 4.5, 4.6, 4.9, 4.10</w:t>
            </w:r>
          </w:p>
        </w:tc>
        <w:tc>
          <w:tcPr>
            <w:tcW w:w="3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4965" w:rsidRPr="0090615A" w:rsidRDefault="00BF4965" w:rsidP="00BF4965">
            <w:pPr>
              <w:spacing w:after="0" w:line="240" w:lineRule="auto"/>
              <w:jc w:val="both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jc w:val="both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В случае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,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если ЗУ (его часть) и ОКС расположены в границах зон с особыми условиями использования территории (согласно Карте градостроительного зонирования) использование ЗУ (его части) и ОКС осуществляется с учетом ограничений, установленных законодательством РФ</w:t>
            </w:r>
          </w:p>
        </w:tc>
      </w:tr>
      <w:tr w:rsidR="00BF4965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Деловое управление (4.1)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Размещение объектов капитального строительства с целью: размещения объектов управленческой деятельности, не связанной с государственным или муниципальным управлением и оказанием услуг, а также с целью обеспечения совершения сделок, не требующих передачи товара в момент их совершения между организациями, в том числе биржевая деятельность (за исключением банковской и страховой деятельности)</w:t>
            </w:r>
          </w:p>
        </w:tc>
        <w:tc>
          <w:tcPr>
            <w:tcW w:w="3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размеры земельного участка – 500 кв. м.</w:t>
            </w:r>
          </w:p>
          <w:p w:rsidR="00BF4965" w:rsidRPr="0090615A" w:rsidRDefault="00BF4965" w:rsidP="00BF4965">
            <w:pPr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Максимальные размеры земельного участка установлению не подлежат.</w:t>
            </w:r>
          </w:p>
          <w:p w:rsidR="00BF4965" w:rsidRPr="0090615A" w:rsidRDefault="00BF4965" w:rsidP="00BF4965">
            <w:pPr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отступы от границ земельного участка в целях определения места допустимого размещения объекта – 3 м.</w:t>
            </w:r>
          </w:p>
          <w:p w:rsidR="00BF4965" w:rsidRPr="0090615A" w:rsidRDefault="00BF4965" w:rsidP="00BF4965">
            <w:pPr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Предельное количество этажей – 5.</w:t>
            </w:r>
          </w:p>
          <w:p w:rsidR="00BF4965" w:rsidRPr="0090615A" w:rsidRDefault="00BF4965" w:rsidP="00BF4965">
            <w:pPr>
              <w:spacing w:after="0" w:line="240" w:lineRule="auto"/>
              <w:jc w:val="both"/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  <w:t>Максимальный процент застройки от площади земельного участка –50%.</w:t>
            </w:r>
          </w:p>
          <w:p w:rsidR="00BF4965" w:rsidRPr="0090615A" w:rsidRDefault="00BF4965" w:rsidP="00BF4965">
            <w:pPr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Минимальный процент озеленения земельного участка – 15%.</w:t>
            </w:r>
          </w:p>
          <w:p w:rsidR="00BF4965" w:rsidRPr="0090615A" w:rsidRDefault="00BF4965" w:rsidP="00BF4965">
            <w:pPr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  <w:t>Минимальная площадь территорий, предназначенных для хранения транспортных средств от площади земельного участка – 10%</w:t>
            </w:r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При проектировании и строительстве в зонах затопления необходимо предусматривать инженерную защиту от затопления и подтопления зданий</w:t>
            </w:r>
          </w:p>
        </w:tc>
      </w:tr>
      <w:tr w:rsidR="00BF4965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Рынки (4.3)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Размещение объектов капитального строительства, сооружений, предназначенных для организации постоянной или временной торговли (ярмарка, рынок, базар), с учетом того, что каждое из торговых мест не располагает торговой площадью более 200 кв. м;</w:t>
            </w:r>
          </w:p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размещение гаражей и (или) стоянок для автомобилей сотрудников и посетителей рынка</w:t>
            </w:r>
          </w:p>
        </w:tc>
        <w:tc>
          <w:tcPr>
            <w:tcW w:w="3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и максимальные размеры земельного участка, предельная высота объекта установлению не подлежат, определяются в соответствии с региональными, местными нормативами градостроительного проектирования, техническим заданием на проектирование.</w:t>
            </w:r>
          </w:p>
          <w:p w:rsidR="00BF4965" w:rsidRPr="0090615A" w:rsidRDefault="00BF4965" w:rsidP="00BF4965">
            <w:pPr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отступы от границ земельного участка в целях определения места допустимого размещения объекта – 3 м.</w:t>
            </w:r>
          </w:p>
          <w:p w:rsidR="00BF4965" w:rsidRPr="0090615A" w:rsidRDefault="00BF4965" w:rsidP="00BF4965">
            <w:pPr>
              <w:spacing w:after="0" w:line="240" w:lineRule="auto"/>
              <w:jc w:val="both"/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  <w:t>Максимальный коэффициент застройки от площади земельного участка – 50%.</w:t>
            </w:r>
          </w:p>
          <w:p w:rsidR="00BF4965" w:rsidRPr="0090615A" w:rsidRDefault="00BF4965" w:rsidP="00BF4965">
            <w:pPr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Минимальный процент озеленения земельного участка – 15%.</w:t>
            </w:r>
          </w:p>
          <w:p w:rsidR="00BF4965" w:rsidRPr="0090615A" w:rsidRDefault="00BF4965" w:rsidP="00BF4965">
            <w:pPr>
              <w:spacing w:after="0" w:line="240" w:lineRule="auto"/>
              <w:jc w:val="both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  <w:t>Минимальная площадь территорий, предназначенных для хранения транспортных средств от площади земельного участка – 10%</w:t>
            </w:r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jc w:val="both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При проектировании и строительстве в зонах затопления необходимо предусматривать инженерную защиту от затопления и подтопления зданий</w:t>
            </w:r>
          </w:p>
        </w:tc>
      </w:tr>
      <w:tr w:rsidR="00BF4965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Банковская и страховая деятельность (4.5)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Размещение объектов капитального строительства, предназначенных для размещения организаций, оказывающих банковские и страховые услуги</w:t>
            </w:r>
          </w:p>
        </w:tc>
        <w:tc>
          <w:tcPr>
            <w:tcW w:w="3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keepNext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Минимальные и максимальные 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разме-ры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земельного участка, предельные параметры разрешенного строитель-ства, реконструкции ОКС установле-нию не подлежат, определяются в со-ответствии с региональными, мест-ными нормативами градостроительного проектирования, техническим заданием на проектирование.</w:t>
            </w:r>
          </w:p>
          <w:p w:rsidR="00BF4965" w:rsidRPr="0090615A" w:rsidRDefault="00BF4965" w:rsidP="00BF4965">
            <w:pPr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Минимальный процент озеленения земельного участка – 15%.</w:t>
            </w:r>
          </w:p>
          <w:p w:rsidR="00BF4965" w:rsidRPr="0090615A" w:rsidRDefault="00BF4965" w:rsidP="00BF4965">
            <w:pPr>
              <w:keepNext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  <w:t>Минимальная площадь территорий, предназначенных для хранения транспортных средств от площади земельного участка – 10%</w:t>
            </w:r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При проектировании и строительстве в зонах затопления необходимо предусматривать инженерную защиту от затопления и подтопления зданий</w:t>
            </w:r>
          </w:p>
        </w:tc>
      </w:tr>
      <w:tr w:rsidR="00BF4965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Общественное питание (4.6)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Размещение объектов капитального строительства в целях устройства мест общественного питания (рестораны, кафе, столовые, закусочные, бары)</w:t>
            </w:r>
          </w:p>
        </w:tc>
        <w:tc>
          <w:tcPr>
            <w:tcW w:w="3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размеры земельного участка – 500 кв. м.</w:t>
            </w:r>
            <w:r w:rsidR="005D2D4E"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</w:t>
            </w: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Максимальные размеры земельного участка установлению не подлежат, определяются в соответствии с техническими регламентами по заданию на проектирование.</w:t>
            </w:r>
          </w:p>
          <w:p w:rsidR="00BF4965" w:rsidRPr="0090615A" w:rsidRDefault="00BF4965" w:rsidP="00BF4965">
            <w:pPr>
              <w:keepNext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отступы от границ земельного участка в целях определения места допустимого размещения объекта – 3 м.</w:t>
            </w:r>
          </w:p>
          <w:p w:rsidR="00BF4965" w:rsidRPr="0090615A" w:rsidRDefault="00BF4965" w:rsidP="00BF4965">
            <w:pPr>
              <w:keepNext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Предельное количество этажей – 2.</w:t>
            </w:r>
          </w:p>
          <w:p w:rsidR="00BF4965" w:rsidRPr="0090615A" w:rsidRDefault="00BF4965" w:rsidP="00BF4965">
            <w:pPr>
              <w:spacing w:after="0" w:line="240" w:lineRule="auto"/>
              <w:jc w:val="both"/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  <w:t>Максимальный процент застройки от площади земельного участка – 50%.</w:t>
            </w:r>
          </w:p>
          <w:p w:rsidR="00BF4965" w:rsidRPr="0090615A" w:rsidRDefault="00BF4965" w:rsidP="00BF4965">
            <w:pPr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Минимальный процент озеленения земельного участка – 15%.</w:t>
            </w:r>
          </w:p>
          <w:p w:rsidR="00BF4965" w:rsidRPr="0090615A" w:rsidRDefault="00BF4965" w:rsidP="00BF4965">
            <w:pPr>
              <w:spacing w:after="0" w:line="240" w:lineRule="auto"/>
              <w:jc w:val="both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  <w:t>Минимальная площадь территорий, предназначенных для хранения транспортных средств от площади земельного участка – 10%</w:t>
            </w:r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jc w:val="both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При проектировании и строительстве в зонах затопления необходимо предусматривать инженерную защиту от затопления и подтопления зданий</w:t>
            </w:r>
          </w:p>
        </w:tc>
      </w:tr>
      <w:tr w:rsidR="00BF4965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jc w:val="both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Служебные гаражи (4.9)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jc w:val="both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Размещение постоянных или временных гаражей, стоянок для хранения служебного автотранспорта, используемого в целях осуществления видов деятельности, предусмотренных видами разрешенного использования с кодами 3.0, 4.0, а также для стоянки и хранения транспортных средств общего пользования, в том числе в депо</w:t>
            </w:r>
          </w:p>
        </w:tc>
        <w:tc>
          <w:tcPr>
            <w:tcW w:w="3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размеры земельного участка – 500 кв. м.</w:t>
            </w:r>
          </w:p>
          <w:p w:rsidR="00BF4965" w:rsidRPr="0090615A" w:rsidRDefault="00BF4965" w:rsidP="00BF4965">
            <w:pPr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Максимальные размеры земельного участка, м</w:t>
            </w:r>
            <w:r w:rsidRPr="0090615A"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  <w:t>аксимальный процент застройки от площади земельного участка установлению не подлежат.</w:t>
            </w:r>
          </w:p>
          <w:p w:rsidR="00BF4965" w:rsidRPr="0090615A" w:rsidRDefault="00BF4965" w:rsidP="00BF4965">
            <w:pPr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отступы от границ земельного участка в целях определения места допустимого размещения объекта – 3 м.</w:t>
            </w:r>
          </w:p>
          <w:p w:rsidR="00BF4965" w:rsidRPr="0090615A" w:rsidRDefault="00BF4965" w:rsidP="00BF4965">
            <w:pPr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Предельная высота гаража для производственной деятельности – 6 м.</w:t>
            </w:r>
          </w:p>
          <w:p w:rsidR="00BF4965" w:rsidRPr="0090615A" w:rsidRDefault="00BF4965" w:rsidP="00BF4965">
            <w:pPr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Предельное количество этажей – 2.</w:t>
            </w:r>
          </w:p>
          <w:p w:rsidR="00BF4965" w:rsidRPr="0090615A" w:rsidRDefault="00BF4965" w:rsidP="00BF4965">
            <w:pPr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Минимальный процент озеленения земельного участка – 25%</w:t>
            </w:r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При проектировании и строительстве в зонах затопления необходимо предусматривать инженерную защиту от затопления и подтопления зданий</w:t>
            </w:r>
          </w:p>
        </w:tc>
      </w:tr>
      <w:tr w:rsidR="00BF4965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Выставочно-ярмарочная деятельность (4.10)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Размещение объектов капитального строительства, сооружений, предназначенных для осуществления выставочно-ярмарочной и конгрессной деятельности, включая деятельность, необходимую для обслуживания указанных мероприятий (застройка экспозиционной площади, организация питания участников мероприятий)</w:t>
            </w:r>
          </w:p>
        </w:tc>
        <w:tc>
          <w:tcPr>
            <w:tcW w:w="3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keepNext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и максимальные размеры земельного участка, предельные параметры разрешенного строительства, реконструкции объектов капитального строительства установлению не подлежат</w:t>
            </w:r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При проектировании и строительстве в зонах затопления необходимо предусматривать инженерную защиту от затопления и подтопления зданий</w:t>
            </w:r>
          </w:p>
        </w:tc>
      </w:tr>
      <w:tr w:rsidR="003B7E96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7E96" w:rsidRPr="0090615A" w:rsidRDefault="003B7E96" w:rsidP="009A2678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Связь (6.8)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7E96" w:rsidRPr="0090615A" w:rsidRDefault="003B7E96" w:rsidP="009A2678">
            <w:pPr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Размещение объектов связи, радиовещания, телевидения, включая воздушные радиорелейные, надземные и подземные кабельные линии связи, линии радиофикации, антенные поля, усилительные пункты на кабельных линиях связи, 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инфраст-руктуру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спутниковой связи и телерадиовещания, за исключе-нием объектов связи, размещение которых предусмотрено содержанием вида разрешенного использования с </w:t>
            </w:r>
            <w:hyperlink r:id="rId82" w:anchor="Par155" w:history="1">
              <w:r w:rsidRPr="0090615A">
                <w:rPr>
                  <w:rFonts w:ascii="Times New Roman" w:eastAsia="SimSun" w:hAnsi="Times New Roman" w:cs="Times New Roman"/>
                  <w:sz w:val="20"/>
                  <w:szCs w:val="20"/>
                  <w:lang w:eastAsia="zh-CN"/>
                </w:rPr>
                <w:t>код</w:t>
              </w:r>
              <w:r w:rsidR="005D2D4E" w:rsidRPr="0090615A">
                <w:rPr>
                  <w:rFonts w:ascii="Times New Roman" w:eastAsia="SimSun" w:hAnsi="Times New Roman" w:cs="Times New Roman"/>
                  <w:sz w:val="20"/>
                  <w:szCs w:val="20"/>
                  <w:lang w:eastAsia="zh-CN"/>
                </w:rPr>
                <w:t>ами</w:t>
              </w:r>
              <w:r w:rsidRPr="0090615A">
                <w:rPr>
                  <w:rFonts w:ascii="Times New Roman" w:eastAsia="SimSun" w:hAnsi="Times New Roman" w:cs="Times New Roman"/>
                  <w:sz w:val="20"/>
                  <w:szCs w:val="20"/>
                  <w:lang w:eastAsia="zh-CN"/>
                </w:rPr>
                <w:t xml:space="preserve"> 3.1</w:t>
              </w:r>
            </w:hyperlink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.1, 3.2.3.</w:t>
            </w:r>
          </w:p>
          <w:p w:rsidR="003B7E96" w:rsidRPr="0090615A" w:rsidRDefault="003B7E96" w:rsidP="009A2678">
            <w:pPr>
              <w:spacing w:after="0" w:line="240" w:lineRule="auto"/>
              <w:jc w:val="both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Размещение антенно-мачтовых сооружений на землях или земельных участках, находящихся в государственной или муниципальной собственности, без предоставления земельных участков и установления сервитутов</w:t>
            </w:r>
          </w:p>
        </w:tc>
        <w:tc>
          <w:tcPr>
            <w:tcW w:w="3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7E96" w:rsidRPr="0090615A" w:rsidRDefault="003B7E96" w:rsidP="009A2678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Предельные размеры земельного участка, предельные параметры разрешенного строительства, реконструкции объекта капитального строительства установлению не подлежат, определяются в соответствии с техническими регламентами по заданию на проектирование</w:t>
            </w:r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7E96" w:rsidRPr="0090615A" w:rsidRDefault="003B7E96" w:rsidP="009A2678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В случае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,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если ЗУ (его часть) и ОКС расположены в границах зон с особыми условиями использования территории (согласно Карте градостроительного зонирования) использование ЗУ (его части) и ОКС осуществляется с учетом ограничений, установленных законодательством РФ.</w:t>
            </w:r>
          </w:p>
          <w:p w:rsidR="003B7E96" w:rsidRPr="0090615A" w:rsidRDefault="003B7E96" w:rsidP="009A2678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Параметры строительства 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опреде-ляются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в соответствии со строи-тельными нормами и правилами, техническими регламентами.</w:t>
            </w:r>
          </w:p>
          <w:p w:rsidR="003B7E96" w:rsidRPr="0090615A" w:rsidRDefault="003B7E96" w:rsidP="005D2D4E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При проектировании и 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строитель-стве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в зонах затопления необходимо предусматривать инженерную защиту от затопления и подтопления зданий</w:t>
            </w:r>
          </w:p>
        </w:tc>
      </w:tr>
    </w:tbl>
    <w:p w:rsidR="00BF4965" w:rsidRPr="0090615A" w:rsidRDefault="00BF4965" w:rsidP="00BF4965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0"/>
        </w:rPr>
      </w:pPr>
    </w:p>
    <w:p w:rsidR="005D2D4E" w:rsidRPr="0090615A" w:rsidRDefault="005D2D4E" w:rsidP="00BF4965">
      <w:pPr>
        <w:spacing w:after="0" w:line="240" w:lineRule="auto"/>
        <w:jc w:val="both"/>
        <w:rPr>
          <w:rFonts w:ascii="Times New Roman" w:hAnsi="Times New Roman" w:cs="Times New Roman"/>
          <w:b/>
          <w:sz w:val="20"/>
        </w:rPr>
      </w:pPr>
    </w:p>
    <w:p w:rsidR="00BF4965" w:rsidRPr="0090615A" w:rsidRDefault="00BF4965" w:rsidP="00BF4965">
      <w:pPr>
        <w:spacing w:after="0" w:line="240" w:lineRule="auto"/>
        <w:jc w:val="both"/>
        <w:rPr>
          <w:rFonts w:ascii="Times New Roman" w:hAnsi="Times New Roman" w:cs="Times New Roman"/>
          <w:b/>
          <w:sz w:val="20"/>
        </w:rPr>
      </w:pPr>
      <w:r w:rsidRPr="0090615A">
        <w:rPr>
          <w:rFonts w:ascii="Times New Roman" w:hAnsi="Times New Roman" w:cs="Times New Roman"/>
          <w:b/>
          <w:sz w:val="20"/>
        </w:rPr>
        <w:lastRenderedPageBreak/>
        <w:t>3.   ВСПОМОГАТЕЛЬНЫЕ ВИДЫ РАЗРЕШЁННОГО ИСПОЛЬЗОВАНИЯ</w:t>
      </w:r>
    </w:p>
    <w:p w:rsidR="00BF4965" w:rsidRPr="0090615A" w:rsidRDefault="00BF4965" w:rsidP="00BF4965">
      <w:pPr>
        <w:spacing w:after="0" w:line="240" w:lineRule="auto"/>
        <w:jc w:val="both"/>
        <w:rPr>
          <w:rFonts w:ascii="Times New Roman" w:eastAsia="SimSun" w:hAnsi="Times New Roman" w:cs="Times New Roman"/>
          <w:b/>
          <w:sz w:val="20"/>
          <w:szCs w:val="20"/>
          <w:lang w:eastAsia="zh-CN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448"/>
        <w:gridCol w:w="5580"/>
        <w:gridCol w:w="3562"/>
        <w:gridCol w:w="3479"/>
      </w:tblGrid>
      <w:tr w:rsidR="00BF4965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jc w:val="both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  <w:t>Наименование вида разрешенного использования земельного участка (Код вида разрешенного использования з.</w:t>
            </w:r>
            <w:proofErr w:type="gramStart"/>
            <w:r w:rsidRPr="0090615A"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  <w:t>у</w:t>
            </w:r>
            <w:proofErr w:type="gramEnd"/>
            <w:r w:rsidRPr="0090615A"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  <w:t>.)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jc w:val="both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  <w:t>Описание вида разрешенного использования земельного участка и ОКС</w:t>
            </w:r>
          </w:p>
        </w:tc>
        <w:tc>
          <w:tcPr>
            <w:tcW w:w="3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jc w:val="both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  <w:t>Предельные размеры земельных участков и предельные параметры разрешенного строительства, реконструкции ОКС</w:t>
            </w:r>
          </w:p>
        </w:tc>
        <w:tc>
          <w:tcPr>
            <w:tcW w:w="34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jc w:val="both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  <w:t>Ограничения использования земельных участков и ОКС</w:t>
            </w:r>
          </w:p>
        </w:tc>
      </w:tr>
      <w:tr w:rsidR="00BF4965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Общественное использование объектов капитального строительства (3.0)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Размещение объектов капитального строительства в целях обеспечения удовлетворения бытовых, социальных и духовных потребностей человека. Содержание данного вида разрешенного использования включает в себя содержание видов разрешенного использования с </w:t>
            </w:r>
            <w:hyperlink r:id="rId83" w:anchor="Par155" w:history="1">
              <w:r w:rsidRPr="0090615A">
                <w:rPr>
                  <w:rFonts w:ascii="Times New Roman" w:eastAsia="SimSun" w:hAnsi="Times New Roman" w:cs="Times New Roman"/>
                  <w:sz w:val="20"/>
                  <w:szCs w:val="20"/>
                  <w:lang w:eastAsia="zh-CN"/>
                </w:rPr>
                <w:t>кодом 3.1</w:t>
              </w:r>
            </w:hyperlink>
          </w:p>
        </w:tc>
        <w:tc>
          <w:tcPr>
            <w:tcW w:w="3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4965" w:rsidRPr="0090615A" w:rsidRDefault="00BF4965" w:rsidP="00BF4965">
            <w:pPr>
              <w:spacing w:after="0" w:line="240" w:lineRule="auto"/>
              <w:jc w:val="both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</w:p>
        </w:tc>
        <w:tc>
          <w:tcPr>
            <w:tcW w:w="34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jc w:val="both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В случае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,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если ЗУ (его часть) и ОКС расположены в границах зон с особы-ми условиями использования терри-тории (согласно Карте градострои-тельного зонирования) использова-ние ЗУ (его части) и ОКС осущест-вляется с учетом ограничений, уста-новленных законодательством РФ</w:t>
            </w:r>
          </w:p>
        </w:tc>
      </w:tr>
      <w:tr w:rsidR="00BF4965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jc w:val="both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Коммунальное обслуживание (3.1)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Размещение зданий и сооружений в целях обеспечения физических и юридических лиц коммунальными услугами. Содержание данного вида разрешенного использования включает в себя содержание видов разрешенного использования с кодами 3.1.1</w:t>
            </w:r>
          </w:p>
        </w:tc>
        <w:tc>
          <w:tcPr>
            <w:tcW w:w="3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keepNext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Минимальные и максимальные 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разме-ры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земельного участка, максимальный процент застройки установлению не подлежат. Минимальные отступы от границ земельного участка в целях определения места допустимого размещения объекта – 1 м.</w:t>
            </w:r>
          </w:p>
          <w:p w:rsidR="00BF4965" w:rsidRPr="0090615A" w:rsidRDefault="00BF4965" w:rsidP="00BF4965">
            <w:pPr>
              <w:spacing w:after="0" w:line="240" w:lineRule="auto"/>
              <w:jc w:val="both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Предельная высота объекта – 6 м</w:t>
            </w:r>
          </w:p>
        </w:tc>
        <w:tc>
          <w:tcPr>
            <w:tcW w:w="34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jc w:val="both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Параметры строительства определяются в соответствии со строительными нормами и правилами, техническими регламентами</w:t>
            </w:r>
          </w:p>
        </w:tc>
      </w:tr>
      <w:tr w:rsidR="00BF4965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Предоставление коммунальных услуг (3.1.1)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proofErr w:type="gramStart"/>
            <w:r w:rsidRPr="0090615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Размещение зданий и сооружений, обеспечивающих поставку воды, тепла, электричества, газа, отвод канализационных стоков, очистку и уборку объектов недвижимости (котельных, водозаборов, очистных сооружений, насосных станций, водопроводов, линий электропередач, трансформаторных подстанций, газопроводов, линий связи, телефонных станций, канализаций, стоянок, гаражей и мастерских для обслуживания уборочной и аварийной техники, сооружений, необходимых для сбора и плавки снега)</w:t>
            </w:r>
            <w:proofErr w:type="gramEnd"/>
          </w:p>
        </w:tc>
        <w:tc>
          <w:tcPr>
            <w:tcW w:w="3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Минимальные и максимальные 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разме-ры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земельного участка, максимальный процент застройки установлению не подлежат. Минимальные отступы от границ земельного участка в целях определения места допустимого размещения объекта – 1 м.</w:t>
            </w:r>
          </w:p>
          <w:p w:rsidR="00BF4965" w:rsidRPr="0090615A" w:rsidRDefault="00BF4965" w:rsidP="00BF4965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Предельная высота объекта – 6 м</w:t>
            </w:r>
          </w:p>
        </w:tc>
        <w:tc>
          <w:tcPr>
            <w:tcW w:w="34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Параметры строительства определяются в соответствии со строительными нормами и правилами, техническими регламентами</w:t>
            </w:r>
          </w:p>
        </w:tc>
      </w:tr>
    </w:tbl>
    <w:p w:rsidR="00DB3884" w:rsidRPr="0090615A" w:rsidRDefault="00DB3884" w:rsidP="00DB3884">
      <w:pPr>
        <w:widowControl w:val="0"/>
        <w:autoSpaceDE w:val="0"/>
        <w:autoSpaceDN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DB3884" w:rsidRPr="0090615A" w:rsidRDefault="00DB3884" w:rsidP="00DB3884">
      <w:pPr>
        <w:widowControl w:val="0"/>
        <w:autoSpaceDE w:val="0"/>
        <w:autoSpaceDN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90615A">
        <w:rPr>
          <w:rFonts w:ascii="Times New Roman" w:eastAsia="Times New Roman" w:hAnsi="Times New Roman" w:cs="Times New Roman"/>
          <w:sz w:val="20"/>
          <w:szCs w:val="20"/>
          <w:lang w:eastAsia="ru-RU"/>
        </w:rPr>
        <w:t>Примечания</w:t>
      </w:r>
    </w:p>
    <w:p w:rsidR="00DB3884" w:rsidRPr="0090615A" w:rsidRDefault="00DB3884" w:rsidP="00DB3884">
      <w:pPr>
        <w:widowControl w:val="0"/>
        <w:autoSpaceDE w:val="0"/>
        <w:autoSpaceDN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90615A">
        <w:rPr>
          <w:rFonts w:ascii="Times New Roman" w:eastAsia="Times New Roman" w:hAnsi="Times New Roman" w:cs="Times New Roman"/>
          <w:sz w:val="20"/>
          <w:szCs w:val="20"/>
          <w:lang w:eastAsia="ru-RU"/>
        </w:rPr>
        <w:t>1.В скобках указаны иные равнозначные наименования.</w:t>
      </w:r>
    </w:p>
    <w:p w:rsidR="00DB3884" w:rsidRPr="0090615A" w:rsidRDefault="00DB3884" w:rsidP="00DB3884">
      <w:pPr>
        <w:widowControl w:val="0"/>
        <w:autoSpaceDE w:val="0"/>
        <w:autoSpaceDN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proofErr w:type="gramStart"/>
      <w:r w:rsidRPr="0090615A">
        <w:rPr>
          <w:rFonts w:ascii="Times New Roman" w:eastAsia="Times New Roman" w:hAnsi="Times New Roman" w:cs="Times New Roman"/>
          <w:sz w:val="20"/>
          <w:szCs w:val="20"/>
          <w:lang w:eastAsia="ru-RU"/>
        </w:rPr>
        <w:t>2.Содержание видов разрешенного использования, перечисленных в настоящем регламенте, допускает без отдельного указания в регламенте размещение и эксплуатацию линейного объекта (кроме железных дорог общего пользования и автомобильных дорог общего пользования федерального и регионального значения), размещение защитных сооружений (насаждений), объектов мелиорации, информационных и геодезических знаков, объектов благоустройства, если федеральным законом не установлено иное.</w:t>
      </w:r>
      <w:proofErr w:type="gramEnd"/>
    </w:p>
    <w:p w:rsidR="00BF4965" w:rsidRPr="0090615A" w:rsidRDefault="00DB3884" w:rsidP="00DB3884">
      <w:pPr>
        <w:spacing w:after="0" w:line="240" w:lineRule="auto"/>
        <w:ind w:firstLine="567"/>
        <w:rPr>
          <w:rFonts w:ascii="Times New Roman" w:eastAsia="SimSun" w:hAnsi="Times New Roman" w:cs="Times New Roman"/>
          <w:sz w:val="24"/>
          <w:szCs w:val="24"/>
          <w:lang w:eastAsia="zh-CN"/>
        </w:rPr>
        <w:sectPr w:rsidR="00BF4965" w:rsidRPr="0090615A">
          <w:pgSz w:w="16838" w:h="11906" w:orient="landscape"/>
          <w:pgMar w:top="1701" w:right="1134" w:bottom="567" w:left="851" w:header="709" w:footer="709" w:gutter="0"/>
          <w:cols w:space="720"/>
        </w:sectPr>
      </w:pPr>
      <w:r w:rsidRPr="0090615A">
        <w:rPr>
          <w:rFonts w:ascii="Times New Roman" w:eastAsia="Times New Roman" w:hAnsi="Times New Roman" w:cs="Times New Roman"/>
          <w:sz w:val="20"/>
          <w:szCs w:val="20"/>
          <w:lang w:eastAsia="ru-RU"/>
        </w:rPr>
        <w:t>3.Текстовое наименование вида разрешенного использования земельного участка и его код (числовое обозначение) являются равнозначными.</w:t>
      </w:r>
    </w:p>
    <w:tbl>
      <w:tblPr>
        <w:tblW w:w="0" w:type="auto"/>
        <w:tblLook w:val="04A0" w:firstRow="1" w:lastRow="0" w:firstColumn="1" w:lastColumn="0" w:noHBand="0" w:noVBand="1"/>
      </w:tblPr>
      <w:tblGrid>
        <w:gridCol w:w="10188"/>
        <w:gridCol w:w="4860"/>
      </w:tblGrid>
      <w:tr w:rsidR="00BF4965" w:rsidRPr="0090615A" w:rsidTr="00BF4965">
        <w:trPr>
          <w:trHeight w:val="1163"/>
        </w:trPr>
        <w:tc>
          <w:tcPr>
            <w:tcW w:w="10188" w:type="dxa"/>
          </w:tcPr>
          <w:p w:rsidR="00BF4965" w:rsidRPr="0090615A" w:rsidRDefault="00BF4965" w:rsidP="00BF4965">
            <w:pPr>
              <w:widowControl w:val="0"/>
              <w:suppressAutoHyphens/>
              <w:autoSpaceDE w:val="0"/>
              <w:spacing w:after="0" w:line="240" w:lineRule="auto"/>
              <w:jc w:val="right"/>
              <w:rPr>
                <w:rFonts w:ascii="Times New Roman" w:eastAsia="Times New Roman CYR" w:hAnsi="Times New Roman" w:cs="Times New Roman"/>
                <w:sz w:val="24"/>
                <w:szCs w:val="24"/>
                <w:lang w:eastAsia="ar-SA"/>
              </w:rPr>
            </w:pPr>
            <w:bookmarkStart w:id="7" w:name="_Toc346102987"/>
          </w:p>
        </w:tc>
        <w:tc>
          <w:tcPr>
            <w:tcW w:w="4860" w:type="dxa"/>
          </w:tcPr>
          <w:p w:rsidR="00BF4965" w:rsidRPr="0090615A" w:rsidRDefault="00BF4965" w:rsidP="00BF4965">
            <w:pPr>
              <w:widowControl w:val="0"/>
              <w:suppressAutoHyphens/>
              <w:autoSpaceDE w:val="0"/>
              <w:snapToGrid w:val="0"/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0"/>
                <w:lang w:eastAsia="ar-SA"/>
              </w:rPr>
            </w:pPr>
            <w:r w:rsidRPr="0090615A">
              <w:rPr>
                <w:rFonts w:ascii="Times New Roman CYR" w:eastAsia="Times New Roman CYR" w:hAnsi="Times New Roman CYR" w:cs="Times New Roman CYR"/>
                <w:kern w:val="2"/>
                <w:sz w:val="24"/>
                <w:szCs w:val="24"/>
                <w:lang w:bidi="en-US"/>
              </w:rPr>
              <w:t xml:space="preserve">Приложение № 4 </w:t>
            </w:r>
            <w:r w:rsidRPr="0090615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к </w:t>
            </w:r>
            <w:r w:rsidRPr="0090615A">
              <w:rPr>
                <w:rFonts w:ascii="Times New Roman CYR" w:eastAsia="Times New Roman CYR" w:hAnsi="Times New Roman CYR" w:cs="Times New Roman CYR"/>
                <w:sz w:val="24"/>
                <w:szCs w:val="24"/>
                <w:lang w:eastAsia="ar-SA"/>
              </w:rPr>
              <w:t>изменениям в решение Заринского городского Собрания депутатов от 29.01.2013 № 7</w:t>
            </w:r>
            <w:r w:rsidRPr="0090615A">
              <w:rPr>
                <w:rFonts w:ascii="Times New Roman" w:eastAsia="Times New Roman" w:hAnsi="Times New Roman" w:cs="Times New Roman"/>
                <w:sz w:val="24"/>
                <w:szCs w:val="20"/>
                <w:lang w:eastAsia="ar-SA"/>
              </w:rPr>
              <w:t>«</w:t>
            </w:r>
            <w:r w:rsidRPr="0090615A">
              <w:rPr>
                <w:rFonts w:ascii="Times New Roman" w:eastAsia="Times New Roman" w:hAnsi="Times New Roman" w:cs="Times New Roman"/>
                <w:kern w:val="2"/>
                <w:sz w:val="24"/>
                <w:szCs w:val="20"/>
                <w:lang w:eastAsia="ar-SA"/>
              </w:rPr>
              <w:t xml:space="preserve">Об утверждении </w:t>
            </w:r>
            <w:r w:rsidRPr="0090615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Правил землепользования и застройки территории муниципального образования город Заринск Алтайского края</w:t>
            </w:r>
            <w:r w:rsidRPr="0090615A">
              <w:rPr>
                <w:rFonts w:ascii="Times New Roman" w:eastAsia="Times New Roman" w:hAnsi="Times New Roman" w:cs="Times New Roman"/>
                <w:sz w:val="24"/>
                <w:szCs w:val="20"/>
                <w:lang w:eastAsia="ar-SA"/>
              </w:rPr>
              <w:t xml:space="preserve">» </w:t>
            </w:r>
          </w:p>
          <w:p w:rsidR="00BF4965" w:rsidRPr="0090615A" w:rsidRDefault="00BF4965" w:rsidP="00BF4965">
            <w:pPr>
              <w:widowControl w:val="0"/>
              <w:suppressAutoHyphens/>
              <w:autoSpaceDE w:val="0"/>
              <w:spacing w:after="0" w:line="240" w:lineRule="auto"/>
              <w:rPr>
                <w:rFonts w:ascii="Times New Roman" w:eastAsia="Times New Roman CYR" w:hAnsi="Times New Roman" w:cs="Times New Roman"/>
                <w:sz w:val="24"/>
                <w:szCs w:val="24"/>
                <w:lang w:eastAsia="ar-SA"/>
              </w:rPr>
            </w:pPr>
          </w:p>
        </w:tc>
      </w:tr>
    </w:tbl>
    <w:p w:rsidR="00BF4965" w:rsidRPr="0090615A" w:rsidRDefault="00BF4965" w:rsidP="00BF4965">
      <w:pPr>
        <w:keepNext/>
        <w:spacing w:after="0" w:line="240" w:lineRule="auto"/>
        <w:ind w:firstLine="720"/>
        <w:jc w:val="both"/>
        <w:outlineLvl w:val="2"/>
        <w:rPr>
          <w:rFonts w:ascii="Times New Roman CYR" w:eastAsia="Times New Roman CYR" w:hAnsi="Times New Roman CYR" w:cs="Times New Roman CYR"/>
          <w:bCs/>
          <w:kern w:val="2"/>
          <w:sz w:val="24"/>
          <w:szCs w:val="24"/>
          <w:lang w:bidi="en-US"/>
        </w:rPr>
      </w:pPr>
    </w:p>
    <w:p w:rsidR="00BF4965" w:rsidRPr="0090615A" w:rsidRDefault="00BF4965" w:rsidP="00BF4965">
      <w:pPr>
        <w:keepNext/>
        <w:spacing w:after="0" w:line="240" w:lineRule="auto"/>
        <w:ind w:firstLine="720"/>
        <w:jc w:val="both"/>
        <w:outlineLvl w:val="2"/>
        <w:rPr>
          <w:rFonts w:ascii="Times New Roman CYR" w:eastAsia="Times New Roman CYR" w:hAnsi="Times New Roman CYR" w:cs="Times New Roman CYR"/>
          <w:bCs/>
          <w:kern w:val="2"/>
          <w:sz w:val="24"/>
          <w:szCs w:val="24"/>
          <w:lang w:bidi="en-US"/>
        </w:rPr>
      </w:pPr>
      <w:r w:rsidRPr="0090615A">
        <w:rPr>
          <w:rFonts w:ascii="Times New Roman CYR" w:eastAsia="Times New Roman CYR" w:hAnsi="Times New Roman CYR" w:cs="Times New Roman CYR"/>
          <w:bCs/>
          <w:kern w:val="2"/>
          <w:sz w:val="24"/>
          <w:szCs w:val="24"/>
          <w:lang w:bidi="en-US"/>
        </w:rPr>
        <w:t>Статья 37. Зона делового, общественного и коммерческого назначения (ОДЗ 1)</w:t>
      </w:r>
      <w:bookmarkEnd w:id="7"/>
    </w:p>
    <w:p w:rsidR="00BF4965" w:rsidRPr="0090615A" w:rsidRDefault="00BF4965" w:rsidP="00BF4965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BF4965" w:rsidRPr="0090615A" w:rsidRDefault="00BF4965" w:rsidP="00BF4965">
      <w:pPr>
        <w:numPr>
          <w:ilvl w:val="0"/>
          <w:numId w:val="2"/>
        </w:numPr>
        <w:spacing w:after="0" w:line="240" w:lineRule="auto"/>
        <w:rPr>
          <w:rFonts w:ascii="Times New Roman" w:hAnsi="Times New Roman" w:cs="Times New Roman"/>
          <w:b/>
          <w:sz w:val="20"/>
        </w:rPr>
      </w:pPr>
      <w:r w:rsidRPr="0090615A">
        <w:rPr>
          <w:rFonts w:ascii="Times New Roman" w:hAnsi="Times New Roman" w:cs="Times New Roman"/>
          <w:b/>
          <w:sz w:val="20"/>
        </w:rPr>
        <w:t>ОСНОВНЫЕ ВИДЫ РАЗРЕШЁННОГО ИСПОЛЬЗОВАНИЯ</w:t>
      </w:r>
    </w:p>
    <w:p w:rsidR="00BF4965" w:rsidRPr="0090615A" w:rsidRDefault="00BF4965" w:rsidP="00BF4965">
      <w:pPr>
        <w:spacing w:after="0" w:line="240" w:lineRule="auto"/>
        <w:rPr>
          <w:rFonts w:ascii="Times New Roman" w:hAnsi="Times New Roman" w:cs="Times New Roman"/>
          <w:b/>
          <w:sz w:val="20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448"/>
        <w:gridCol w:w="5580"/>
        <w:gridCol w:w="3780"/>
        <w:gridCol w:w="3261"/>
      </w:tblGrid>
      <w:tr w:rsidR="00BF4965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  <w:t>Наименование вида разрешенного использования земельного участка (Код вида разрешенного использования земельного участка)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  <w:t>Описание вида разрешенного использования земельного участка и ОКС</w:t>
            </w: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  <w:t>Предельные размеры земельных участков и предельные параметры разрешенного строительства, реконструкции ОКС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  <w:t>Ограничения использования земельных участков и ОКС</w:t>
            </w:r>
          </w:p>
        </w:tc>
      </w:tr>
      <w:tr w:rsidR="00BF4965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Общественное использование объектов капитального строительства (3.0)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Размещение объектов капитального строительства в целях обеспечения удовлетворения бытовых, социальных и духовных потребностей человека. Содержание данного вида разрешенного использования включает в себя содержание видов разрешенного использования с </w:t>
            </w:r>
            <w:hyperlink r:id="rId84" w:anchor="Par155" w:history="1">
              <w:r w:rsidRPr="0090615A">
                <w:rPr>
                  <w:rFonts w:ascii="Times New Roman" w:eastAsia="SimSun" w:hAnsi="Times New Roman" w:cs="Times New Roman"/>
                  <w:sz w:val="20"/>
                  <w:szCs w:val="20"/>
                  <w:lang w:eastAsia="zh-CN"/>
                </w:rPr>
                <w:t>кодами 3.2, 3.3, 3.</w:t>
              </w:r>
            </w:hyperlink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6-</w:t>
            </w:r>
            <w:hyperlink r:id="rId85" w:anchor="Par187" w:history="1">
              <w:r w:rsidRPr="0090615A">
                <w:rPr>
                  <w:rFonts w:ascii="Times New Roman" w:eastAsia="SimSun" w:hAnsi="Times New Roman" w:cs="Times New Roman"/>
                  <w:sz w:val="20"/>
                  <w:szCs w:val="20"/>
                  <w:lang w:eastAsia="zh-CN"/>
                </w:rPr>
                <w:t>3.</w:t>
              </w:r>
            </w:hyperlink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8, 3.8.1</w:t>
            </w: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8E56D8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В случае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,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если ЗУ (его часть) и ОКС расположены в границах зон с особыми условиями использования территории (согласно Карте градостроительного зонирования) использование ЗУ (его части) и ОКС осуществляется с учетом ограничений, установленных законодательством </w:t>
            </w:r>
            <w:r w:rsidR="008E56D8"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РФ</w:t>
            </w:r>
          </w:p>
        </w:tc>
      </w:tr>
      <w:tr w:rsidR="00BF4965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Социальное обслуживание (3.2)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8E56D8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Размещение зданий, предназначенных для оказания гражданам социальной помощи. Содержание данного вида разрешенного использования включает в себя содержание видов разрешенного использования с кодами 3.2.1-3.2.4</w:t>
            </w: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размеры земельного участка – 1000 кв. м. Максимальные размеры не устанавливаются.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отступы от границ земельного участка в целях определения места допустимого размещения объекта – 3 м.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Предельное количество этажей – 2.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  <w:t>Максимальный процент застройки от площади земельного участка – 40%.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Минимальный процент озеленения земельного участка – 30%.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  <w:t>Минимальная площадь территорий, предназначенных для хранения транспортных средств, от площади земельного участка – 10%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tabs>
                <w:tab w:val="center" w:pos="4677"/>
                <w:tab w:val="right" w:pos="9355"/>
              </w:tabs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При проектировании и строительстве в зонах затопления необходимо предусматривать инженерную защиту от затопления и подтопления зданий</w:t>
            </w:r>
          </w:p>
        </w:tc>
      </w:tr>
      <w:tr w:rsidR="00BF4965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Дома социального обслуживания (3.2.1)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Размещение зданий, предназначенных для размещения домов престарелых, домов ребенка, детских домов, пунктов ночлега для бездомных граждан;</w:t>
            </w:r>
          </w:p>
          <w:p w:rsidR="00BF4965" w:rsidRPr="0090615A" w:rsidRDefault="00BF4965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размещение объектов капитального строительства для временного размещения вынужденных переселенцев, лиц, признанных беженцами</w:t>
            </w: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размеры земельного участка – 1000 кв. м. Максимальные размеры не устанавливаются.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отступы от границ земельного участка в целях определения места допустимого размещения объекта – 3 м.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Предельное количество этажей – 2.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  <w:t>Максимальный процент застройки от площади земельного участка – 40%.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Минимальный процент озеленения земельного участка – 30%.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  <w:t>Минимальная площадь территорий, предназначенных для хранения транспортных средств, от площади земельного участка – 10%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tabs>
                <w:tab w:val="center" w:pos="4677"/>
                <w:tab w:val="right" w:pos="9355"/>
              </w:tabs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При проектировании и строительстве в зонах затопления необходимо предусматривать инженерную защиту от затопления и подтопления зданий.</w:t>
            </w:r>
          </w:p>
          <w:p w:rsidR="00BF4965" w:rsidRPr="0090615A" w:rsidRDefault="00BF4965" w:rsidP="00BF4965">
            <w:pPr>
              <w:tabs>
                <w:tab w:val="center" w:pos="4677"/>
                <w:tab w:val="right" w:pos="9355"/>
              </w:tabs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В случае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,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если ЗУ (его часть) и ОКС расположены в границах зон с особыми условиями использования территории (согласно Карте градостроительного зонирования) использование ЗУ (его части) и ОКС осуществляется с учетом ограничений, установленных законодательством Российской Федерации</w:t>
            </w:r>
          </w:p>
        </w:tc>
      </w:tr>
      <w:tr w:rsidR="00BF4965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Оказание социальной помощи населению (3.2.2)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Размещение зданий, предназначенных для служб психологической и бесплатной юридической помощи, социальных, пенсионных и иных служб (службы занятости населения, пункты питания малоимущих граждан), в которых осуществляется прием граждан по вопросам оказания социальной помощи и назначения социальных или пенсионных выплат, а также для размещения общественных некоммерческих организаций:</w:t>
            </w:r>
          </w:p>
          <w:p w:rsidR="00BF4965" w:rsidRPr="0090615A" w:rsidRDefault="00BF4965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некоммерческих фондов, благотворительных организаций, клубов по интересам</w:t>
            </w: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размеры земельного участка – 1000 кв. м. Максимальные размеры не устанавливаются.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отступы от границ земельного участка в целях определения места допустимого размещения объекта – 3 м.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Предельное количество этажей – 2.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  <w:t>Максимальный процент застройки от площади земельного участка – 40%.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Минимальный процент озеленения земельного участка – 30%.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  <w:t>Минимальная площадь территорий, предназначенных для хранения транспортных средств, от площади земельного участка – 10%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tabs>
                <w:tab w:val="center" w:pos="4677"/>
                <w:tab w:val="right" w:pos="9355"/>
              </w:tabs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При проектировании и строительстве в зонах затопления необходимо предусматривать инженерную защиту от затопления и подтопления зданий.</w:t>
            </w:r>
          </w:p>
          <w:p w:rsidR="00BF4965" w:rsidRPr="0090615A" w:rsidRDefault="00BF4965" w:rsidP="00BF4965">
            <w:pPr>
              <w:tabs>
                <w:tab w:val="center" w:pos="4677"/>
                <w:tab w:val="right" w:pos="9355"/>
              </w:tabs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В случае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,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если ЗУ (его часть) и ОКС расположены в границах зон с особыми условиями использования территории (согласно Карте градостроительного зонирования) использование ЗУ (его части) и ОКС осуществляется с учетом ограничений, установленных законодательством Российской Федерации</w:t>
            </w:r>
          </w:p>
        </w:tc>
      </w:tr>
      <w:tr w:rsidR="00BF4965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Оказание услуг связи (3.2.3)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Размещение зданий, предназначенных для размещения пунктов оказания услуг почтовой, телеграфной, междугородней и международной телефонной связи</w:t>
            </w: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размеры земельного участка – 1000 кв. м. Максимальные размеры не устанавливаются.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Минимальные отступы от границ земельного участка в целях определения места допустимого размещения объекта – 3 м.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Предельное количество этажей – 2.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  <w:t>Максимальный процент застройки от площади земельного участка – 40%.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Минимальный процент озеленения земельного участка – 30%.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  <w:t>Минимальная площадь территорий, предназначенных для хранения транспортных средств, от площади земельного участка – 10%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tabs>
                <w:tab w:val="center" w:pos="4677"/>
                <w:tab w:val="right" w:pos="9355"/>
              </w:tabs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 xml:space="preserve">При проектировании и строительстве в зонах затопления необходимо предусматривать </w:t>
            </w: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инженерную защиту от затопления и подтопления зданий.</w:t>
            </w:r>
          </w:p>
          <w:p w:rsidR="00BF4965" w:rsidRPr="0090615A" w:rsidRDefault="00BF4965" w:rsidP="00BF4965">
            <w:pPr>
              <w:tabs>
                <w:tab w:val="center" w:pos="4677"/>
                <w:tab w:val="right" w:pos="9355"/>
              </w:tabs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В случае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,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если ЗУ (его часть) и ОКС расположены в границах зон с особыми условиями использования территории (согласно Карте градостроительного зонирования) использование ЗУ (его части) и ОКС осуществляется с учетом ограничений, установленных законодательством Российской Федерации.</w:t>
            </w:r>
          </w:p>
        </w:tc>
      </w:tr>
      <w:tr w:rsidR="00BF4965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Общежития (3.2.4)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Размещение зданий, предназначенных для размещения общежитий, предназначенных для проживания граждан на время их работы, службы или обучения, за исключением зданий, размещение которых предусмотрено содержанием вида разрешенного использования с </w:t>
            </w:r>
            <w:hyperlink r:id="rId86" w:anchor="P362" w:history="1">
              <w:r w:rsidRPr="0090615A">
                <w:rPr>
                  <w:rFonts w:ascii="Times New Roman" w:eastAsiaTheme="majorEastAsia" w:hAnsi="Times New Roman" w:cs="Times New Roman"/>
                  <w:sz w:val="20"/>
                  <w:szCs w:val="20"/>
                  <w:u w:val="single"/>
                  <w:lang w:eastAsia="ru-RU"/>
                </w:rPr>
                <w:t>кодом 4.7</w:t>
              </w:r>
            </w:hyperlink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Минимальные размеры земельного участка – 1000 кв. м. Максимальные размеры не устанавливаются. 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Минималь-ные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отступы от границ земельного участка в целях определения места допустимого размещения объекта – 3 м.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Предельное количество этажей – 2.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  <w:t>Максимальный процент застройки от площади земельного участка – 40%.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Минимальный процент озеленения земельного участка – 30%.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  <w:t>Минимальная площадь территорий, предназначенных для хранения транспортных средств, от площади земельного участка – 10%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tabs>
                <w:tab w:val="center" w:pos="4677"/>
                <w:tab w:val="right" w:pos="9355"/>
              </w:tabs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При проектировании и строительстве в зонах затопления необходимо предусматривать инженерную защиту от затопления и подтопления зданий.</w:t>
            </w:r>
          </w:p>
          <w:p w:rsidR="00BF4965" w:rsidRPr="0090615A" w:rsidRDefault="00BF4965" w:rsidP="00BF4965">
            <w:pPr>
              <w:tabs>
                <w:tab w:val="center" w:pos="4677"/>
                <w:tab w:val="right" w:pos="9355"/>
              </w:tabs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В случае, если ЗУ (его часть) и ОКС расположены в границах зон с особыми условиями использования территории (согласно Карте градостроительного зонирования) использование ЗУ (его части) и ОКС осуществляется с учетом ограничений, установленных законодательством 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Р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Ф</w:t>
            </w:r>
          </w:p>
        </w:tc>
      </w:tr>
      <w:tr w:rsidR="00BF4965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Бытовое обслуживание (3.3)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Размещение объектов капитального строительства, предназначенных для оказания населению или организациям бытовых услуг (мастерские мелкого ремонта, ателье, бани, парикмахерские, прачечные, химчистки, похоронные бюро)</w:t>
            </w: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Минимальные размеры земельного 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учас-тка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– 500 кв. м. Максимальные размеры земельного участка установлению не подлежат, определяются в соответствии с техническими регламентами по заданию на проектирование. 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Минималь-ные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отступы от границ земельного участка в целях определения места допустимого размещения объекта – 3 м.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Предельное количество этажей – 2.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  <w:t>Максимальный процент застройки от площади земельного участка – 50%.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Минимальный процент озеленения </w:t>
            </w: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земельного участка – 15%.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  <w:t>Минимальная площадь территорий, предназначенных для хранения транспортных средств, от площади земельного участка – 10%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tabs>
                <w:tab w:val="center" w:pos="4677"/>
                <w:tab w:val="right" w:pos="9355"/>
              </w:tabs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При проектировании и строительстве в зонах затопления необходимо предусматривать инженерную защиту от затопления и подтопления зданий</w:t>
            </w:r>
          </w:p>
        </w:tc>
      </w:tr>
      <w:tr w:rsidR="00BF4965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Культурное развитие (3.6)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8E56D8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Размещение зданий и сооружений, предназначенных для размещения объектов культуры. Содержание данного вида разрешенного использования включает в себя содержание видов разрешенного использования с кодами 3.6.1-3.6.2</w:t>
            </w: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Минимальные и максимальные размеры земельного участка установлению не подлежат, определяются в соответствии с техническими регламентами по заданию на проектирование. 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Минималь-ные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отступы от границ земельного участка в целях определения места допустимого размещения объекта – 3 м.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Предельное количество этажей – 3. </w:t>
            </w:r>
            <w:proofErr w:type="gramStart"/>
            <w:r w:rsidRPr="0090615A"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  <w:t>Мак-симальный</w:t>
            </w:r>
            <w:proofErr w:type="gramEnd"/>
            <w:r w:rsidRPr="0090615A"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  <w:t xml:space="preserve"> процент застройки от площа-ди земельного участка – 50%. </w:t>
            </w: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Минималь-ный процент озеленения земельного участка – 15%. </w:t>
            </w:r>
            <w:r w:rsidRPr="0090615A"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  <w:t>Минимальная площадь территорий, предназначенных для хранения транспортных средств от площади земельного участка – 10%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tabs>
                <w:tab w:val="center" w:pos="4677"/>
                <w:tab w:val="right" w:pos="9355"/>
              </w:tabs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При проектировании и строительстве в зонах затопления необходимо предусматривать инженерную защиту от затопления и подтопления зданий</w:t>
            </w:r>
          </w:p>
        </w:tc>
      </w:tr>
      <w:tr w:rsidR="00BF4965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Объекты культурно-досуговой деятельности (3.6.1)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proofErr w:type="gramStart"/>
            <w:r w:rsidRPr="0090615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Размещение зданий, предназначенных для размещения музеев, выставочных залов, художественных галерей, домов культуры, библиотек, кинотеатров и кинозалов, театров, филармоний, концертных залов, планетариев</w:t>
            </w:r>
            <w:proofErr w:type="gramEnd"/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Минимальные и максимальные размеры земельного участка установлению не подлежат, определяются в соответствии с техническими регламентами по заданию на проектирование. 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Минималь-ные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отступы от границ земельного участка в целях определения места допустимого размещения объекта – 3 м.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Предельное количество этажей – 3.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Максимальный процент застройки от площади земельного участка – 50%.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Минимальный процент озеленения земельного участка – 15%.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Минимальная площадь территорий, предназначенных для хранения транспортных средств от площади земельного участка – 10%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tabs>
                <w:tab w:val="center" w:pos="4677"/>
                <w:tab w:val="right" w:pos="9355"/>
              </w:tabs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При проектировании и строительстве в зонах затопления необходимо предусматривать инженерную защиту от затопления и подтопления зданий</w:t>
            </w:r>
          </w:p>
        </w:tc>
      </w:tr>
      <w:tr w:rsidR="00BF4965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Парки культуры и отдыха (3.6.2)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Размещение парков культуры и отдыха</w:t>
            </w: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Минимальные и максимальные размеры земельного участка установлению не подлежат, определяются в соответствии </w:t>
            </w: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с техническими регламентами по заданию на проектирование.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отступы от границ земельного участка в целях определения места допустимого размещения объекта – 3 м.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Предельное количество этажей – 3.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Максимальный процент застройки от площади земельного участка – 50%.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Минимальный процент озеленения земельного участка – 65%.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Минимальная площадь территорий, предназначенных для хранения транспортных средств от площади земельного участка – 10%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tabs>
                <w:tab w:val="center" w:pos="4677"/>
                <w:tab w:val="right" w:pos="9355"/>
              </w:tabs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 xml:space="preserve">При проектировании и строительстве в зонах затопления необходимо предусматривать </w:t>
            </w: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инженерную защиту от затопления и подтопления зданий</w:t>
            </w:r>
          </w:p>
        </w:tc>
      </w:tr>
      <w:tr w:rsidR="00BF4965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Религиозное использование (3.7)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8E56D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Размещение зданий и сооружений религиозного использования. Содержание данного вида разрешенного использования включает в себя содержание видов разрешенного использования с кодами 3.7.1-3.7.2</w:t>
            </w: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keepNext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размеры земельного участка 500 м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vertAlign w:val="superscript"/>
                <w:lang w:eastAsia="zh-CN"/>
              </w:rPr>
              <w:t>2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.</w:t>
            </w:r>
          </w:p>
          <w:p w:rsidR="00BF4965" w:rsidRPr="0090615A" w:rsidRDefault="00BF4965" w:rsidP="00BF4965">
            <w:pPr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Максимальные размеры земельного участка установлению не подлежат, определяются в соответствии с техническими регламентами по заданию на проектирование.</w:t>
            </w:r>
          </w:p>
          <w:p w:rsidR="00BF4965" w:rsidRPr="0090615A" w:rsidRDefault="00BF4965" w:rsidP="00BF4965">
            <w:pPr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отступы от границ земельного участка в целях определения места допустимого размещения объекта – 3 м.</w:t>
            </w:r>
          </w:p>
          <w:p w:rsidR="00BF4965" w:rsidRPr="0090615A" w:rsidRDefault="00BF4965" w:rsidP="00BF4965">
            <w:pPr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Предельная высота объекта – 30 м.</w:t>
            </w:r>
          </w:p>
          <w:p w:rsidR="00BF4965" w:rsidRPr="0090615A" w:rsidRDefault="00BF4965" w:rsidP="00BF4965">
            <w:pPr>
              <w:spacing w:after="0" w:line="240" w:lineRule="auto"/>
              <w:jc w:val="both"/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  <w:t>Максимальный процент застройки от площади земельного участка – 50%.</w:t>
            </w:r>
          </w:p>
          <w:p w:rsidR="00BF4965" w:rsidRPr="0090615A" w:rsidRDefault="00BF4965" w:rsidP="00BF4965">
            <w:pPr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Минимальный процент озеленения земельного участка – 30%.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  <w:t>Минимальная площадь территорий, предназначенных для хранения транспортных средств от площади земельного участка – 10%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При проектировании и строительстве в зонах затопления необходимо предусматривать инженерную защиту от затопления и подтопления зданий</w:t>
            </w:r>
          </w:p>
        </w:tc>
      </w:tr>
      <w:tr w:rsidR="00BF4965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Осуществление религиозных обрядов (3.7.1)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Размещение зданий и сооружений, предназначенных для совершения религиозных обрядов и церемоний (в том числе церкви, соборы, храмы, часовни, мечети, молельные дома, синагоги)</w:t>
            </w: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keepNext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размеры земельного участка 500 м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vertAlign w:val="superscript"/>
                <w:lang w:eastAsia="zh-CN"/>
              </w:rPr>
              <w:t>2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.</w:t>
            </w:r>
          </w:p>
          <w:p w:rsidR="00BF4965" w:rsidRPr="0090615A" w:rsidRDefault="00BF4965" w:rsidP="00BF4965">
            <w:pPr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Максимальные размеры земельного участка установлению не подлежат, определяются в соответствии с техническими регламентами по заданию </w:t>
            </w: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на проектирование.</w:t>
            </w:r>
          </w:p>
          <w:p w:rsidR="00BF4965" w:rsidRPr="0090615A" w:rsidRDefault="00BF4965" w:rsidP="00BF4965">
            <w:pPr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отступы от границ земельного участка в целях определения места допустимого размещения объекта – 3 м.</w:t>
            </w:r>
          </w:p>
          <w:p w:rsidR="00BF4965" w:rsidRPr="0090615A" w:rsidRDefault="00BF4965" w:rsidP="00BF4965">
            <w:pPr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Предельная высота объекта – 30 м.</w:t>
            </w:r>
          </w:p>
          <w:p w:rsidR="00BF4965" w:rsidRPr="0090615A" w:rsidRDefault="00BF4965" w:rsidP="00BF4965">
            <w:pPr>
              <w:spacing w:after="0" w:line="240" w:lineRule="auto"/>
              <w:jc w:val="both"/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  <w:t>Максимальный процент застройки от площади земельного участка – 50%.</w:t>
            </w:r>
          </w:p>
          <w:p w:rsidR="00BF4965" w:rsidRPr="0090615A" w:rsidRDefault="00BF4965" w:rsidP="00BF4965">
            <w:pPr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Минимальный процент озеленения земельного участка – 30%.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  <w:t>Минимальная площадь территорий, предназначенных для хранения транспортных средств от площади земельного участка – 10%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При проектировании и строительстве в зонах затопления необходимо предусматривать инженерную защиту от затопления и подтопления зданий</w:t>
            </w:r>
          </w:p>
        </w:tc>
      </w:tr>
      <w:tr w:rsidR="00BF4965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Религиозное управление и образование (3.7.2)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Размещение зданий, предназначенных для постоянного местонахождения духовных лиц, паломников и послушников в связи с осуществлением ими религиозной службы, а также для осуществления благотворительной и религиозной образовательной деятельности (монастыри, скиты, дома священнослужителей, воскресные и религиозные школы, семинарии, духовные училища)</w:t>
            </w: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keepNext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размеры земельного участка 500 м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vertAlign w:val="superscript"/>
                <w:lang w:eastAsia="zh-CN"/>
              </w:rPr>
              <w:t>2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.</w:t>
            </w:r>
          </w:p>
          <w:p w:rsidR="00BF4965" w:rsidRPr="0090615A" w:rsidRDefault="00BF4965" w:rsidP="00BF4965">
            <w:pPr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Максимальные размеры земельного участка установлению не подлежат, определяются в соответствии с техническими регламентами по заданию на проектирование.</w:t>
            </w:r>
          </w:p>
          <w:p w:rsidR="00BF4965" w:rsidRPr="0090615A" w:rsidRDefault="00BF4965" w:rsidP="00BF4965">
            <w:pPr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отступы от границ земельного участка в целях определения места допустимого размещения объекта – 3 м.</w:t>
            </w:r>
          </w:p>
          <w:p w:rsidR="00BF4965" w:rsidRPr="0090615A" w:rsidRDefault="00BF4965" w:rsidP="00BF4965">
            <w:pPr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Предельная высота объекта – 30 м.</w:t>
            </w:r>
          </w:p>
          <w:p w:rsidR="00BF4965" w:rsidRPr="0090615A" w:rsidRDefault="00BF4965" w:rsidP="00BF4965">
            <w:pPr>
              <w:spacing w:after="0" w:line="240" w:lineRule="auto"/>
              <w:jc w:val="both"/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  <w:t>Максимальный процент застройки от площади земельного участка – 50%.</w:t>
            </w:r>
          </w:p>
          <w:p w:rsidR="00BF4965" w:rsidRPr="0090615A" w:rsidRDefault="00BF4965" w:rsidP="00BF4965">
            <w:pPr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Минимальный процент озеленения земельного участка – 30%.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  <w:t>Минимальная площадь территорий, предназначенных для хранения транспортных средств от площади земельного участка – 10%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При проектировании и строительстве в зонах затопления необходимо предусматривать инженерную защиту от затопления и подтопления зданий</w:t>
            </w:r>
          </w:p>
        </w:tc>
      </w:tr>
      <w:tr w:rsidR="00BF4965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Общественное управление (3.8)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Размещение зданий, предназначенных для размещения органов и организаций общественного управления. Содержание данного вида разрешенного использования включает в себя содержание видов разрешенного использования с кодами 3.8.1 - 3.8.2</w:t>
            </w: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размеры земельного участка – 500 кв. м.</w:t>
            </w:r>
            <w:r w:rsidR="008E56D8"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</w:t>
            </w: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Максимальные размеры земельного участка 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установле-нию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не подлежат, определяются в соот-ветствии с техническими регламентами по заданию на проектирование.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Минимальные отступы от границ </w:t>
            </w: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земельного участка в целях определения места допустимого размещения объекта – 3 м.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Предельное количество этажей – 5.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  <w:t>Максимальный процент застройки от площади земельного участка – 50%.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Минимальный процент озеленения земельного участка – 20%.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  <w:t>Минимальная площадь территорий, предназначенных для хранения транспортных средств от площади земельного участка – 10%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При проектировании и строительстве в зонах затопления необходимо предусматривать инженерную защиту от затопления и подтопления зданий</w:t>
            </w:r>
          </w:p>
        </w:tc>
      </w:tr>
      <w:tr w:rsidR="00BF4965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Государственное управление (3.8.1)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Размещение зданий, предназначенных для размещения государственных органов, государственного пенсионного фонда, органов местного самоуправления, судов, а также организаций, непосредственно обеспечивающих их деятельность или оказывающих государственные и (или) муниципальные услуги</w:t>
            </w: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размеры земельного участка – 500 кв. м.</w:t>
            </w:r>
            <w:r w:rsidR="008E56D8"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</w:t>
            </w: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Максимальные размеры земельного участка установлению не подлежат, определяются в соответствии с техническими регламентами по заданию на проектирование.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отступы от границ земельного участка в целях определения места допустимого размещения объекта – 3 м.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Предельное количество этажей – 5.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  <w:t>Максимальный процент застройки от площади земельного участка – 50%.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Минимальный процент озеленения земельного участка – 20%.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  <w:t>Минимальная площадь территорий, предназначенных для хранения транспортных средств от площади земельного участка – 10%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При проектировании и строительстве в зонах затопления необходимо предусматривать инженерную защиту от затопления и подтопления зданий</w:t>
            </w:r>
          </w:p>
        </w:tc>
      </w:tr>
      <w:tr w:rsidR="00BF4965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Предпринимательство (4.0)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Размещение объектов капитального строительства в целях извлечения прибыли на основании торговой, банковской и иной предпринимательской деятельности.</w:t>
            </w:r>
          </w:p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Содержание данного вида разрешенного использования включает в себя содержание видов разрешенного использования, предусмотренных </w:t>
            </w:r>
            <w:hyperlink r:id="rId87" w:anchor="Par194" w:history="1">
              <w:r w:rsidRPr="0090615A">
                <w:rPr>
                  <w:rFonts w:ascii="Times New Roman" w:eastAsia="SimSun" w:hAnsi="Times New Roman" w:cs="Times New Roman"/>
                  <w:sz w:val="20"/>
                  <w:szCs w:val="20"/>
                  <w:lang w:eastAsia="zh-CN"/>
                </w:rPr>
                <w:t>кодами 4.1</w:t>
              </w:r>
            </w:hyperlink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-4.8.1, 4.10</w:t>
            </w: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4965" w:rsidRPr="0090615A" w:rsidRDefault="00BF4965" w:rsidP="00BF4965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8E56D8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В случае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,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если ЗУ (его часть) и ОКС расположены в границах зон с особыми условиями использования территории (согласно Карте градостроительного зонирования) использование ЗУ (его части) и ОКС осуществляется с учетом ограничений, установленных </w:t>
            </w: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 xml:space="preserve">законодательством </w:t>
            </w:r>
            <w:r w:rsidR="008E56D8"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РФ</w:t>
            </w:r>
          </w:p>
        </w:tc>
      </w:tr>
      <w:tr w:rsidR="00BF4965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Деловое управление (4.1)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Размещение объектов капитального строительства с целью: размещения объектов управленческой деятельности, не связанной с государственным или муниципальным управлением и оказанием услуг, а также с целью обеспечения совершения сделок, не требующих передачи товара в момент их совершения между организациями, в том числе биржевая деятельность (за исключением банковской и страховой деятельности)</w:t>
            </w: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размеры земельного участка – 500 кв. м.</w:t>
            </w:r>
            <w:r w:rsidR="008E56D8"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</w:t>
            </w: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Максимальные размеры земельного участка 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установле-нию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не подлежат, определяются в соот-ветствии с техническими регламентами по заданию на проектирование.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отступы от границ земельного участка в целях определения места допустимого размещения объекта – 3 м.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Предельное количество этажей – 5.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  <w:t>Максимальный процент застройки от площади земельного участка – 50%.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Минимальный процент озеленения земельного участка – 15%.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  <w:t>Минимальная площадь территорий, предназначенных для хранения транспортных средств от площади земельного участка – 10%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При проектировании и строительстве в зонах затопления необходимо предусматривать инженерную защиту от затопления и подтопления зданий</w:t>
            </w:r>
          </w:p>
        </w:tc>
      </w:tr>
      <w:tr w:rsidR="00BF4965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proofErr w:type="gramStart"/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 xml:space="preserve">Объекты торговли (торговые центры, торгово-развлекательные центры (комплексы) </w:t>
            </w: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(4.2)</w:t>
            </w:r>
            <w:proofErr w:type="gramEnd"/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Размещение объектов капитального строительства, общей площадью свыше 5000 кв. м с целью размещения одной или нескольких организаций, осуществляющих продажу товаров, и (или) оказание услуг в соответствии с содержанием видов разрешенного использования с </w:t>
            </w:r>
            <w:hyperlink r:id="rId88" w:anchor="Par209" w:history="1">
              <w:r w:rsidRPr="0090615A">
                <w:rPr>
                  <w:rFonts w:ascii="Times New Roman" w:eastAsia="SimSun" w:hAnsi="Times New Roman" w:cs="Times New Roman"/>
                  <w:sz w:val="20"/>
                  <w:szCs w:val="20"/>
                  <w:lang w:eastAsia="zh-CN"/>
                </w:rPr>
                <w:t>кодами 4.5</w:t>
              </w:r>
            </w:hyperlink>
            <w:r w:rsidR="00596EE0"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, 4.6, </w:t>
            </w:r>
            <w:hyperlink r:id="rId89" w:anchor="Par223" w:history="1">
              <w:r w:rsidRPr="0090615A">
                <w:rPr>
                  <w:rFonts w:ascii="Times New Roman" w:eastAsia="SimSun" w:hAnsi="Times New Roman" w:cs="Times New Roman"/>
                  <w:sz w:val="20"/>
                  <w:szCs w:val="20"/>
                  <w:lang w:eastAsia="zh-CN"/>
                </w:rPr>
                <w:t>4.</w:t>
              </w:r>
            </w:hyperlink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8</w:t>
            </w:r>
            <w:r w:rsidR="00596EE0"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-4.8.2</w:t>
            </w: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;</w:t>
            </w:r>
          </w:p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размещение гаражей и (или) стоянок для автомобилей сотрудников и посетителей торгового центра</w:t>
            </w: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и максимальные размеры земельного участка, предельное коли-чество этажей установлению не подле-жат, определяются в соответствии с ре-гиональными, местными нормативами градостроительного проектирования, техническим заданием на проектирование.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Минимальные отступы от границ земельного участка в целях определения места допустимого размещения объекта – 3 м.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  <w:t>Максимальный процент застройки от площади земельного участка – 50%.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Минимальный процент озеленения земельного участка – 15%.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  <w:t>Минимальная площадь территорий, предназначенных для хранения транспортных средств от площади земельного участка – 10%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При проектировании и строительстве в зонах затопления необходимо предусматривать инженерную защиту от затопления и подтопления зданий</w:t>
            </w:r>
          </w:p>
        </w:tc>
      </w:tr>
      <w:tr w:rsidR="00BF4965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Рынки (4.3)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Размещение объектов капитального строительства, сооружений, предназначенных для организации постоянной </w:t>
            </w: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или временной торговли (ярмарка, рынок, базар), с учетом того, что каждое из торговых мест не располагает торговой площадью более 200 кв. м;</w:t>
            </w:r>
          </w:p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размещение гаражей и (или) стоянок для автомобилей сотрудников и посетителей рынка</w:t>
            </w: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 xml:space="preserve">Минимальные и максимальные размеры земельного участка, предельная высота </w:t>
            </w: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 xml:space="preserve">объекта установлению не подлежат, определяются в соответствии с 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регио-нальными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, местными нормативами градостроительного проектирования, техническим заданием на проектирование.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отступы от границ земельного участка в целях определения места допустимого размещения объекта – 3 м.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  <w:t>Максимальный коэффициент застройки от площади земельного участка – 50%.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Минимальный процент озеленения земельного участка – 15%.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  <w:t>Минимальная площадь территорий, предназначенных для хранения транспортных средств от площади земельного участка – 10%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 xml:space="preserve">При проектировании и строительстве в зонах затопления </w:t>
            </w: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необходимо предусматривать инженерную защиту от затопления и подтопления зданий</w:t>
            </w:r>
          </w:p>
        </w:tc>
      </w:tr>
      <w:tr w:rsidR="00BF4965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Магазины (4.4)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Размещение объектов капитального строительства, предназначенных для продажи товаров, торговая площадь которых составляет до 5000 кв. м</w:t>
            </w: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размеры земельного участка объектов торгового назначения:</w:t>
            </w:r>
          </w:p>
          <w:p w:rsidR="00BF4965" w:rsidRPr="0090615A" w:rsidRDefault="00BF4965" w:rsidP="00BF4965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- до 100 кв. м. торговой площади – 300 кв. м.;</w:t>
            </w:r>
          </w:p>
          <w:p w:rsidR="00BF4965" w:rsidRPr="0090615A" w:rsidRDefault="00BF4965" w:rsidP="00BF4965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- более 100 кв. м. торговой площади 500 кв. м.</w:t>
            </w:r>
          </w:p>
          <w:p w:rsidR="00BF4965" w:rsidRPr="0090615A" w:rsidRDefault="00BF4965" w:rsidP="00BF4965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Максимальные размеры земельного участка установлению не подлежат. 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Ми-нимальные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отступы от границ земель-ного участка в целях определения места допустимого размещения объекта – 3 м.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  <w:t>Максимальный процент застройки от площади земельного участка – 50%.</w:t>
            </w:r>
          </w:p>
          <w:p w:rsidR="00BF4965" w:rsidRPr="0090615A" w:rsidRDefault="00BF4965" w:rsidP="00BF4965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Предельное количество этажей – 2.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Минимальный процент озеленения земельного участка – 15%.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  <w:t>Минимальная площадь территорий, предназначенных для хранения транспортных средств от площади земельного участка – 10%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Объекты размещаются на земельных участках, примыкающих к красным линиям улиц и дорог всех типов, являющихся территориями общего пользования.</w:t>
            </w:r>
          </w:p>
          <w:p w:rsidR="00BF4965" w:rsidRPr="0090615A" w:rsidRDefault="00BF4965" w:rsidP="00BF4965">
            <w:pPr>
              <w:tabs>
                <w:tab w:val="center" w:pos="4677"/>
                <w:tab w:val="right" w:pos="9355"/>
              </w:tabs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Отдельно стоящие объекты, без установления санитарно-защитных зон.</w:t>
            </w:r>
          </w:p>
          <w:p w:rsidR="00BF4965" w:rsidRPr="0090615A" w:rsidRDefault="00BF4965" w:rsidP="008E56D8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При проектировании и строительстве в зонах затопления необходимо предусматривать инженерную защиту от затопления и подтопления зданий</w:t>
            </w:r>
          </w:p>
        </w:tc>
      </w:tr>
      <w:tr w:rsidR="00BF4965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Банковская и страховая деятельность (4.5)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Размещение объектов капитального строительства, предназначенных для размещения организаций, оказывающих банковские и страховые услуги</w:t>
            </w: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Минимальные и максимальные размеры земельного участка, предельное количес-тво этажей установлению не подлежат, </w:t>
            </w: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определяются в соответствии с регио-нальными, местными нормативами гра-достроительного проектирования, техни-ческим заданием на проектирование.</w:t>
            </w:r>
            <w:proofErr w:type="gramEnd"/>
          </w:p>
          <w:p w:rsidR="00BF4965" w:rsidRPr="0090615A" w:rsidRDefault="00BF4965" w:rsidP="00BF4965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отступы от границ земельного участка в целях определения места допустимого размещения объекта – 3 м.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  <w:t>Максимальный процент застройки от площади земельного участка – 50%.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Минимальный процент озеленения земельного участка – 15%.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  <w:t>Минимальная площадь территорий, предназначенных для хранения транспортных средств от площади земельного участка – 10%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 xml:space="preserve">При проектировании и строительстве в зонах затопления необходимо предусматривать </w:t>
            </w: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инженерную защиту от затопления и подтопления зданий</w:t>
            </w:r>
          </w:p>
        </w:tc>
      </w:tr>
      <w:tr w:rsidR="00BF4965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Общественное питание (4.6)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Размещение объектов капитального строительства в целях устройства мест общественного питания (рестораны, кафе, столовые, закусочные, бары)</w:t>
            </w: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размеры земельного участка – 500 кв. м.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Максимальные размеры земельного участка установлению не подлежат.</w:t>
            </w:r>
          </w:p>
          <w:p w:rsidR="00BF4965" w:rsidRPr="0090615A" w:rsidRDefault="00BF4965" w:rsidP="00BF4965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отступы от границ земельного участка в целях определения места допустимого размещения объекта – 3 м.</w:t>
            </w:r>
          </w:p>
          <w:p w:rsidR="00BF4965" w:rsidRPr="0090615A" w:rsidRDefault="00BF4965" w:rsidP="00BF4965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Предельное количество этажей – 2.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  <w:t>Максимальный процент застройки от площади земельного участка – 50%.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Минимальный процент озеленения земельного участка – 15%.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  <w:t>Минимальная площадь территорий, предназначенных для хранения транспортных средств от площади земельного участка – 10%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При проектировании и строительстве в зонах затопления необходимо предусматривать инженерную защиту от затопления и подтопления зданий</w:t>
            </w:r>
          </w:p>
        </w:tc>
      </w:tr>
      <w:tr w:rsidR="00BF4965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Гостиничное обслуживание (4.7)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596EE0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Размещение гостиниц</w:t>
            </w: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размеры земельного участка при вместимости: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- до 100 мест – 55 кв. м. на 1 чел.;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- от 101 до 500 мест – 30 кв. м на 1 чел.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Максимальные размеры земельного участка установлению не подлежат.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Минимальные отступы от границ земельного участка в целях определения </w:t>
            </w: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места допустимого размещения объекта – 3 м.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Предельное количество этажей – 5.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  <w:t>Максимальный процент застройки от площади земельного участка – 50%.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Минимальный процент озеленения земельного участка – 15%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При проектировании и строительстве в зонах затопления необходимо предусматривать инженерную защиту от затопления и подтопления зданий</w:t>
            </w:r>
          </w:p>
        </w:tc>
      </w:tr>
      <w:tr w:rsidR="00BF4965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Развлечения (4.8)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Размещение зданий и сооружений, предназначенных для развлечения. Содержание данного вида разрешенного использования включает в себя содержание видов разрешенного использования с кодом 4.8.1</w:t>
            </w: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размеры земельного участка, предельные параметры разрешенного строительства, реконструкции объектов капитального строительства установлению не подлежат.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Параметры строительства определяются в соответствии со строительными нормами и правилами, техническими регламентами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Запрещается строительство объектов капитального строительства, несовместимых с функциональным назначением территории.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При проектировании и строительстве в зонах затопления необходимо предусматривать инженерную защиту от затопления и подтопления зданий</w:t>
            </w:r>
          </w:p>
        </w:tc>
      </w:tr>
      <w:tr w:rsidR="00BF4965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Развлекательные мероприятия (4.8.1)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Размещение зданий и сооружений, предназначенных для организации развлекательных мероприятий, путешествий, для размещения дискотек и танцевальных площадок, ночных клубов, аквапарков, боулинга, аттракционов и т.п., игровых автоматов (кроме игрового оборудования, используемого для проведения азартных игр), игровых площадок</w:t>
            </w: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размеры земельного участка, предельные параметры разрешенного строительства, реконструкции объектов капитального строительства установлению не подлежат.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Параметры строительства определяются в соответствии со строительными нормами и правилами, техническими регламентами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Запрещается строительство объектов капитального строительства, несовместимых с функциональным назначением территории.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При проектировании и строительстве в зонах затопления необходимо предусматривать инженерную защиту от затопления и подтопления зданий</w:t>
            </w:r>
          </w:p>
        </w:tc>
      </w:tr>
      <w:tr w:rsidR="00BF4965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Выставочно-ярмарочная деятельность (4.10)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Размещение объектов капитального строительства, сооружений, предназначенных для осуществления выставочно-ярмарочной и конгрессной деятельности, включая деятельность, необходимую для обслуживания указанных мероприятий (застройка экспозиционной площади, организация питания участников мероприятий)</w:t>
            </w: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и максимальные размеры земельного участка, предельные параметры разрешенного строительства, реконструкции объектов капитального строительства установлению не подлежат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При проектировании и строительстве в зонах затопления необходимо предусматривать инженерную защиту от затопления и подтопления зданий</w:t>
            </w:r>
          </w:p>
        </w:tc>
      </w:tr>
      <w:tr w:rsidR="00BF4965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Отдых (рекреация) (5.0)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Обустройство мест для занятия спортом, физической культурой, пешими или верховыми прогулками, отдыха и туризма, наблюдения за природой, пикников, охоты, рыбалки и иной деятельности;</w:t>
            </w:r>
          </w:p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создание и уход за городскими лесами, скверами, прудами, озерами, водохранилищами, пляжами, а также обустройство мест отдыха в них.</w:t>
            </w:r>
          </w:p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Содержание данного вида разрешенного использования </w:t>
            </w: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включает в себя содержание видов разрешенного использования с кодами 5.1</w:t>
            </w: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В случае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,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если ЗУ (его часть) и ОКС расположены в границах зон с особыми условиями использования территории (согласно Карте градостроительного зонирования) использование ЗУ (его части) и ОКС осуществляется с учетом </w:t>
            </w: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ограничений, установленных законодательством РФ</w:t>
            </w:r>
          </w:p>
        </w:tc>
      </w:tr>
      <w:tr w:rsidR="00BF4965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lastRenderedPageBreak/>
              <w:t>Спорт (5.1)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Размещение зданий и сооружений для занятия спортом. Содержание данного вида разрешенного использования включает в себя содержание видов разрешенного использования с кодами 5.1.2, 5.1.4</w:t>
            </w: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Минимальные размеры земельного участка, предельные параметры 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разре-шенного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строительства, реконструкции объектов капитального строительства установлению не подлежат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При проектировании и строительстве в зонах затопления необходимо предусматривать инженерную защиту от затопления и подтопления зданий</w:t>
            </w:r>
          </w:p>
        </w:tc>
      </w:tr>
      <w:tr w:rsidR="00BF4965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Обеспечение занятий спортом в помещениях (5.1.2)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Размещение спортивных клубов, спортивных залов, бассейнов, физкультурно-оздоровительных комплексов в зданиях и сооружениях</w:t>
            </w: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8E56D8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Минимальные размеры земельного участка, предельные параметры 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разре-шенного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строительства, реконструкции объектов капитального строительства установлению не подлежат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При проектировании и строительстве в зонах затопления необходимо предусматривать инженерную защиту от затопления и подтопления зданий</w:t>
            </w:r>
          </w:p>
        </w:tc>
      </w:tr>
      <w:tr w:rsidR="00BF4965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Оборудованные площадки для занятий спортом (5.1.4)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Размещение сооружений для занятия спортом и физкультурой на открытом воздухе (теннисные корты, автодромы, мотодромы, трамплины, спортивные стрельбища)</w:t>
            </w: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8E56D8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Минимальные размеры земельного участка, предельные параметры 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разре-шенного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строительства, реконструкции объектов капитального строительства установлению не подлежат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При проектировании и строительстве в зонах затопления необходимо предусматривать инженерную защиту от затопления и подтопления зданий</w:t>
            </w:r>
          </w:p>
        </w:tc>
      </w:tr>
      <w:tr w:rsidR="00BF4965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ru-RU"/>
              </w:rPr>
              <w:t>Размещение автомобильных дорог (7.2.1)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ru-RU"/>
              </w:rPr>
              <w:t>Размещение автомобильных дорог за пределами населенных пунктов и технически связанных с ними сооружений, придорожных стоянок (парковок) транспортных сре</w:t>
            </w:r>
            <w:proofErr w:type="gramStart"/>
            <w:r w:rsidRPr="0090615A"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ru-RU"/>
              </w:rPr>
              <w:t>дств в гр</w:t>
            </w:r>
            <w:proofErr w:type="gramEnd"/>
            <w:r w:rsidRPr="0090615A"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ru-RU"/>
              </w:rPr>
              <w:t xml:space="preserve">аницах городских улиц и дорог, за исключением предусмотренных видами разрешенного использования с </w:t>
            </w:r>
            <w:hyperlink r:id="rId90" w:history="1">
              <w:r w:rsidRPr="0090615A">
                <w:rPr>
                  <w:rFonts w:ascii="Times New Roman" w:eastAsia="Calibri" w:hAnsi="Times New Roman" w:cs="Times New Roman"/>
                  <w:bCs/>
                  <w:sz w:val="20"/>
                  <w:szCs w:val="20"/>
                  <w:lang w:eastAsia="ru-RU"/>
                </w:rPr>
                <w:t>кодами 2.7.1</w:t>
              </w:r>
            </w:hyperlink>
            <w:r w:rsidRPr="0090615A"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ru-RU"/>
              </w:rPr>
              <w:t xml:space="preserve">, </w:t>
            </w:r>
            <w:hyperlink r:id="rId91" w:history="1">
              <w:r w:rsidRPr="0090615A">
                <w:rPr>
                  <w:rFonts w:ascii="Times New Roman" w:eastAsia="Calibri" w:hAnsi="Times New Roman" w:cs="Times New Roman"/>
                  <w:bCs/>
                  <w:sz w:val="20"/>
                  <w:szCs w:val="20"/>
                  <w:lang w:eastAsia="ru-RU"/>
                </w:rPr>
                <w:t>4.9</w:t>
              </w:r>
            </w:hyperlink>
            <w:r w:rsidRPr="0090615A"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ru-RU"/>
              </w:rPr>
              <w:t xml:space="preserve">, </w:t>
            </w:r>
            <w:hyperlink r:id="rId92" w:history="1">
              <w:r w:rsidRPr="0090615A">
                <w:rPr>
                  <w:rFonts w:ascii="Times New Roman" w:eastAsia="Calibri" w:hAnsi="Times New Roman" w:cs="Times New Roman"/>
                  <w:bCs/>
                  <w:sz w:val="20"/>
                  <w:szCs w:val="20"/>
                  <w:lang w:eastAsia="ru-RU"/>
                </w:rPr>
                <w:t>7.2.3</w:t>
              </w:r>
            </w:hyperlink>
            <w:r w:rsidRPr="0090615A"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ru-RU"/>
              </w:rPr>
              <w:t>, а также некапитальных сооружений, предназначенных для охраны транспортных средств;</w:t>
            </w:r>
          </w:p>
          <w:p w:rsidR="00BF4965" w:rsidRPr="0090615A" w:rsidRDefault="00BF4965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bCs/>
                <w:sz w:val="24"/>
                <w:szCs w:val="24"/>
                <w:lang w:eastAsia="ru-RU"/>
              </w:rPr>
            </w:pPr>
            <w:r w:rsidRPr="0090615A"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ru-RU"/>
              </w:rPr>
              <w:t>размещение объектов, предназначенных для размещения постов органов внутренних дел, ответственных за безопасность дорожного движения</w:t>
            </w: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Предельные размеры земельного участка установлению не подлежат, определяются в соответствии с техническими регламентами по заданию на проектирование.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В случае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,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если ЗУ (его часть) и ОКС расположены в границах зон с особыми условиями использова-ния территории (согласно Карте градостроительного зонирования) использование ЗУ (его части) и ОКС осуществляется с учетом ограничений, установленных законодательством РФ.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При проектировании и строительстве в зонах затопления необходимо предусматривать инженерную защиту от затопления и подтопления зданий</w:t>
            </w:r>
          </w:p>
        </w:tc>
      </w:tr>
      <w:tr w:rsidR="00BF4965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Стоянки транспорта общего пользования (7.2.3)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Размещение стоянок транспортных средств, осуществляющих перевозки людей по установленному маршруту</w:t>
            </w: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Предельные размеры земельного участка установлению не подлежат, определяются в соответствии с техническими регламентами по заданию на проектирование.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В случае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,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если ЗУ (его часть) и ОКС расположены в границах зон с особыми условиями использова-ния территории (согласно Карте градостроительного зонирования) использование ЗУ (его части) и ОКС осуществляется с учетом ограничений, установленных законодательством РФ.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При проектировании и </w:t>
            </w: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строительстве в зонах затопления необходимо предусматривать инженерную защиту от затопления и подтопления зданий</w:t>
            </w:r>
          </w:p>
        </w:tc>
      </w:tr>
      <w:tr w:rsidR="00BF4965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Обеспечение внутреннего правопорядка (8.3)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Размещение объектов капитального строительства, необходимых для подготовки и поддержания в готовности органов внутренних дел, Росгвардии и спасательных служб, в которых существует военизированная служба;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размещение объектов гражданской обороны, за исключением объектов гражданской обороны, являющихся частями производственных зданий</w:t>
            </w: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Предельные размеры земельного участка, предельные параметры разрешенного строительства, реконструкции объекта капитального строительства установлению не подлежат, определяются в соответствии с техническими регламентами по заданию на проектирование.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Минимальный процент озеленения земельного участка – 15%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В случае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,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если ЗУ (его часть) и ОКС расположены в границах зон с особыми условиями использова-ния территории (согласно Карте градостроительного зонирования) использование ЗУ (его части) и ОКС осуществляется с учетом ограничений, установленных законодательством РФ. При 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проек-тировании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и строительстве в зонах затопления необходимо предус-матривать инженерную защиту от затопления и подтопления зданий</w:t>
            </w:r>
          </w:p>
        </w:tc>
      </w:tr>
      <w:tr w:rsidR="00BF4965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Земельные участки (территории) общего пользования (12.0)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622AD1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Земельные участки общего пользования. Содержание данного вида разрешенного использования включает в себя содержание видов разрешенного использования с кодами 12.0.1-12.0.2</w:t>
            </w: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4965" w:rsidRPr="0090615A" w:rsidRDefault="00BF4965" w:rsidP="00BF4965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</w:p>
        </w:tc>
      </w:tr>
      <w:tr w:rsidR="00BF4965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Улично-дорожная сеть (12.0.1)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Размещение объектов улично-дорожной сети: автомобильных дорог, трамвайных путей и пешеходных тротуаров в границах населенных пунктов, пешеходных переходов, бульваров, площадей, проездов, велодорожек и объектов велотранспортной и инженерной инфраструктуры;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размещение придорожных стоянок (парковок) транспортных сре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дств в гр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аницах городских улиц и дорог, за исключением предусмотренных видами разрешенного использования с кодами 2.7.1, 4.9, 7.2.3, а также некапитальных сооружений, предназначенных для охраны транспортных средств</w:t>
            </w: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Предельные размеры земельного участка установлению не подлежат, определяются в соответствии с техническими регламентами по заданию на проектирование.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В случае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,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если ЗУ (его часть) и ОКС расположены в границах зон с особыми условиями использова-ния территории (согласно Карте градостроительного зонирования) использование ЗУ (его части) и ОКС осуществляется с учетом ограничений, установленных законодательством РФ. При 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проек-тировании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и строительстве в зонах затопления необходимо предус-матривать инженерную защиту от затопления и подтопления зданий</w:t>
            </w:r>
          </w:p>
        </w:tc>
      </w:tr>
      <w:tr w:rsidR="00BF4965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Благоустройство территории (12.0.2)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Размещение декоративных, технических, планировочных, конструктивных устройств, элементов озеленения, различных видов оборудования и оформления, малых архитектурных форм, некапитальных нестационарных строений и сооружений, информационных щитов и указателей, применяемых как составные части благоустройства территории, общественных туалетов</w:t>
            </w: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Предельные размеры земельного участка установлению не подлежат, определяются в соответствии с техническими регламентами по заданию на проектирование.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В случае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,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если ЗУ (его часть) и ОКС расположены в границах зон с особыми условиями использова-ния территории (согласно Карте градостроительного зонирования) использование ЗУ (его части) и ОКС осуществляется с учетом </w:t>
            </w: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 xml:space="preserve">ограничений, установленных законодательством РФ. При 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проек-тировании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и строительстве в зонах затопления необходимо предус-матривать инженерную защиту от затопления и подтопления зданий</w:t>
            </w:r>
          </w:p>
        </w:tc>
      </w:tr>
    </w:tbl>
    <w:p w:rsidR="00233AB7" w:rsidRPr="0090615A" w:rsidRDefault="00233AB7" w:rsidP="00BF4965">
      <w:pPr>
        <w:spacing w:after="0" w:line="240" w:lineRule="auto"/>
        <w:rPr>
          <w:rFonts w:ascii="Times New Roman" w:eastAsia="SimSun" w:hAnsi="Times New Roman" w:cs="Times New Roman"/>
          <w:b/>
          <w:sz w:val="20"/>
          <w:szCs w:val="20"/>
          <w:lang w:eastAsia="zh-CN"/>
        </w:rPr>
      </w:pPr>
    </w:p>
    <w:p w:rsidR="00BF4965" w:rsidRPr="0090615A" w:rsidRDefault="00BF4965" w:rsidP="00BF4965">
      <w:pPr>
        <w:spacing w:after="0" w:line="240" w:lineRule="auto"/>
        <w:rPr>
          <w:rFonts w:ascii="Times New Roman" w:eastAsia="SimSun" w:hAnsi="Times New Roman" w:cs="Times New Roman"/>
          <w:b/>
          <w:sz w:val="20"/>
          <w:szCs w:val="20"/>
          <w:lang w:eastAsia="zh-CN"/>
        </w:rPr>
      </w:pPr>
      <w:r w:rsidRPr="0090615A">
        <w:rPr>
          <w:rFonts w:ascii="Times New Roman" w:eastAsia="SimSun" w:hAnsi="Times New Roman" w:cs="Times New Roman"/>
          <w:b/>
          <w:sz w:val="20"/>
          <w:szCs w:val="20"/>
          <w:lang w:eastAsia="zh-CN"/>
        </w:rPr>
        <w:t>2.   УСЛОВНО РАЗРЕШЁННЫЕ ВИДЫ ИСПОЛЬЗОВАНИЯ</w:t>
      </w:r>
    </w:p>
    <w:p w:rsidR="00BF4965" w:rsidRPr="0090615A" w:rsidRDefault="00BF4965" w:rsidP="00BF4965">
      <w:pPr>
        <w:spacing w:after="0" w:line="240" w:lineRule="auto"/>
        <w:rPr>
          <w:rFonts w:ascii="Times New Roman" w:hAnsi="Times New Roman" w:cs="Times New Roman"/>
          <w:b/>
          <w:sz w:val="20"/>
          <w:szCs w:val="20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516"/>
        <w:gridCol w:w="5548"/>
        <w:gridCol w:w="3668"/>
        <w:gridCol w:w="3337"/>
      </w:tblGrid>
      <w:tr w:rsidR="00BF4965" w:rsidRPr="0090615A" w:rsidTr="00BF4965">
        <w:tc>
          <w:tcPr>
            <w:tcW w:w="2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  <w:t>Наименование вида разрешенного использования земельного участка (Код вида разрешенного использования земельного участка)</w:t>
            </w:r>
          </w:p>
        </w:tc>
        <w:tc>
          <w:tcPr>
            <w:tcW w:w="55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  <w:t>Описание вида разрешенного использования земельного участка и ОКС</w:t>
            </w:r>
          </w:p>
        </w:tc>
        <w:tc>
          <w:tcPr>
            <w:tcW w:w="3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  <w:t>Предельные размеры земельных участков и предельные параметры разрешенного строительства, реконструкции ОКС</w:t>
            </w:r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  <w:t>Ограничения использования земельных участков и ОКС</w:t>
            </w:r>
          </w:p>
        </w:tc>
      </w:tr>
      <w:tr w:rsidR="00BF4965" w:rsidRPr="0090615A" w:rsidTr="00BF4965">
        <w:tc>
          <w:tcPr>
            <w:tcW w:w="2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Жилая застройка (2.0)</w:t>
            </w:r>
          </w:p>
        </w:tc>
        <w:tc>
          <w:tcPr>
            <w:tcW w:w="55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2D3482" w:rsidP="00622AD1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hAnsi="Times New Roman" w:cs="Times New Roman"/>
                <w:sz w:val="20"/>
                <w:szCs w:val="20"/>
              </w:rPr>
              <w:t xml:space="preserve">Размещение жилых домов различного вида. Содержание данного вида разрешенного использования включает в себя содержание видов разрешенного использования с </w:t>
            </w:r>
            <w:hyperlink r:id="rId93" w:history="1">
              <w:r w:rsidRPr="0090615A">
                <w:rPr>
                  <w:rFonts w:ascii="Times New Roman" w:hAnsi="Times New Roman" w:cs="Times New Roman"/>
                  <w:sz w:val="20"/>
                  <w:szCs w:val="20"/>
                </w:rPr>
                <w:t>кодами 2.1</w:t>
              </w:r>
            </w:hyperlink>
            <w:r w:rsidRPr="0090615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  <w:hyperlink r:id="rId94" w:history="1">
              <w:r w:rsidRPr="0090615A">
                <w:rPr>
                  <w:rFonts w:ascii="Times New Roman" w:hAnsi="Times New Roman" w:cs="Times New Roman"/>
                  <w:sz w:val="20"/>
                  <w:szCs w:val="20"/>
                </w:rPr>
                <w:t>2.3</w:t>
              </w:r>
            </w:hyperlink>
            <w:r w:rsidRPr="0090615A">
              <w:rPr>
                <w:rFonts w:ascii="Times New Roman" w:hAnsi="Times New Roman" w:cs="Times New Roman"/>
                <w:sz w:val="20"/>
                <w:szCs w:val="20"/>
              </w:rPr>
              <w:t xml:space="preserve">, </w:t>
            </w:r>
            <w:hyperlink r:id="rId95" w:history="1">
              <w:r w:rsidRPr="0090615A">
                <w:rPr>
                  <w:rFonts w:ascii="Times New Roman" w:hAnsi="Times New Roman" w:cs="Times New Roman"/>
                  <w:sz w:val="20"/>
                  <w:szCs w:val="20"/>
                </w:rPr>
                <w:t>2.5</w:t>
              </w:r>
            </w:hyperlink>
            <w:r w:rsidRPr="0090615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  <w:hyperlink r:id="rId96" w:history="1">
              <w:r w:rsidRPr="0090615A">
                <w:rPr>
                  <w:rFonts w:ascii="Times New Roman" w:hAnsi="Times New Roman" w:cs="Times New Roman"/>
                  <w:sz w:val="20"/>
                  <w:szCs w:val="20"/>
                </w:rPr>
                <w:t xml:space="preserve">2.7.1 </w:t>
              </w:r>
            </w:hyperlink>
          </w:p>
        </w:tc>
        <w:tc>
          <w:tcPr>
            <w:tcW w:w="3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622AD1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В случае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,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если ЗУ (его часть) и ОКС расположены в границах зон с особыми условиями использования территории (согласно Карте градостроительного зонирования) использование ЗУ (его части) и ОКС осуществляется с учетом ограничений, установленных законодательством </w:t>
            </w:r>
            <w:r w:rsidR="00622AD1"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РФ</w:t>
            </w:r>
          </w:p>
        </w:tc>
      </w:tr>
      <w:tr w:rsidR="00BF4965" w:rsidRPr="0090615A" w:rsidTr="00BF4965">
        <w:tc>
          <w:tcPr>
            <w:tcW w:w="2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Для индивидуального жилищного строительства</w:t>
            </w: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(2.1)</w:t>
            </w:r>
          </w:p>
        </w:tc>
        <w:tc>
          <w:tcPr>
            <w:tcW w:w="55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Cs w:val="20"/>
              </w:rPr>
            </w:pPr>
            <w:r w:rsidRPr="0090615A">
              <w:rPr>
                <w:rFonts w:ascii="Times New Roman" w:eastAsia="Times New Roman" w:hAnsi="Times New Roman" w:cs="Times New Roman"/>
                <w:sz w:val="20"/>
                <w:szCs w:val="20"/>
              </w:rPr>
              <w:t>Размещение жилого дома (отдельно стоящего здания количеством надземных этажей не более чем три, высотой не более двадцати метров, которое состоит из комнат и помещений вспомогательного использования, предназначенных для удовлетворения гражданами бытовых и иных нужд, связанных с их проживанием в таком здании, не предназначенного для раздела на самостоятельные объекты недвижимости);</w:t>
            </w:r>
          </w:p>
          <w:p w:rsidR="00BF4965" w:rsidRPr="0090615A" w:rsidRDefault="00BF4965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0615A">
              <w:rPr>
                <w:rFonts w:ascii="Times New Roman" w:eastAsia="Times New Roman" w:hAnsi="Times New Roman" w:cs="Times New Roman"/>
                <w:sz w:val="20"/>
                <w:szCs w:val="20"/>
              </w:rPr>
              <w:t>выращивание сельскохозяйственных культур;</w:t>
            </w:r>
          </w:p>
          <w:p w:rsidR="00BF4965" w:rsidRPr="0090615A" w:rsidRDefault="00B45D13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0615A">
              <w:rPr>
                <w:rFonts w:ascii="Times New Roman" w:hAnsi="Times New Roman" w:cs="Times New Roman"/>
                <w:sz w:val="20"/>
                <w:szCs w:val="20"/>
              </w:rPr>
              <w:t>размещение гаражей для собственных нужд и хозяйственных построек</w:t>
            </w:r>
          </w:p>
        </w:tc>
        <w:tc>
          <w:tcPr>
            <w:tcW w:w="3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Минимальные размеры земельного участка – 500 кв. м. 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Максимальные размеры земельного участка – 1500 кв. м (в случае использования неудобиц с учетом рационального использования земель – до 2000 кв. м, либо в сложившейся застройке, в фактических границах землепользования).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отступы от границ земельного участка в целях определе-ния места допустимого размещения объекта – 3 м по боковым и заднему фасадам, 5 м – по главному фасаду и фасадам, ориентированным на проезжую часть улиц.</w:t>
            </w:r>
            <w:proofErr w:type="gramEnd"/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 xml:space="preserve">Предельная высота – до 3-х надземных этажей включительно (допускается увеличение общего количества этажей до 4-х при строительстве подземного (подвального) этажа и включении его в этажность). Предельная высота от отметки отмостки до коньковой части кровли – 14м. 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При формировании нового земельного участка либо при разделе ранее сформированного земельного участка ширина фасадной части каждого из образующихся земельных участков, ориентированной на улицу (улицы) должна быть не менее 20 метров.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Максимальный процент застройки от площади земельного участка – 50%.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Минимальный процент озеленения земельного участка – 30%.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Максимальная высота хозяйственных построек с плоской кровлей не более 3,6 метров, со скатной кровлей - не более 4,5 метров до коньковой части (при соблюдении норм инсоляции смежных земельных участков и расположенных на них жилых домов)</w:t>
            </w:r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proofErr w:type="gramStart"/>
            <w:r w:rsidRPr="0090615A"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  <w:lastRenderedPageBreak/>
              <w:t>Постройки для содержания скота и птицы допускается пристраивать только к усадебным одноквар-тирным домам при изоляции их от жилых комнат не менее чем тремя подсобными помещениями; при этом помещения для скота и птицы должны иметь изолированный наружный вход, расположенный от входа в дом не ближе (согласно пункту 5.3.5 СП 30-102-99 «Плани-ровка и застройка территорий малоэтажного жилищного строительства»).</w:t>
            </w:r>
            <w:proofErr w:type="gramEnd"/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Не допускается размещение 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хозяй-ственных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построек со стороны </w:t>
            </w: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 xml:space="preserve">улиц, за исключением гаражей. </w:t>
            </w:r>
            <w:r w:rsidRPr="0090615A"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  <w:t>Содержание скота и птицы на приусадебных участках допускается только в районах усадебной застройки сельского типа с размером земельного участка не менее 0,1 га.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Нормативные показатели плотности застройки территориальной зоны определяется в соответствии с региональными и местными нормативами градостроительного проектирования.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При проектировании и 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строитель-стве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в зонах затопления необходимо предусматривать инженерную защиту от затопления и подтопления зданий</w:t>
            </w:r>
          </w:p>
        </w:tc>
      </w:tr>
      <w:tr w:rsidR="00BF4965" w:rsidRPr="0090615A" w:rsidTr="00BF4965">
        <w:tc>
          <w:tcPr>
            <w:tcW w:w="2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lastRenderedPageBreak/>
              <w:t>Малоэтажная многоквартирная жилая застройка (2.1.1)</w:t>
            </w:r>
          </w:p>
        </w:tc>
        <w:tc>
          <w:tcPr>
            <w:tcW w:w="55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 xml:space="preserve">Размещение малоэтажных многоквартирных домов (многоквартирные дома высотой до 4 этажей, включая </w:t>
            </w:r>
            <w:proofErr w:type="gramStart"/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мансардный</w:t>
            </w:r>
            <w:proofErr w:type="gramEnd"/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);</w:t>
            </w:r>
          </w:p>
          <w:p w:rsidR="00BF4965" w:rsidRPr="0090615A" w:rsidRDefault="00BF4965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обустройство спортивных и детских площадок, площадок для отдыха;</w:t>
            </w:r>
          </w:p>
          <w:p w:rsidR="00BF4965" w:rsidRPr="0090615A" w:rsidRDefault="00BF4965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размещение объектов обслуживания жилой застройки во встроенных, пристроенных и встроенно-пристроенных помещениях малоэтажного многоквартирного дома, если общая площадь таких помещений в малоэтажном многоквартирном доме не составляет более 15% общей площади помещений дома</w:t>
            </w:r>
          </w:p>
        </w:tc>
        <w:tc>
          <w:tcPr>
            <w:tcW w:w="3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Минимальные размеры земельного участка – 500 кв. м. 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Максимальные размеры земельного участка – 1500 кв. м (в случае использования неудобиц с учетом рационального использования земель – до 2000 кв. м, либо в сложившейся застройке, в фактических границах землепользования).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Минимальные отступы от границ земельного участка в целях определе-ния места допустимого размещения объекта – 3 м по боковым и заднему фасадам, 5 м – по главному фасаду и фасадам, ориентированным на </w:t>
            </w: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проезжую часть улиц.</w:t>
            </w:r>
            <w:proofErr w:type="gramEnd"/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Предельная высота – до 3-х надземных этажей включительно (допускается увеличение общего количества этажей до 4-х при строительстве подземного (подвального) этажа и включении его в этажность). Предельная высота от отметки отмостки до коньковой части кровли – 14м. 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При формировании нового земельного участка либо при разделе ранее сформированного земельного участка ширина фасадной части каждого из образующихся земельных участков, ориентированной на улицу (улицы) должна быть не менее 20 метров.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Максимальный процент застройки от площади земельного участка – 50%.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Минимальный процент озеленения земельного участка – 30%.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Максимальная высота хозяйственных построек с плоской кровлей не более 3,6 метров, со скатной кровлей - не более 4,5 метров до коньковой части (при соблюдении норм инсоляции смежных земельных участков и расположенных на них жилых домов)</w:t>
            </w:r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Постройки для содержания скота и птицы допускается пристраивать к усадебным, двухквартирным домам при изоляции их от жилых комнат не менее чем тремя подсобными помещениями; при этом помещения для скота и птицы должны иметь изолированный наружный вход, расположенный от входа в дом не ближе (согласно пункту 5.3.5 СП 30-102-99 «Планировка и застройка территорий малоэтажного жилищного строительства»)</w:t>
            </w:r>
            <w:proofErr w:type="gramEnd"/>
          </w:p>
        </w:tc>
      </w:tr>
      <w:tr w:rsidR="00BF4965" w:rsidRPr="0090615A" w:rsidTr="00BF4965">
        <w:tc>
          <w:tcPr>
            <w:tcW w:w="2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Блокированная жилая застройка (2.3)</w:t>
            </w:r>
          </w:p>
        </w:tc>
        <w:tc>
          <w:tcPr>
            <w:tcW w:w="55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proofErr w:type="gramStart"/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Размещение жилого дома, имеющего одну или несколько общих стен с соседними жилыми домами (количеством этажей не более чем три, при общем количестве совмещенных домов не более десяти и каждый из которых предназначен для проживания одной семьи, имеет общую стену (общие стены) без проемов с соседним домом или соседними домами, расположен на отдельном земельном участке и имеет выход на территорию общего</w:t>
            </w:r>
            <w:proofErr w:type="gramEnd"/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 xml:space="preserve"> пользования (жилые дома блокированной застройки);</w:t>
            </w:r>
          </w:p>
          <w:p w:rsidR="00BF4965" w:rsidRPr="0090615A" w:rsidRDefault="00BF4965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разведение декоративных и плодовых деревьев, овощных и ягодных культур;</w:t>
            </w:r>
          </w:p>
          <w:p w:rsidR="00BF4965" w:rsidRPr="0090615A" w:rsidRDefault="00BF4965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 xml:space="preserve">размещение </w:t>
            </w:r>
            <w:r w:rsidR="00AB27D1" w:rsidRPr="0090615A">
              <w:rPr>
                <w:rFonts w:ascii="Times New Roman" w:hAnsi="Times New Roman" w:cs="Times New Roman"/>
                <w:sz w:val="20"/>
                <w:szCs w:val="20"/>
              </w:rPr>
              <w:t>гаражей для собственных нужд</w:t>
            </w:r>
            <w:r w:rsidR="00622AD1" w:rsidRPr="0090615A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и иных вспомогательных сооружений;</w:t>
            </w:r>
          </w:p>
          <w:p w:rsidR="00BF4965" w:rsidRPr="0090615A" w:rsidRDefault="00BF4965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 xml:space="preserve">обустройство спортивных и детских площадок, площадок для </w:t>
            </w:r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lastRenderedPageBreak/>
              <w:t>отдыха</w:t>
            </w:r>
          </w:p>
        </w:tc>
        <w:tc>
          <w:tcPr>
            <w:tcW w:w="3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 xml:space="preserve">Минимальные размеры земельного участка – 200 кв. м. 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Максимальные размеры земельного участка – 400 кв. м (в случае использования неудобиц с учетом рационального использования земель – до 600 кв. м, либо в сложившейся застройке, в фактических границах землепользования).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отступы от границ земельного участка в целях определения места допустимого размещения объекта – 3 м, по главному фасаду – 5 м.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Предельное количество этажей – 3.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Максимальный процент застройки от площади земельного участка – 60%.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Минимальный процент озеленения земельного участка – 30%</w:t>
            </w:r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Не допускается размещение хозяйственных построек со стороны красных линий улиц.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При проектировании и строительстве в зонах затопления необходимо предусматривать инженерную защиту от затопления и подтопления зданий</w:t>
            </w:r>
          </w:p>
        </w:tc>
      </w:tr>
      <w:tr w:rsidR="00BF4965" w:rsidRPr="0090615A" w:rsidTr="00BF4965">
        <w:tc>
          <w:tcPr>
            <w:tcW w:w="2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Среднеэтажная жилая застройка (2.5)</w:t>
            </w:r>
          </w:p>
        </w:tc>
        <w:tc>
          <w:tcPr>
            <w:tcW w:w="55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Размещение многоквартирных домов этажностью не выше восьми этажей;</w:t>
            </w:r>
          </w:p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благоустройство и озеленение;</w:t>
            </w:r>
          </w:p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размещение подземных гаражей и автостоянок;</w:t>
            </w:r>
          </w:p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обустройство спортивных и детских площадок, площадок для отдыха;</w:t>
            </w:r>
          </w:p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размещение объектов обслуживания жилой застройки во встроенных, пристроенных и встроенно-пристроенных помещениях многоквартирного дома, если общая площадь таких помещений в многоквартирном доме не составляет более 20% общей площади помещений дома</w:t>
            </w:r>
          </w:p>
        </w:tc>
        <w:tc>
          <w:tcPr>
            <w:tcW w:w="3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размеры земельного участка – 1200 кв. м. Максимальные размеры земельного участка установлению не подлежат.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proofErr w:type="gramStart"/>
            <w:r w:rsidRPr="0090615A"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  <w:t xml:space="preserve">Максимальный процент застройки от площади земельного участка – 50%. </w:t>
            </w: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Минимальные отступы от границ земельного участка в целях определения места допустимого размещения объекта – 3 м по боковым и заднему фасадам, 5 м – по главному фасаду и фасадам, ориентированным на проезжую часть улиц. </w:t>
            </w:r>
            <w:proofErr w:type="gramEnd"/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Предельное количество этажей - 8. Минимальный процент озеленения земельного участка – 15%. </w:t>
            </w:r>
            <w:r w:rsidRPr="0090615A"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  <w:t xml:space="preserve">Минимальная площадь территорий, предназначенных для хранения </w:t>
            </w:r>
            <w:proofErr w:type="gramStart"/>
            <w:r w:rsidRPr="0090615A"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  <w:t>транс-портных</w:t>
            </w:r>
            <w:proofErr w:type="gramEnd"/>
            <w:r w:rsidRPr="0090615A"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  <w:t xml:space="preserve"> средств (для вспомогатель-ных видов использования) от площади земельного участка – 5%</w:t>
            </w:r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Нормативные показатели плотности застройки территориальной зоны определяется в соответствии с региональными и местными нормативами градостроительного проектирования.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При проектировании и строительстве в зонах затопления необходимо предусматривать инженерную защиту от затопления и подтопления зданий</w:t>
            </w:r>
          </w:p>
        </w:tc>
      </w:tr>
      <w:tr w:rsidR="00BF4965" w:rsidRPr="0090615A" w:rsidTr="00BF4965">
        <w:tc>
          <w:tcPr>
            <w:tcW w:w="2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Многоэтажная жилая застройка (высотная застройка) (2.6)</w:t>
            </w:r>
          </w:p>
        </w:tc>
        <w:tc>
          <w:tcPr>
            <w:tcW w:w="55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Размещение многоквартирных домов этажностью девять этажей и выше;</w:t>
            </w:r>
          </w:p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благоустройство и озеленение придомовых территорий;</w:t>
            </w:r>
          </w:p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обустройство спортивных и детских площадок, хозяйственных площадок и площадок для отдыха;</w:t>
            </w:r>
          </w:p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размещение подземных гаражей и автостоянок, размещение объектов обслуживания жилой застройки во встроенных, пристроенных и встроенно-пристроенных помещениях многоквартирного дома в отдельных помещениях дома, если площадь таких помещений в многоквартирном доме не составляет более 15% от общей площади дома</w:t>
            </w:r>
          </w:p>
        </w:tc>
        <w:tc>
          <w:tcPr>
            <w:tcW w:w="3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размеры земельного участка – 1200 кв. м.</w:t>
            </w:r>
            <w:r w:rsidR="00622AD1"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</w:t>
            </w: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Максимальные размеры земельного участка установлению не подлежат, определяются в соответствии с техническими регламентами по заданию на проектирование.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  <w:t>Максимальный процент застройки от площади земельного участка – 50%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отступы от границ земельного участка в целях определения места допустимого размещения объекта – 3 м.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Предельное количество этажей – от 9 и выше.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Минимальный процент озеленения земельного участка – 15%.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  <w:t xml:space="preserve">Минимальная площадь территорий, предназначенных для хранения транспортных средств (для </w:t>
            </w:r>
            <w:proofErr w:type="gramStart"/>
            <w:r w:rsidRPr="0090615A"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  <w:t>вспомога-тельных</w:t>
            </w:r>
            <w:proofErr w:type="gramEnd"/>
            <w:r w:rsidRPr="0090615A"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  <w:t xml:space="preserve"> видов использования) от площади земельного участка – 5%</w:t>
            </w:r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При проектировании и строительстве в зонах затопления необходимо предусматривать инженерную защиту от затопления и подтопления зданий</w:t>
            </w:r>
          </w:p>
        </w:tc>
      </w:tr>
      <w:tr w:rsidR="00BF4965" w:rsidRPr="0090615A" w:rsidTr="00BF4965">
        <w:tc>
          <w:tcPr>
            <w:tcW w:w="2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Обслуживание жилой застройки (2.7)</w:t>
            </w:r>
          </w:p>
        </w:tc>
        <w:tc>
          <w:tcPr>
            <w:tcW w:w="55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 xml:space="preserve">Размещение объектов капитального строительства, размещение которых предусмотрено видами разрешенного использования с </w:t>
            </w:r>
            <w:hyperlink r:id="rId97" w:history="1">
              <w:r w:rsidRPr="0090615A">
                <w:rPr>
                  <w:rFonts w:ascii="Times New Roman" w:eastAsia="Calibri" w:hAnsi="Times New Roman" w:cs="Times New Roman"/>
                  <w:sz w:val="20"/>
                  <w:szCs w:val="20"/>
                  <w:lang w:eastAsia="ru-RU"/>
                </w:rPr>
                <w:t xml:space="preserve">кодами </w:t>
              </w:r>
            </w:hyperlink>
            <w:hyperlink r:id="rId98" w:history="1">
              <w:r w:rsidRPr="0090615A">
                <w:rPr>
                  <w:rFonts w:ascii="Times New Roman" w:eastAsia="Calibri" w:hAnsi="Times New Roman" w:cs="Times New Roman"/>
                  <w:sz w:val="20"/>
                  <w:szCs w:val="20"/>
                  <w:lang w:eastAsia="ru-RU"/>
                </w:rPr>
                <w:t>3.4.1</w:t>
              </w:r>
            </w:hyperlink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 xml:space="preserve">, </w:t>
            </w:r>
            <w:hyperlink r:id="rId99" w:history="1">
              <w:r w:rsidRPr="0090615A">
                <w:rPr>
                  <w:rFonts w:ascii="Times New Roman" w:eastAsia="Calibri" w:hAnsi="Times New Roman" w:cs="Times New Roman"/>
                  <w:sz w:val="20"/>
                  <w:szCs w:val="20"/>
                  <w:lang w:eastAsia="ru-RU"/>
                </w:rPr>
                <w:t>3.5.1</w:t>
              </w:r>
            </w:hyperlink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 xml:space="preserve">, </w:t>
            </w:r>
            <w:hyperlink r:id="rId100" w:history="1">
              <w:r w:rsidRPr="0090615A">
                <w:rPr>
                  <w:rFonts w:ascii="Times New Roman" w:eastAsia="Calibri" w:hAnsi="Times New Roman" w:cs="Times New Roman"/>
                  <w:sz w:val="20"/>
                  <w:szCs w:val="20"/>
                  <w:lang w:eastAsia="ru-RU"/>
                </w:rPr>
                <w:t>3.10.1</w:t>
              </w:r>
            </w:hyperlink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 xml:space="preserve">, </w:t>
            </w:r>
            <w:r w:rsidRPr="0090615A"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ru-RU"/>
              </w:rPr>
              <w:t>если их размещение необходимо для обслуживания жилой застройки, а также связано с проживанием граждан, не причиняет вреда окружающей среде и санитарному благополучию, не нарушает права жителей, не требует установления санитарной зоны</w:t>
            </w:r>
          </w:p>
        </w:tc>
        <w:tc>
          <w:tcPr>
            <w:tcW w:w="3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В случае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,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если ЗУ (его часть) и ОКС расположены в границах зон с особыми условиями использования территории (согласно Карте градостроительного зонирования) использование ЗУ (его части) и ОКС осуществляется с учетом ограничений, установленных законодательством РФ</w:t>
            </w:r>
          </w:p>
        </w:tc>
      </w:tr>
      <w:tr w:rsidR="008E1A87" w:rsidRPr="0090615A" w:rsidTr="00BF4965">
        <w:tc>
          <w:tcPr>
            <w:tcW w:w="2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1A87" w:rsidRPr="0090615A" w:rsidRDefault="008E1A87" w:rsidP="00DD2B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Хранение автотранспорта (2.7.1)</w:t>
            </w:r>
          </w:p>
        </w:tc>
        <w:tc>
          <w:tcPr>
            <w:tcW w:w="55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1A87" w:rsidRPr="0090615A" w:rsidRDefault="008E1A87" w:rsidP="00DD2B6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hAnsi="Times New Roman" w:cs="Times New Roman"/>
                <w:sz w:val="20"/>
                <w:szCs w:val="20"/>
              </w:rPr>
              <w:t xml:space="preserve">Размещение отдельно стоящих и пристроенных гаражей, в том числе подземных, предназначенных для хранения автотранспорта, в том числе с разделением на машино-места, за исключением гаражей, размещение которых предусмотрено содержанием видов разрешенного использования с </w:t>
            </w:r>
            <w:hyperlink r:id="rId101" w:history="1">
              <w:r w:rsidRPr="0090615A">
                <w:rPr>
                  <w:rFonts w:ascii="Times New Roman" w:hAnsi="Times New Roman" w:cs="Times New Roman"/>
                  <w:sz w:val="20"/>
                  <w:szCs w:val="20"/>
                </w:rPr>
                <w:t>кодами 2.7.2</w:t>
              </w:r>
            </w:hyperlink>
            <w:r w:rsidRPr="0090615A">
              <w:rPr>
                <w:rFonts w:ascii="Times New Roman" w:hAnsi="Times New Roman" w:cs="Times New Roman"/>
                <w:sz w:val="20"/>
                <w:szCs w:val="20"/>
              </w:rPr>
              <w:t xml:space="preserve">, </w:t>
            </w:r>
            <w:hyperlink r:id="rId102" w:history="1">
              <w:r w:rsidRPr="0090615A">
                <w:rPr>
                  <w:rFonts w:ascii="Times New Roman" w:hAnsi="Times New Roman" w:cs="Times New Roman"/>
                  <w:sz w:val="20"/>
                  <w:szCs w:val="20"/>
                </w:rPr>
                <w:t xml:space="preserve">4.9 </w:t>
              </w:r>
            </w:hyperlink>
          </w:p>
        </w:tc>
        <w:tc>
          <w:tcPr>
            <w:tcW w:w="3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1A87" w:rsidRPr="0090615A" w:rsidRDefault="008E1A87" w:rsidP="00DD2B6F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размеры земельного участка на 1 гараж – 3,0×6 м.</w:t>
            </w:r>
          </w:p>
          <w:p w:rsidR="008E1A87" w:rsidRPr="0090615A" w:rsidRDefault="008E1A87" w:rsidP="00DD2B6F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Максимальные размеры земельного участка на 1 гараж – 12×12 м.</w:t>
            </w:r>
          </w:p>
          <w:p w:rsidR="008E1A87" w:rsidRPr="0090615A" w:rsidRDefault="008E1A87" w:rsidP="00DD2B6F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  <w:t>Максимальный процент застройки от площади земельного участка – 50%.</w:t>
            </w:r>
          </w:p>
          <w:p w:rsidR="008E1A87" w:rsidRPr="0090615A" w:rsidRDefault="008E1A87" w:rsidP="00DD2B6F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отступы от границ земельного участка в целях определения места допустимого размещения объекта для индивидуального транспорта – 1 м.</w:t>
            </w:r>
          </w:p>
          <w:p w:rsidR="008E1A87" w:rsidRPr="0090615A" w:rsidRDefault="008E1A87" w:rsidP="00DD2B6F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Предельное количество этажей – 1.</w:t>
            </w:r>
          </w:p>
          <w:p w:rsidR="008E1A87" w:rsidRPr="0090615A" w:rsidRDefault="008E1A87" w:rsidP="00DD2B6F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Предельная высота объекта – 3 м</w:t>
            </w:r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1A87" w:rsidRPr="0090615A" w:rsidRDefault="008E1A87" w:rsidP="00DD2B6F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При проектировании и 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строитель-стве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в зонах затопления необходимо предусматривать инженерную защиту от затопления и подтопления зданий.</w:t>
            </w:r>
          </w:p>
          <w:p w:rsidR="008E1A87" w:rsidRPr="0090615A" w:rsidRDefault="008E1A87" w:rsidP="00DD2B6F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Объекты отдельно стоящие, встроенно-пристроенные для хранения индивидуального транспорта в объекты основного вида использования (жилые дома).</w:t>
            </w:r>
          </w:p>
          <w:p w:rsidR="008E1A87" w:rsidRPr="0090615A" w:rsidRDefault="008E1A87" w:rsidP="00DD2B6F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При встроено-пристроенном размещении указанных объектов предельные размеры земельного участка и предельные параметры разрешенного строительства, реконструкции объектов капитального строительства установлению не подлежат</w:t>
            </w:r>
          </w:p>
        </w:tc>
      </w:tr>
      <w:tr w:rsidR="008E1A87" w:rsidRPr="0090615A" w:rsidTr="008E1A87">
        <w:tc>
          <w:tcPr>
            <w:tcW w:w="2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1A87" w:rsidRPr="0090615A" w:rsidRDefault="008E1A87" w:rsidP="00DD2B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Размещение гаражей для собственных нужд (2.7.2)</w:t>
            </w:r>
          </w:p>
        </w:tc>
        <w:tc>
          <w:tcPr>
            <w:tcW w:w="55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1A87" w:rsidRPr="0090615A" w:rsidRDefault="008E1A87" w:rsidP="00DD2B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Размещение для собственных нужд отдельно стоящих гаражей и (или) гаражей, блокированных общими стенами с другими гаражами в одном ряду, имеющих общие с ними крышу, фундамент и коммуникации</w:t>
            </w:r>
          </w:p>
        </w:tc>
        <w:tc>
          <w:tcPr>
            <w:tcW w:w="3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1A87" w:rsidRPr="0090615A" w:rsidRDefault="008E1A87" w:rsidP="00DD2B6F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размеры земельного участка на 1 гараж – 3,0×6 м.</w:t>
            </w:r>
          </w:p>
          <w:p w:rsidR="008E1A87" w:rsidRPr="0090615A" w:rsidRDefault="008E1A87" w:rsidP="00DD2B6F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Максимальные размеры земельного участка на 1 гараж – 12×12 м.</w:t>
            </w:r>
          </w:p>
          <w:p w:rsidR="008E1A87" w:rsidRPr="0090615A" w:rsidRDefault="008E1A87" w:rsidP="00DD2B6F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  <w:t>Максимальный процент застройки от площади земельного участка – 50%.</w:t>
            </w:r>
          </w:p>
          <w:p w:rsidR="008E1A87" w:rsidRPr="0090615A" w:rsidRDefault="008E1A87" w:rsidP="00DD2B6F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Минимальные отступы от границ </w:t>
            </w: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земельного участка в целях определения места допустимого размещения объекта для индивидуального транспорта – 1 м.</w:t>
            </w:r>
          </w:p>
          <w:p w:rsidR="008E1A87" w:rsidRPr="0090615A" w:rsidRDefault="008E1A87" w:rsidP="00DD2B6F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Предельное количество этажей – 1.</w:t>
            </w:r>
          </w:p>
          <w:p w:rsidR="008E1A87" w:rsidRPr="0090615A" w:rsidRDefault="008E1A87" w:rsidP="00DD2B6F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Предельная высота объекта – 3 м</w:t>
            </w:r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1A87" w:rsidRPr="0090615A" w:rsidRDefault="008E1A87" w:rsidP="00DD2B6F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 xml:space="preserve">При проектировании и 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строитель-стве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в зонах затопления необходимо предусматривать инженерную защиту от затопления и подтопления зданий.</w:t>
            </w:r>
          </w:p>
          <w:p w:rsidR="008E1A87" w:rsidRPr="0090615A" w:rsidRDefault="008E1A87" w:rsidP="00DD2B6F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Объекты отдельно стоящие, встроенно-пристроенные для </w:t>
            </w: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хранения индивидуального транспорта.</w:t>
            </w:r>
          </w:p>
          <w:p w:rsidR="008E1A87" w:rsidRPr="0090615A" w:rsidRDefault="008E1A87" w:rsidP="00DD2B6F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При встроено-пристроенном размещении указанных объектов предельные размеры земельного участка и предельные параметры разрешенного строительства, реконструкции объектов капитального строительства установлению не подлежат</w:t>
            </w:r>
          </w:p>
        </w:tc>
      </w:tr>
      <w:tr w:rsidR="008E1A87" w:rsidRPr="0090615A" w:rsidTr="00BF4965">
        <w:tc>
          <w:tcPr>
            <w:tcW w:w="2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Общественное использование объектов капитального строительства (3.0)</w:t>
            </w:r>
          </w:p>
        </w:tc>
        <w:tc>
          <w:tcPr>
            <w:tcW w:w="55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Размещение объектов капитального строительства в целях обеспечения удовлетворения бытовых, социальных и духовных потребностей человека. Содержание данного вида разрешенного использования включает в себя содержание видов разрешенного использования с </w:t>
            </w:r>
            <w:hyperlink r:id="rId103" w:anchor="Par155" w:history="1">
              <w:r w:rsidRPr="0090615A">
                <w:rPr>
                  <w:rFonts w:ascii="Times New Roman" w:eastAsia="SimSun" w:hAnsi="Times New Roman" w:cs="Times New Roman"/>
                  <w:sz w:val="20"/>
                  <w:szCs w:val="20"/>
                  <w:lang w:eastAsia="zh-CN"/>
                </w:rPr>
                <w:t xml:space="preserve">кодами </w:t>
              </w:r>
            </w:hyperlink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3.4.1, 3.5.1, 3.10.1</w:t>
            </w:r>
          </w:p>
        </w:tc>
        <w:tc>
          <w:tcPr>
            <w:tcW w:w="3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622AD1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В случае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,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если ЗУ (его часть) и ОКС расположены в границах зон с особыми условиями использования территории (согласно Карте градостроительного зонирования) использование ЗУ (его части) и ОКС осуществляется с учетом ограничений, установленных законодательством Р</w:t>
            </w:r>
            <w:r w:rsidR="00622AD1"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Ф</w:t>
            </w:r>
          </w:p>
        </w:tc>
      </w:tr>
      <w:tr w:rsidR="008E1A87" w:rsidRPr="0090615A" w:rsidTr="00BF4965">
        <w:tc>
          <w:tcPr>
            <w:tcW w:w="2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 xml:space="preserve">Амбулаторно-поликлиническое обслуживание </w:t>
            </w: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(3.4.1)</w:t>
            </w:r>
          </w:p>
        </w:tc>
        <w:tc>
          <w:tcPr>
            <w:tcW w:w="55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Размещение объектов капитального строительства, предназначенных для оказания гражданам амбулаторно-поликлинической медицинской помощи (поликлиники, фельдшерские пункты, пункты здравоохранения, центры матери и ребенка, диагностические центры, молочные кухни, станции донорства крови, клинические лаборатории)</w:t>
            </w:r>
          </w:p>
        </w:tc>
        <w:tc>
          <w:tcPr>
            <w:tcW w:w="3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размеры земельного участка: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- аптеки и стоматологические кабинеты – 300 кв. м;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- поликлиники – 3000 кв. м.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Максимальные размеры земельного участка установлению не подлежат.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отступы от границ земельного участка в целях определения места допустимого размещения объекта – 3 м.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Предельное количество этажей – 3.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  <w:t>Максимальный процент застройки от площади земельного участка – 45%.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Минимальный процент озеленения земельного участка – 40%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highlight w:val="green"/>
                <w:lang w:eastAsia="zh-CN"/>
              </w:rPr>
            </w:pPr>
            <w:r w:rsidRPr="0090615A"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  <w:t>Минимальная площадь территорий, предназначенных для хранения транспортных средств от площади земельного участка – 10%</w:t>
            </w:r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tabs>
                <w:tab w:val="center" w:pos="4677"/>
                <w:tab w:val="right" w:pos="9355"/>
              </w:tabs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При встроено-пристроенном размещении указанных объектов предельные размеры земельного участка и предельные параметры разрешенного строительства, реконструкции объектов капитального строительства установлению не подлежат.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При проектировании и строительстве в зонах затопления необходимо предусматривать инженерную защиту от затопления и подтопления зданий</w:t>
            </w:r>
          </w:p>
        </w:tc>
      </w:tr>
      <w:tr w:rsidR="008E1A87" w:rsidRPr="0090615A" w:rsidTr="00BF4965">
        <w:tc>
          <w:tcPr>
            <w:tcW w:w="2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Дошкольное, начальное и среднее общее </w:t>
            </w: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образование (3.5.1)</w:t>
            </w:r>
          </w:p>
        </w:tc>
        <w:tc>
          <w:tcPr>
            <w:tcW w:w="55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proofErr w:type="gramStart"/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lastRenderedPageBreak/>
              <w:t xml:space="preserve">Размещение объектов капитального строительства, предназначенных для просвещения, дошкольного, начального </w:t>
            </w:r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lastRenderedPageBreak/>
              <w:t>и среднего общего образования (детские ясли, детские сады, школы, лицеи, гимназии, художественные, музыкальные школы, образовательные кружки и иные организации, осуществляющие деятельность по воспитанию, образованию и просвещению), в том числе зданий, спортивных сооружений, предназначенных для занятия обучающихся физической культурой и спортом</w:t>
            </w:r>
            <w:proofErr w:type="gramEnd"/>
          </w:p>
        </w:tc>
        <w:tc>
          <w:tcPr>
            <w:tcW w:w="3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Максимальные размеры земельного участка установлению не подлежат.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 xml:space="preserve">Минимальные отступы от границ земельного участка в целях определения места допустимого размещения объекта – 5 м. Минимальный отступ от красной линии улицы до объектов – 25 м. 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  <w:t xml:space="preserve">Максимальный процент застройки от площади земельного участка – 40%. </w:t>
            </w: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Минимальный процент озеленения земельного участка – 40%. 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При размещении объектов учебно-образовательного назначения на 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гра-нице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с лесными массивами допускается сокращать площадь озеленения на 10%.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размеры земельного участка для отдельно стоящего объекта дошкольного образования: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при вместимости до 100 мест – 40 кв. м на 1 чел.; при вместимости свыше 100 мест – 35 кв. м на 1 чел.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размеры земельного участка для встроенного объекта: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- при вместимости более 100 мест – 29 кв. м на 1 чел.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Предельное количество этажей – 2.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размеры земельного участка объекта общеобразовательного назначения при вместимости: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-до 400 мест – 50 кв. м на 1 чел.;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-от 401 до 500 мест – 60 кв. м на 1 чел.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Предельное количество этажей – 4</w:t>
            </w:r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 xml:space="preserve">Иные требования к размещению объектов дошкольного образования </w:t>
            </w: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установлены СанПиН 2.4.1.2660-10 Санитарно-эпидемиологические требования к устройству, содержанию и организации режима работы в дошкольных организациях.</w:t>
            </w:r>
          </w:p>
          <w:p w:rsidR="008E1A87" w:rsidRPr="0090615A" w:rsidRDefault="008E1A87" w:rsidP="00BF4965">
            <w:pPr>
              <w:autoSpaceDE w:val="0"/>
              <w:autoSpaceDN w:val="0"/>
              <w:adjustRightInd w:val="0"/>
              <w:spacing w:after="0" w:line="240" w:lineRule="auto"/>
              <w:ind w:left="33"/>
              <w:jc w:val="both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Иные требования к размещению общеобразовательных учреждений установлены </w:t>
            </w:r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СанПиН 2.4.2.1178-02</w:t>
            </w:r>
          </w:p>
          <w:p w:rsidR="008E1A87" w:rsidRPr="0090615A" w:rsidRDefault="008E1A87" w:rsidP="00BF4965">
            <w:pPr>
              <w:autoSpaceDE w:val="0"/>
              <w:autoSpaceDN w:val="0"/>
              <w:adjustRightInd w:val="0"/>
              <w:spacing w:after="0" w:line="240" w:lineRule="auto"/>
              <w:ind w:left="33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Гигиенические требования к условиям обучения в общеобразовательных учреждениях.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При проектировании и строительстве в зонах затопления необходимо предусматривать инженерную защиту от затопления и подтопления зданий</w:t>
            </w:r>
          </w:p>
        </w:tc>
      </w:tr>
      <w:tr w:rsidR="008E1A87" w:rsidRPr="0090615A" w:rsidTr="00BF4965">
        <w:tc>
          <w:tcPr>
            <w:tcW w:w="2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lastRenderedPageBreak/>
              <w:t>Амбулаторное ветеринарное обслуживание</w:t>
            </w: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(3.10.1)</w:t>
            </w:r>
          </w:p>
        </w:tc>
        <w:tc>
          <w:tcPr>
            <w:tcW w:w="55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Размещение объектов капитального строительства, предназначенных для оказания ветеринарных услуг без содержания животных</w:t>
            </w:r>
          </w:p>
        </w:tc>
        <w:tc>
          <w:tcPr>
            <w:tcW w:w="3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Минимальные и максимальные 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раз-меры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земельного участка установлению не подлежат, определяются в соответ-ствии с региональными, местными нормативами градостроительного проектирования, техническим заданием на проектирование.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Минимальные отступы от границ земельного участка в целях определения места допустимого </w:t>
            </w: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размещения объекта – 3 м.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Предельное количество этажей – 2.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  <w:t>Максимальный процент застройки от площади земельного участка – 45%.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Минимальный процент озеленения земельного участка – 40%.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  <w:t>Минимальная площадь территорий, предназначенных для хранения транспортных средств от площади земельного участка – 10%</w:t>
            </w:r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tabs>
                <w:tab w:val="center" w:pos="4677"/>
                <w:tab w:val="right" w:pos="9355"/>
              </w:tabs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 xml:space="preserve">Отдельно стоящие, встроено-пристроенные в объекты основного вида использования (жилые дома). </w:t>
            </w:r>
          </w:p>
          <w:p w:rsidR="008E1A87" w:rsidRPr="0090615A" w:rsidRDefault="008E1A87" w:rsidP="00BF4965">
            <w:pPr>
              <w:tabs>
                <w:tab w:val="center" w:pos="4677"/>
                <w:tab w:val="right" w:pos="9355"/>
              </w:tabs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При встроено-пристроенном размещении указанных объектов предельные размеры земельного участка и предельные параметры разрешенного строительства, реконструкции объектов капитального строительства </w:t>
            </w: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установлению не подлежат.</w:t>
            </w:r>
          </w:p>
          <w:p w:rsidR="008E1A87" w:rsidRPr="0090615A" w:rsidRDefault="008E1A87" w:rsidP="00BF4965">
            <w:pPr>
              <w:tabs>
                <w:tab w:val="center" w:pos="4677"/>
                <w:tab w:val="right" w:pos="9355"/>
              </w:tabs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При проектировании и строительстве в зонах затопления необходимо предусматривать инженерную защиту от затопления и подтопления зданий</w:t>
            </w:r>
          </w:p>
        </w:tc>
      </w:tr>
      <w:tr w:rsidR="008E1A87" w:rsidRPr="0090615A" w:rsidTr="00BF4965">
        <w:tc>
          <w:tcPr>
            <w:tcW w:w="2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Предпринимательство (4.0)</w:t>
            </w:r>
          </w:p>
        </w:tc>
        <w:tc>
          <w:tcPr>
            <w:tcW w:w="55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Размещение объектов капитального строительства в целях извлечения прибыли на основании торговой, банковской и иной предпринимательской деятельности.</w:t>
            </w:r>
          </w:p>
          <w:p w:rsidR="008E1A87" w:rsidRPr="0090615A" w:rsidRDefault="008E1A87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Содержание данного вида разрешенного использования включает в себя содержание видов разрешенного использования, предусмотренных </w:t>
            </w:r>
            <w:hyperlink r:id="rId104" w:anchor="Par194" w:history="1">
              <w:r w:rsidRPr="0090615A">
                <w:rPr>
                  <w:rFonts w:ascii="Times New Roman" w:eastAsia="SimSun" w:hAnsi="Times New Roman" w:cs="Times New Roman"/>
                  <w:sz w:val="20"/>
                  <w:szCs w:val="20"/>
                  <w:lang w:eastAsia="zh-CN"/>
                </w:rPr>
                <w:t>кодами</w:t>
              </w:r>
            </w:hyperlink>
            <w:r w:rsidR="00622AD1"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</w:t>
            </w:r>
            <w:hyperlink r:id="rId105" w:anchor="Par223" w:history="1">
              <w:r w:rsidRPr="0090615A">
                <w:rPr>
                  <w:rFonts w:ascii="Times New Roman" w:eastAsia="SimSun" w:hAnsi="Times New Roman" w:cs="Times New Roman"/>
                  <w:sz w:val="20"/>
                  <w:szCs w:val="20"/>
                  <w:lang w:eastAsia="zh-CN"/>
                </w:rPr>
                <w:t>4.</w:t>
              </w:r>
            </w:hyperlink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9, 4.9.1, 4.9.1.2</w:t>
            </w:r>
          </w:p>
        </w:tc>
        <w:tc>
          <w:tcPr>
            <w:tcW w:w="3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622AD1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В случае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,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если ЗУ (его часть) и ОКС расположены в границах зон с особыми условиями использования территории (согласно Карте градостроительного зонирования) использование ЗУ (его части) и ОКС осуществляется с учетом ограничений, установленных законодательством Р</w:t>
            </w:r>
            <w:r w:rsidR="00622AD1"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Ф</w:t>
            </w:r>
          </w:p>
        </w:tc>
      </w:tr>
      <w:tr w:rsidR="008E1A87" w:rsidRPr="0090615A" w:rsidTr="00BF4965">
        <w:tc>
          <w:tcPr>
            <w:tcW w:w="2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Служебные гаражи (4.9)</w:t>
            </w:r>
          </w:p>
        </w:tc>
        <w:tc>
          <w:tcPr>
            <w:tcW w:w="55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Размещение постоянных или временных гаражей, стоянок для хранения служебного автотранспорта, используемого в целях осуществления видов деятельности, предусмотренных видами разрешенного использования с кодами 3.0, 4.0, а также для стоянки и хранения транспортных средств общего пользования, в том числе в депо</w:t>
            </w:r>
          </w:p>
        </w:tc>
        <w:tc>
          <w:tcPr>
            <w:tcW w:w="3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размеры земельного участка – 500 кв. м.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Максимальные размеры земельного участка, м</w:t>
            </w:r>
            <w:r w:rsidRPr="0090615A"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  <w:t>аксимальный процент застройки от площади земельного участка установлению не подлежат.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отступы от границ земельного участка в целях определения места допустимого размещения объекта – 3 м.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Предельная высота гаража для производственной деятельности – 6 м.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Предельное количество этажей – 2.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Минимальный процент озеленения земельного участка – 25%</w:t>
            </w:r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При проектировании и строительстве в зонах затопления необходимо предусматривать инженерную защиту от затопления и подтопления зданий</w:t>
            </w:r>
          </w:p>
        </w:tc>
      </w:tr>
      <w:tr w:rsidR="008E1A87" w:rsidRPr="0090615A" w:rsidTr="00BF4965">
        <w:tc>
          <w:tcPr>
            <w:tcW w:w="2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Объекты дорожного сервиса (4.9.1)</w:t>
            </w:r>
          </w:p>
        </w:tc>
        <w:tc>
          <w:tcPr>
            <w:tcW w:w="55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Размещение зданий и сооружений дорожного сервиса. Содержание данного вида разрешенного использования включает в себя содержание видов разрешенного использования с кодами 4.9.1.2</w:t>
            </w:r>
          </w:p>
        </w:tc>
        <w:tc>
          <w:tcPr>
            <w:tcW w:w="3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размеры земельного участка – 500 кв. м.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Максимальные размеры земельного участка, м</w:t>
            </w:r>
            <w:r w:rsidRPr="0090615A"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  <w:t>аксимальный процент застройки от площади земельного участка</w:t>
            </w: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установлению не подлежат.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Минимальные отступы от границ </w:t>
            </w: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земельного участка в целях определения места допустимого размещения объекта – 3 м.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Предельная высота объекта – 6 м.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Предельное количество этажей – 2.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Минимальный процент озеленения земельного участка – 10%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  <w:t>Минимальная площадь территорий, предназначенных для хранения транспортных средств от площади земельного участка – 20%</w:t>
            </w:r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При проектировании и строительстве в зонах затопления необходимо предусматривать инженерную защиту от затопления и подтопления зданий.</w:t>
            </w:r>
          </w:p>
        </w:tc>
      </w:tr>
      <w:tr w:rsidR="008E1A87" w:rsidRPr="0090615A" w:rsidTr="00BF4965">
        <w:tc>
          <w:tcPr>
            <w:tcW w:w="251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Обеспечение дорожного отдыха (4.9.1.2)</w:t>
            </w:r>
          </w:p>
        </w:tc>
        <w:tc>
          <w:tcPr>
            <w:tcW w:w="554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Размещение зданий для предоставления гостиничных услуг в качестве дорожного сервиса (мотелей), а также размещение магазинов сопутствующей торговли, зданий для организации общественного питания в качестве объектов дорожного сервиса</w:t>
            </w:r>
          </w:p>
        </w:tc>
        <w:tc>
          <w:tcPr>
            <w:tcW w:w="3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размеры земельного участка – 500 кв. м.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Максимальные размеры земельного участка, максимальный процент застройки от площади земельного участка установлению не подлежат.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отступы от границ земельного участка в целях определения места допустимого размещения объекта – 3 м.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Предельная высота объекта – 6 м.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Предельное количество этажей – 2.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Минимальный процент озеленения земельного участка – 10%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Минимальная площадь территорий, предназначенных для хранения транспортных средств от площади земельного участка – 20%</w:t>
            </w:r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622AD1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При проектировании и строительстве в зонах затопления необходимо предусматривать инженерную защиту от затопления и подтопления зданий</w:t>
            </w:r>
          </w:p>
        </w:tc>
      </w:tr>
      <w:tr w:rsidR="008E1A87" w:rsidRPr="0090615A" w:rsidTr="00BF4965">
        <w:tc>
          <w:tcPr>
            <w:tcW w:w="2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Легкая промышленность (6.3)</w:t>
            </w:r>
          </w:p>
        </w:tc>
        <w:tc>
          <w:tcPr>
            <w:tcW w:w="55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 CYR" w:eastAsia="Calibri" w:hAnsi="Times New Roman CYR" w:cs="Times New Roman CYR"/>
                <w:sz w:val="20"/>
                <w:szCs w:val="20"/>
                <w:lang w:eastAsia="ru-RU"/>
              </w:rPr>
              <w:t xml:space="preserve">Размещение объектов капитального строительства, предназначенных для текстильной, </w:t>
            </w:r>
            <w:proofErr w:type="gramStart"/>
            <w:r w:rsidRPr="0090615A">
              <w:rPr>
                <w:rFonts w:ascii="Times New Roman CYR" w:eastAsia="Calibri" w:hAnsi="Times New Roman CYR" w:cs="Times New Roman CYR"/>
                <w:sz w:val="20"/>
                <w:szCs w:val="20"/>
                <w:lang w:eastAsia="ru-RU"/>
              </w:rPr>
              <w:t>фарфоро-фаянсовой</w:t>
            </w:r>
            <w:proofErr w:type="gramEnd"/>
            <w:r w:rsidRPr="0090615A">
              <w:rPr>
                <w:rFonts w:ascii="Times New Roman CYR" w:eastAsia="Calibri" w:hAnsi="Times New Roman CYR" w:cs="Times New Roman CYR"/>
                <w:sz w:val="20"/>
                <w:szCs w:val="20"/>
                <w:lang w:eastAsia="ru-RU"/>
              </w:rPr>
              <w:t>, электронной промышленности</w:t>
            </w:r>
          </w:p>
        </w:tc>
        <w:tc>
          <w:tcPr>
            <w:tcW w:w="3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Минимальные и максимальные 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разме-ры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земельного участка, максимальный процент застройки от площади земель-ного участка установлению не подле-жат, определяются в соответствии с техническими регламентами по заданию на проектирование.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отступы от границ земельного участка в целях определения места допустимого размещения объекта – 5 м.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Предельное количество этажей – 3. 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Минимальный процент озеленения земельного участка – 30%</w:t>
            </w:r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При проектировании и строительстве в зонах затопления необходимо предусматривать инженерную защиту от затопления и подтопления зданий.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Допускается размещение объектов промышленного назначения IV-V класса опасности</w:t>
            </w:r>
          </w:p>
        </w:tc>
      </w:tr>
      <w:tr w:rsidR="003B7E96" w:rsidRPr="0090615A" w:rsidTr="00BF4965">
        <w:tc>
          <w:tcPr>
            <w:tcW w:w="2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B7E96" w:rsidRPr="0090615A" w:rsidRDefault="003B7E96" w:rsidP="009A2678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Связь (6.8)</w:t>
            </w:r>
          </w:p>
        </w:tc>
        <w:tc>
          <w:tcPr>
            <w:tcW w:w="55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B7E96" w:rsidRPr="0090615A" w:rsidRDefault="003B7E96" w:rsidP="009A2678">
            <w:pPr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Размещение объектов связи, радиовещания, телевидения, включая воздушные радиорелейные, надземные и подземные кабельные линии связи, линии радиофикации, антенные поля, усилительные пункты на кабельных линиях связи, 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инфраст-руктуру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спутниковой связи и телерадиовещания, за исключе-нием объектов связи, размещение которых предусмотрено содержанием вида разрешенного использования с </w:t>
            </w:r>
            <w:hyperlink r:id="rId106" w:anchor="Par155" w:history="1">
              <w:r w:rsidRPr="0090615A">
                <w:rPr>
                  <w:rFonts w:ascii="Times New Roman" w:eastAsia="SimSun" w:hAnsi="Times New Roman" w:cs="Times New Roman"/>
                  <w:sz w:val="20"/>
                  <w:szCs w:val="20"/>
                  <w:lang w:eastAsia="zh-CN"/>
                </w:rPr>
                <w:t>код</w:t>
              </w:r>
              <w:r w:rsidR="00622AD1" w:rsidRPr="0090615A">
                <w:rPr>
                  <w:rFonts w:ascii="Times New Roman" w:eastAsia="SimSun" w:hAnsi="Times New Roman" w:cs="Times New Roman"/>
                  <w:sz w:val="20"/>
                  <w:szCs w:val="20"/>
                  <w:lang w:eastAsia="zh-CN"/>
                </w:rPr>
                <w:t>ами</w:t>
              </w:r>
              <w:r w:rsidRPr="0090615A">
                <w:rPr>
                  <w:rFonts w:ascii="Times New Roman" w:eastAsia="SimSun" w:hAnsi="Times New Roman" w:cs="Times New Roman"/>
                  <w:sz w:val="20"/>
                  <w:szCs w:val="20"/>
                  <w:lang w:eastAsia="zh-CN"/>
                </w:rPr>
                <w:t xml:space="preserve"> 3.1</w:t>
              </w:r>
            </w:hyperlink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.1, 3.2.3.</w:t>
            </w:r>
          </w:p>
          <w:p w:rsidR="003B7E96" w:rsidRPr="0090615A" w:rsidRDefault="003B7E96" w:rsidP="009A2678">
            <w:pPr>
              <w:spacing w:after="0" w:line="240" w:lineRule="auto"/>
              <w:jc w:val="both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Размещение антенно-мачтовых сооружений на землях или земельных участках, находящихся в государственной или муниципальной собственности, без предоставления земельных участков и установления сервитутов</w:t>
            </w:r>
          </w:p>
        </w:tc>
        <w:tc>
          <w:tcPr>
            <w:tcW w:w="3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B7E96" w:rsidRPr="0090615A" w:rsidRDefault="003B7E96" w:rsidP="009A2678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Предельные размеры земельного участка, предельные параметры разрешенного строительства, реконструкции объекта капитального строительства установлению не подлежат, определяются в соответствии с техническими регламентами по заданию на проектирование</w:t>
            </w:r>
          </w:p>
        </w:tc>
        <w:tc>
          <w:tcPr>
            <w:tcW w:w="3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B7E96" w:rsidRPr="0090615A" w:rsidRDefault="003B7E96" w:rsidP="009A2678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В случае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,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если ЗУ (его часть) и ОКС расположены в границах зон с особыми условиями использования территории (согласно Карте градостроительного зонирования) использование ЗУ (его части) и ОКС осуществляется с учетом ограничений, установленных законодательством РФ.</w:t>
            </w:r>
          </w:p>
          <w:p w:rsidR="003B7E96" w:rsidRPr="0090615A" w:rsidRDefault="003B7E96" w:rsidP="009A2678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Параметры строительства 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опреде-ляются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в соответствии со строи-тельными нормами и правилами, техническими регламентами.</w:t>
            </w:r>
          </w:p>
          <w:p w:rsidR="003B7E96" w:rsidRPr="0090615A" w:rsidRDefault="003B7E96" w:rsidP="009A2678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При проектировании и 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строитель-стве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в зонах затопления необходи-мо предусматривать инженерную защиту от затопления и подтопления зданий</w:t>
            </w:r>
          </w:p>
        </w:tc>
      </w:tr>
    </w:tbl>
    <w:p w:rsidR="00BF4965" w:rsidRPr="0090615A" w:rsidRDefault="00BF4965" w:rsidP="00BF4965">
      <w:pPr>
        <w:spacing w:after="0" w:line="240" w:lineRule="auto"/>
        <w:rPr>
          <w:rFonts w:ascii="Times New Roman" w:eastAsia="SimSun" w:hAnsi="Times New Roman" w:cs="Times New Roman"/>
          <w:b/>
          <w:sz w:val="20"/>
          <w:szCs w:val="20"/>
          <w:lang w:eastAsia="zh-CN"/>
        </w:rPr>
      </w:pPr>
    </w:p>
    <w:p w:rsidR="00BF4965" w:rsidRPr="0090615A" w:rsidRDefault="00BF4965" w:rsidP="00BF4965">
      <w:pPr>
        <w:spacing w:after="0" w:line="240" w:lineRule="auto"/>
        <w:rPr>
          <w:rFonts w:ascii="Times New Roman" w:hAnsi="Times New Roman" w:cs="Times New Roman"/>
          <w:b/>
          <w:sz w:val="20"/>
          <w:szCs w:val="20"/>
        </w:rPr>
      </w:pPr>
      <w:r w:rsidRPr="0090615A">
        <w:rPr>
          <w:rFonts w:ascii="Times New Roman" w:hAnsi="Times New Roman" w:cs="Times New Roman"/>
          <w:b/>
          <w:sz w:val="20"/>
        </w:rPr>
        <w:t>3.   ВСПОМОГАТЕЛЬНЫЕ ВИДЫ РАЗРЕШЁННОГО ИСПОЛЬЗОВАНИЯ</w:t>
      </w:r>
    </w:p>
    <w:p w:rsidR="00BF4965" w:rsidRPr="0090615A" w:rsidRDefault="00BF4965" w:rsidP="00BF4965">
      <w:pPr>
        <w:spacing w:after="0" w:line="240" w:lineRule="auto"/>
        <w:rPr>
          <w:rFonts w:ascii="Times New Roman" w:eastAsia="SimSun" w:hAnsi="Times New Roman" w:cs="Times New Roman"/>
          <w:b/>
          <w:sz w:val="20"/>
          <w:szCs w:val="20"/>
          <w:lang w:eastAsia="zh-CN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448"/>
        <w:gridCol w:w="5580"/>
        <w:gridCol w:w="3780"/>
        <w:gridCol w:w="3261"/>
      </w:tblGrid>
      <w:tr w:rsidR="00BF4965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  <w:t>Наименование вида разрешенного использования земельного участка (Код вида разрешенного использования земельного участка)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  <w:t>Описание вида разрешенного использования земельного участка и ОКС</w:t>
            </w: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  <w:t>Предельные размеры земельных участков и предельные параметры разрешенного строительства, реконструкции ОКС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  <w:t>Ограничения использования земельных участков и ОКС</w:t>
            </w:r>
          </w:p>
        </w:tc>
      </w:tr>
      <w:tr w:rsidR="00BF4965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Общественное использование объектов капитального строительства (3.0)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Размещение объектов капитального строительства в целях обеспечения удовлетворения бытовых, социальных и духовных потребностей человека. Содержание данного вида разрешенного использования включает в себя содержание видов разрешенного использования с </w:t>
            </w:r>
            <w:hyperlink r:id="rId107" w:anchor="Par155" w:history="1">
              <w:r w:rsidRPr="0090615A">
                <w:rPr>
                  <w:rFonts w:ascii="Times New Roman" w:eastAsia="SimSun" w:hAnsi="Times New Roman" w:cs="Times New Roman"/>
                  <w:sz w:val="20"/>
                  <w:szCs w:val="20"/>
                  <w:lang w:eastAsia="zh-CN"/>
                </w:rPr>
                <w:t>кодом 3.1</w:t>
              </w:r>
            </w:hyperlink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В случае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,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если ЗУ (его часть) и ОКС расположены в границах зон с особыми условиями использования территории (согласно Карте градостроительного зонирования) использование ЗУ (его части) и ОКС осуществляется с учетом ограничений, установленных законодательством Российской Федерации</w:t>
            </w:r>
          </w:p>
        </w:tc>
      </w:tr>
      <w:tr w:rsidR="00BF4965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Коммунальное обслуживание (3.1)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Размещение зданий и сооружений в целях обеспечения физических и юридических лиц коммунальными услугами. Содержание данного вида разрешенного использования включает в себя содержание видов разрешенного использования с кодами 3.1.1</w:t>
            </w: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и максимальные размеры земельного участка, максимальный процент застройки установлению не подлежат.</w:t>
            </w:r>
          </w:p>
          <w:p w:rsidR="00BF4965" w:rsidRPr="0090615A" w:rsidRDefault="00BF4965" w:rsidP="00BF4965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отступы от границ земельного участка в целях определения места допустимого размещения объекта – 1 м.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Предельная высота объекта – 6 м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Параметры строительства определяются в соответствии со строительными нормами и правилами, техническими регламентами</w:t>
            </w:r>
          </w:p>
        </w:tc>
      </w:tr>
      <w:tr w:rsidR="00BF4965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Предоставление коммунальных услуг (3.1.1)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proofErr w:type="gramStart"/>
            <w:r w:rsidRPr="0090615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Размещение зданий и сооружений, обеспечивающих поставку воды, тепла, электричества, газа, отвод канализационных стоков, очистку и уборку объектов недвижимости (котельных, водозаборов, очистных сооружений, насосных станций, водопроводов, линий электропередач, трансформаторных подстанций, газопроводов, линий связи, телефонных станций, канализаций, стоянок, гаражей и мастерских для обслуживания уборочной и аварийной техники, сооружений, необходимых для сбора и плавки снега)</w:t>
            </w:r>
            <w:proofErr w:type="gramEnd"/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и максимальные размеры земельного участка, максимальный процент застройки установлению не подлежат.</w:t>
            </w:r>
          </w:p>
          <w:p w:rsidR="00BF4965" w:rsidRPr="0090615A" w:rsidRDefault="00BF4965" w:rsidP="00BF4965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отступы от границ земельного участка в целях определения места допустимого размещения объекта – 1 м.</w:t>
            </w:r>
          </w:p>
          <w:p w:rsidR="00BF4965" w:rsidRPr="0090615A" w:rsidRDefault="00BF4965" w:rsidP="00BF4965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Предельная высота объекта – 6 м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Параметры строительства определяются в соответствии со строительными нормами и правилами, техническими регламентами</w:t>
            </w:r>
          </w:p>
        </w:tc>
      </w:tr>
    </w:tbl>
    <w:p w:rsidR="00DB3884" w:rsidRPr="0090615A" w:rsidRDefault="00DB3884" w:rsidP="00DB3884">
      <w:pPr>
        <w:widowControl w:val="0"/>
        <w:autoSpaceDE w:val="0"/>
        <w:autoSpaceDN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DB3884" w:rsidRPr="0090615A" w:rsidRDefault="00DB3884" w:rsidP="00DB3884">
      <w:pPr>
        <w:widowControl w:val="0"/>
        <w:autoSpaceDE w:val="0"/>
        <w:autoSpaceDN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90615A">
        <w:rPr>
          <w:rFonts w:ascii="Times New Roman" w:eastAsia="Times New Roman" w:hAnsi="Times New Roman" w:cs="Times New Roman"/>
          <w:sz w:val="20"/>
          <w:szCs w:val="20"/>
          <w:lang w:eastAsia="ru-RU"/>
        </w:rPr>
        <w:t>Примечания</w:t>
      </w:r>
    </w:p>
    <w:p w:rsidR="00DB3884" w:rsidRPr="0090615A" w:rsidRDefault="00DB3884" w:rsidP="00DB3884">
      <w:pPr>
        <w:widowControl w:val="0"/>
        <w:autoSpaceDE w:val="0"/>
        <w:autoSpaceDN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90615A">
        <w:rPr>
          <w:rFonts w:ascii="Times New Roman" w:eastAsia="Times New Roman" w:hAnsi="Times New Roman" w:cs="Times New Roman"/>
          <w:sz w:val="20"/>
          <w:szCs w:val="20"/>
          <w:lang w:eastAsia="ru-RU"/>
        </w:rPr>
        <w:t>1.В скобках указаны иные равнозначные наименования.</w:t>
      </w:r>
    </w:p>
    <w:p w:rsidR="00DB3884" w:rsidRPr="0090615A" w:rsidRDefault="00DB3884" w:rsidP="00DB3884">
      <w:pPr>
        <w:widowControl w:val="0"/>
        <w:autoSpaceDE w:val="0"/>
        <w:autoSpaceDN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proofErr w:type="gramStart"/>
      <w:r w:rsidRPr="0090615A">
        <w:rPr>
          <w:rFonts w:ascii="Times New Roman" w:eastAsia="Times New Roman" w:hAnsi="Times New Roman" w:cs="Times New Roman"/>
          <w:sz w:val="20"/>
          <w:szCs w:val="20"/>
          <w:lang w:eastAsia="ru-RU"/>
        </w:rPr>
        <w:t>2.Содержание видов разрешенного использования, перечисленных в настоящем регламенте, допускает без отдельного указания в регламенте размещение и эксплуатацию линейного объекта (кроме железных дорог общего пользования и автомобильных дорог общего пользования федерального и регионального значения), размещение защитных сооружений (насаждений), объектов мелиорации, информационных и геодезических знаков, объектов благоустройства, если федеральным законом не установлено иное.</w:t>
      </w:r>
      <w:proofErr w:type="gramEnd"/>
    </w:p>
    <w:p w:rsidR="00BF4965" w:rsidRPr="0090615A" w:rsidRDefault="00DB3884" w:rsidP="00DB3884">
      <w:pPr>
        <w:spacing w:after="0" w:line="240" w:lineRule="auto"/>
        <w:ind w:firstLine="567"/>
        <w:rPr>
          <w:rFonts w:ascii="Times New Roman" w:eastAsia="Calibri" w:hAnsi="Times New Roman" w:cs="Times New Roman"/>
          <w:sz w:val="24"/>
          <w:szCs w:val="20"/>
        </w:rPr>
        <w:sectPr w:rsidR="00BF4965" w:rsidRPr="0090615A">
          <w:pgSz w:w="16838" w:h="11906" w:orient="landscape"/>
          <w:pgMar w:top="1701" w:right="1134" w:bottom="567" w:left="851" w:header="709" w:footer="709" w:gutter="0"/>
          <w:cols w:space="720"/>
        </w:sectPr>
      </w:pPr>
      <w:r w:rsidRPr="0090615A">
        <w:rPr>
          <w:rFonts w:ascii="Times New Roman" w:eastAsia="Times New Roman" w:hAnsi="Times New Roman" w:cs="Times New Roman"/>
          <w:sz w:val="20"/>
          <w:szCs w:val="20"/>
          <w:lang w:eastAsia="ru-RU"/>
        </w:rPr>
        <w:t>3.Текстовое наименование вида разрешенного использования земельного участка и его код (числовое обозначение) являются равнозначными.</w:t>
      </w:r>
    </w:p>
    <w:tbl>
      <w:tblPr>
        <w:tblW w:w="0" w:type="auto"/>
        <w:tblLook w:val="04A0" w:firstRow="1" w:lastRow="0" w:firstColumn="1" w:lastColumn="0" w:noHBand="0" w:noVBand="1"/>
      </w:tblPr>
      <w:tblGrid>
        <w:gridCol w:w="10188"/>
        <w:gridCol w:w="4860"/>
      </w:tblGrid>
      <w:tr w:rsidR="00BF4965" w:rsidRPr="0090615A" w:rsidTr="00BF4965">
        <w:trPr>
          <w:trHeight w:val="1163"/>
        </w:trPr>
        <w:tc>
          <w:tcPr>
            <w:tcW w:w="10188" w:type="dxa"/>
          </w:tcPr>
          <w:p w:rsidR="00BF4965" w:rsidRPr="0090615A" w:rsidRDefault="00BF4965" w:rsidP="00BF4965">
            <w:pPr>
              <w:widowControl w:val="0"/>
              <w:suppressAutoHyphens/>
              <w:autoSpaceDE w:val="0"/>
              <w:spacing w:after="0" w:line="240" w:lineRule="auto"/>
              <w:jc w:val="right"/>
              <w:rPr>
                <w:rFonts w:ascii="Times New Roman" w:eastAsia="Times New Roman CYR" w:hAnsi="Times New Roman" w:cs="Times New Roman"/>
                <w:sz w:val="24"/>
                <w:szCs w:val="24"/>
                <w:lang w:eastAsia="ar-SA"/>
              </w:rPr>
            </w:pPr>
            <w:bookmarkStart w:id="8" w:name="_Toc346102988"/>
            <w:bookmarkStart w:id="9" w:name="_Toc315966353"/>
          </w:p>
        </w:tc>
        <w:tc>
          <w:tcPr>
            <w:tcW w:w="4860" w:type="dxa"/>
          </w:tcPr>
          <w:p w:rsidR="00BF4965" w:rsidRPr="0090615A" w:rsidRDefault="00BF4965" w:rsidP="00BF4965">
            <w:pPr>
              <w:widowControl w:val="0"/>
              <w:suppressAutoHyphens/>
              <w:autoSpaceDE w:val="0"/>
              <w:snapToGrid w:val="0"/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0"/>
                <w:lang w:eastAsia="ar-SA"/>
              </w:rPr>
            </w:pPr>
            <w:r w:rsidRPr="0090615A">
              <w:rPr>
                <w:rFonts w:ascii="Times New Roman CYR" w:eastAsia="Times New Roman CYR" w:hAnsi="Times New Roman CYR" w:cs="Times New Roman CYR"/>
                <w:kern w:val="2"/>
                <w:sz w:val="24"/>
                <w:szCs w:val="24"/>
                <w:lang w:bidi="en-US"/>
              </w:rPr>
              <w:t xml:space="preserve">Приложение № 5 </w:t>
            </w:r>
            <w:r w:rsidRPr="0090615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к </w:t>
            </w:r>
            <w:r w:rsidRPr="0090615A">
              <w:rPr>
                <w:rFonts w:ascii="Times New Roman CYR" w:eastAsia="Times New Roman CYR" w:hAnsi="Times New Roman CYR" w:cs="Times New Roman CYR"/>
                <w:sz w:val="24"/>
                <w:szCs w:val="24"/>
                <w:lang w:eastAsia="ar-SA"/>
              </w:rPr>
              <w:t>изменениям в решение Заринского городского Собрания депутатов от 29.01.2013 № 7</w:t>
            </w:r>
            <w:r w:rsidRPr="0090615A">
              <w:rPr>
                <w:rFonts w:ascii="Times New Roman" w:eastAsia="Times New Roman" w:hAnsi="Times New Roman" w:cs="Times New Roman"/>
                <w:sz w:val="24"/>
                <w:szCs w:val="20"/>
                <w:lang w:eastAsia="ar-SA"/>
              </w:rPr>
              <w:t>«</w:t>
            </w:r>
            <w:r w:rsidRPr="0090615A">
              <w:rPr>
                <w:rFonts w:ascii="Times New Roman" w:eastAsia="Times New Roman" w:hAnsi="Times New Roman" w:cs="Times New Roman"/>
                <w:kern w:val="2"/>
                <w:sz w:val="24"/>
                <w:szCs w:val="20"/>
                <w:lang w:eastAsia="ar-SA"/>
              </w:rPr>
              <w:t xml:space="preserve">Об утверждении </w:t>
            </w:r>
            <w:r w:rsidRPr="0090615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Правил землепользования и застройки территории муниципального образования город Заринск Алтайского края</w:t>
            </w:r>
            <w:r w:rsidRPr="0090615A">
              <w:rPr>
                <w:rFonts w:ascii="Times New Roman" w:eastAsia="Times New Roman" w:hAnsi="Times New Roman" w:cs="Times New Roman"/>
                <w:sz w:val="24"/>
                <w:szCs w:val="20"/>
                <w:lang w:eastAsia="ar-SA"/>
              </w:rPr>
              <w:t xml:space="preserve">» </w:t>
            </w:r>
          </w:p>
          <w:p w:rsidR="00BF4965" w:rsidRPr="0090615A" w:rsidRDefault="00BF4965" w:rsidP="00BF4965">
            <w:pPr>
              <w:widowControl w:val="0"/>
              <w:suppressAutoHyphens/>
              <w:autoSpaceDE w:val="0"/>
              <w:spacing w:after="0" w:line="240" w:lineRule="auto"/>
              <w:rPr>
                <w:rFonts w:ascii="Times New Roman" w:eastAsia="Times New Roman CYR" w:hAnsi="Times New Roman" w:cs="Times New Roman"/>
                <w:sz w:val="24"/>
                <w:szCs w:val="24"/>
                <w:lang w:eastAsia="ar-SA"/>
              </w:rPr>
            </w:pPr>
          </w:p>
        </w:tc>
      </w:tr>
    </w:tbl>
    <w:p w:rsidR="00BF4965" w:rsidRPr="0090615A" w:rsidRDefault="00BF4965" w:rsidP="00BF4965">
      <w:pPr>
        <w:keepNext/>
        <w:spacing w:after="0" w:line="240" w:lineRule="auto"/>
        <w:ind w:firstLine="720"/>
        <w:jc w:val="both"/>
        <w:outlineLvl w:val="2"/>
        <w:rPr>
          <w:rFonts w:ascii="Times New Roman CYR" w:eastAsia="Times New Roman CYR" w:hAnsi="Times New Roman CYR" w:cs="Times New Roman CYR"/>
          <w:bCs/>
          <w:kern w:val="2"/>
          <w:sz w:val="24"/>
          <w:szCs w:val="24"/>
          <w:lang w:bidi="en-US"/>
        </w:rPr>
      </w:pPr>
    </w:p>
    <w:p w:rsidR="00BF4965" w:rsidRPr="0090615A" w:rsidRDefault="00BF4965" w:rsidP="00BF4965">
      <w:pPr>
        <w:keepNext/>
        <w:spacing w:after="0" w:line="240" w:lineRule="auto"/>
        <w:ind w:firstLine="720"/>
        <w:jc w:val="both"/>
        <w:outlineLvl w:val="2"/>
        <w:rPr>
          <w:rFonts w:ascii="Times New Roman CYR" w:eastAsia="Times New Roman CYR" w:hAnsi="Times New Roman CYR" w:cs="Times New Roman CYR"/>
          <w:bCs/>
          <w:kern w:val="2"/>
          <w:sz w:val="24"/>
          <w:szCs w:val="24"/>
          <w:lang w:bidi="en-US"/>
        </w:rPr>
      </w:pPr>
      <w:r w:rsidRPr="0090615A">
        <w:rPr>
          <w:rFonts w:ascii="Times New Roman CYR" w:eastAsia="Times New Roman CYR" w:hAnsi="Times New Roman CYR" w:cs="Times New Roman CYR"/>
          <w:bCs/>
          <w:kern w:val="2"/>
          <w:sz w:val="24"/>
          <w:szCs w:val="24"/>
          <w:lang w:bidi="en-US"/>
        </w:rPr>
        <w:t>Статья 38. Зона спортивного назначения (ОДЗ 2)</w:t>
      </w:r>
      <w:bookmarkEnd w:id="8"/>
      <w:bookmarkEnd w:id="9"/>
    </w:p>
    <w:p w:rsidR="00BF4965" w:rsidRPr="0090615A" w:rsidRDefault="00BF4965" w:rsidP="00BF4965">
      <w:pPr>
        <w:spacing w:after="0" w:line="240" w:lineRule="auto"/>
        <w:jc w:val="center"/>
        <w:rPr>
          <w:rFonts w:ascii="Times New Roman" w:eastAsia="SimSun" w:hAnsi="Times New Roman" w:cs="Times New Roman"/>
          <w:b/>
          <w:sz w:val="24"/>
          <w:szCs w:val="20"/>
          <w:u w:val="single"/>
          <w:lang w:eastAsia="zh-CN"/>
        </w:rPr>
      </w:pPr>
    </w:p>
    <w:p w:rsidR="00BF4965" w:rsidRPr="0090615A" w:rsidRDefault="00BF4965" w:rsidP="00BF4965">
      <w:pPr>
        <w:spacing w:after="0" w:line="240" w:lineRule="auto"/>
        <w:rPr>
          <w:rFonts w:ascii="Times New Roman" w:hAnsi="Times New Roman" w:cs="Times New Roman"/>
          <w:b/>
          <w:sz w:val="20"/>
          <w:szCs w:val="20"/>
        </w:rPr>
      </w:pPr>
      <w:r w:rsidRPr="0090615A">
        <w:rPr>
          <w:rFonts w:ascii="Times New Roman" w:hAnsi="Times New Roman" w:cs="Times New Roman"/>
          <w:b/>
          <w:sz w:val="20"/>
        </w:rPr>
        <w:t>1.   ОСНОВНЫЕ ВИДЫ РАЗРЕШЁННОГО ИСПОЛЬЗОВАНИЯ</w:t>
      </w:r>
    </w:p>
    <w:p w:rsidR="00BF4965" w:rsidRPr="0090615A" w:rsidRDefault="00BF4965" w:rsidP="00BF4965">
      <w:pPr>
        <w:spacing w:after="0" w:line="240" w:lineRule="auto"/>
        <w:jc w:val="center"/>
        <w:rPr>
          <w:rFonts w:ascii="Times New Roman" w:eastAsia="SimSun" w:hAnsi="Times New Roman" w:cs="Times New Roman"/>
          <w:b/>
          <w:sz w:val="24"/>
          <w:szCs w:val="24"/>
          <w:u w:val="single"/>
          <w:lang w:eastAsia="zh-CN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516"/>
        <w:gridCol w:w="5548"/>
        <w:gridCol w:w="3759"/>
        <w:gridCol w:w="3246"/>
      </w:tblGrid>
      <w:tr w:rsidR="00BF4965" w:rsidRPr="0090615A" w:rsidTr="00BF4965">
        <w:tc>
          <w:tcPr>
            <w:tcW w:w="2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  <w:t>Наименование вида разрешенного использования земельного участка (Код вида разрешенного использования земельного участка)</w:t>
            </w:r>
          </w:p>
        </w:tc>
        <w:tc>
          <w:tcPr>
            <w:tcW w:w="55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  <w:t>Описание вида разрешенного использования земельного участка и ОКС</w:t>
            </w:r>
          </w:p>
        </w:tc>
        <w:tc>
          <w:tcPr>
            <w:tcW w:w="37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  <w:t>Предельные размеры земельных участков и предельные параметры разрешенного строительства, реконструкции ОКС</w:t>
            </w:r>
          </w:p>
        </w:tc>
        <w:tc>
          <w:tcPr>
            <w:tcW w:w="32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  <w:t>Ограничения использования земельных участков и ОКС</w:t>
            </w:r>
          </w:p>
        </w:tc>
      </w:tr>
      <w:tr w:rsidR="00BF4965" w:rsidRPr="0090615A" w:rsidTr="00BF4965">
        <w:tc>
          <w:tcPr>
            <w:tcW w:w="2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Отдых (рекреация) (5.0)</w:t>
            </w:r>
          </w:p>
        </w:tc>
        <w:tc>
          <w:tcPr>
            <w:tcW w:w="55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Обустройство мест для занятия спортом, физической культурой, пешими или верховыми прогулками, отдыха и туризма, наблюдения за природой, пикников, охоты, рыбалки и иной деятельности;</w:t>
            </w:r>
          </w:p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создание и уход за городскими лесами, скверами, прудами, озерами, водохранилищами, пляжами, а также обустройство мест отдыха в них.</w:t>
            </w:r>
          </w:p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Содержание данного вида разрешенного использования включает в себя содержание видов разрешенного использования с кодами 5.1, 5.5</w:t>
            </w:r>
          </w:p>
        </w:tc>
        <w:tc>
          <w:tcPr>
            <w:tcW w:w="37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</w:p>
        </w:tc>
        <w:tc>
          <w:tcPr>
            <w:tcW w:w="32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В случае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,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если ЗУ (его часть) и ОКС расположены в границах зон с особыми условиями использования территории (согласно Карте градостроительного зонирования) использование ЗУ (его части) и ОКС осуществляется с учетом ограничений, установленных законодательством РФ</w:t>
            </w:r>
          </w:p>
        </w:tc>
      </w:tr>
      <w:tr w:rsidR="00BF4965" w:rsidRPr="0090615A" w:rsidTr="00BF4965">
        <w:tc>
          <w:tcPr>
            <w:tcW w:w="2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Спорт (5.1)</w:t>
            </w:r>
          </w:p>
        </w:tc>
        <w:tc>
          <w:tcPr>
            <w:tcW w:w="55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Размещение зданий и сооружений для занятия спортом. Содержание данного вида разрешенного использования включает в себя содержание видов разрешенного использования с кодами 5.1.1-5.1.4</w:t>
            </w:r>
          </w:p>
        </w:tc>
        <w:tc>
          <w:tcPr>
            <w:tcW w:w="37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размеры земельного участка, предельные параметры разрешенного строительства, реконструкции объектов капитального строительства установлению не подлежат</w:t>
            </w:r>
          </w:p>
        </w:tc>
        <w:tc>
          <w:tcPr>
            <w:tcW w:w="32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При проектировании и строительстве в зонах затопления необходимо предусматривать инженерную защиту от затопления и подтопления зданий</w:t>
            </w:r>
          </w:p>
        </w:tc>
      </w:tr>
      <w:tr w:rsidR="00BF4965" w:rsidRPr="0090615A" w:rsidTr="00BF4965">
        <w:tc>
          <w:tcPr>
            <w:tcW w:w="2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Обеспечение спортивно-зрелищных мероприятий (5.1.1)</w:t>
            </w:r>
          </w:p>
        </w:tc>
        <w:tc>
          <w:tcPr>
            <w:tcW w:w="55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Размещение спортивно-зрелищных зданий и сооружений, имеющих специальные места для зрителей от 500 мест (стадионов, дворцов спорта, ледовых дворцов, ипподромов)</w:t>
            </w:r>
          </w:p>
        </w:tc>
        <w:tc>
          <w:tcPr>
            <w:tcW w:w="37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Минимальные размеры земельного участка, предельные параметры 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разре-шенного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строительства, реконструкции объектов капитального строительства </w:t>
            </w: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установлению не подлежат</w:t>
            </w:r>
          </w:p>
        </w:tc>
        <w:tc>
          <w:tcPr>
            <w:tcW w:w="32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 xml:space="preserve">При проектировании и строительстве в зонах затопления необходимо предусматривать инженерную защиту от затопления </w:t>
            </w: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и подтопления зданий</w:t>
            </w:r>
          </w:p>
        </w:tc>
      </w:tr>
      <w:tr w:rsidR="00BF4965" w:rsidRPr="0090615A" w:rsidTr="00BF4965">
        <w:tc>
          <w:tcPr>
            <w:tcW w:w="251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Обеспечение занятий спортом в помещениях (5.1.2)</w:t>
            </w:r>
          </w:p>
        </w:tc>
        <w:tc>
          <w:tcPr>
            <w:tcW w:w="554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Размещение спортивных клубов, спортивных залов, бассейнов, физкультурно-оздоровительных комплексов в зданиях и сооружениях</w:t>
            </w:r>
          </w:p>
        </w:tc>
        <w:tc>
          <w:tcPr>
            <w:tcW w:w="37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Минимальные размеры земельного участка, предельные параметры 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разре-шенного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строительства, реконструкции объектов капитального строительства установлению не подлежат</w:t>
            </w:r>
          </w:p>
        </w:tc>
        <w:tc>
          <w:tcPr>
            <w:tcW w:w="32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При проектировании и строительстве в зонах затопления необходимо предусматривать инженерную защиту от затопления и подтопления зданий</w:t>
            </w:r>
          </w:p>
        </w:tc>
      </w:tr>
      <w:tr w:rsidR="00BF4965" w:rsidRPr="0090615A" w:rsidTr="00BF4965">
        <w:tc>
          <w:tcPr>
            <w:tcW w:w="251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Площадки для занятий спортом (5.1.3)</w:t>
            </w:r>
          </w:p>
        </w:tc>
        <w:tc>
          <w:tcPr>
            <w:tcW w:w="554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Размещение площадок для занятия спортом и физкультурой на открытом воздухе (физкультурные площадки, беговые дорожки, поля для спортивной игры)</w:t>
            </w:r>
          </w:p>
        </w:tc>
        <w:tc>
          <w:tcPr>
            <w:tcW w:w="37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Минимальные размеры земельного участка, предельные параметры 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разре-шенного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строительства, реконструкции объектов капитального строительства установлению не подлежат</w:t>
            </w:r>
          </w:p>
        </w:tc>
        <w:tc>
          <w:tcPr>
            <w:tcW w:w="32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При проектировании и строительстве в зонах затопления необходимо предусматривать инженерную защиту от затопления и подтопления зданий</w:t>
            </w:r>
          </w:p>
        </w:tc>
      </w:tr>
      <w:tr w:rsidR="00BF4965" w:rsidRPr="0090615A" w:rsidTr="00BF4965">
        <w:tc>
          <w:tcPr>
            <w:tcW w:w="251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Оборудованные площадки для занятий спортом (5.1.4)</w:t>
            </w:r>
          </w:p>
        </w:tc>
        <w:tc>
          <w:tcPr>
            <w:tcW w:w="554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Размещение сооружений для занятия спортом и физкультурой на открытом воздухе (теннисные корты, автодромы, мотодромы, трамплины, спортивные стрельбища)</w:t>
            </w:r>
          </w:p>
        </w:tc>
        <w:tc>
          <w:tcPr>
            <w:tcW w:w="37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Минимальные размеры земельного участка, предельные параметры 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разре-шенного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строительства, реконструкции объектов капитального строительства установлению не подлежат</w:t>
            </w:r>
          </w:p>
        </w:tc>
        <w:tc>
          <w:tcPr>
            <w:tcW w:w="32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При проектировании и строительстве в зонах затопления необходимо предусматривать инженерную защиту от затопления и подтопления зданий</w:t>
            </w:r>
          </w:p>
        </w:tc>
      </w:tr>
      <w:tr w:rsidR="00BF4965" w:rsidRPr="0090615A" w:rsidTr="00BF4965">
        <w:tc>
          <w:tcPr>
            <w:tcW w:w="2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Поля для гольфа или конных прогулок (5.5)</w:t>
            </w:r>
          </w:p>
        </w:tc>
        <w:tc>
          <w:tcPr>
            <w:tcW w:w="55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Обустройство мест для игры в гольф или осуществления конных прогулок, в том числе осуществление необходимых земляных работ и размещения вспомогательных сооружений;</w:t>
            </w:r>
          </w:p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размещение конноспортивных манежей, не предусматривающих устройство трибун</w:t>
            </w:r>
          </w:p>
        </w:tc>
        <w:tc>
          <w:tcPr>
            <w:tcW w:w="37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и максимальные размеры земельного участка, предельные параметры разрешенного строительства, реконструкции объектов капитального строительства установлению не подлежат.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Параметры строительства определяются в соответствии со строительными нормами и правилами, техническими регламентами</w:t>
            </w:r>
          </w:p>
        </w:tc>
        <w:tc>
          <w:tcPr>
            <w:tcW w:w="32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Запрещается строительство объектов капитального строительства, несовместимых с функциональным назначением территории.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При проектировании и строительстве в зонах затопления необходимо предусматривать инженерную защиту от затопления и подтопления зданий</w:t>
            </w:r>
          </w:p>
        </w:tc>
      </w:tr>
      <w:tr w:rsidR="00BF4965" w:rsidRPr="0090615A" w:rsidTr="00BF4965">
        <w:tc>
          <w:tcPr>
            <w:tcW w:w="2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ru-RU"/>
              </w:rPr>
              <w:t>Размещение автомобильных дорог (7.2.1)</w:t>
            </w:r>
          </w:p>
        </w:tc>
        <w:tc>
          <w:tcPr>
            <w:tcW w:w="55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ru-RU"/>
              </w:rPr>
              <w:t>Размещение автомобильных дорог за пределами населенных пунктов и технически связанных с ними сооружений, придорожных стоянок (парковок) транспортных сре</w:t>
            </w:r>
            <w:proofErr w:type="gramStart"/>
            <w:r w:rsidRPr="0090615A"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ru-RU"/>
              </w:rPr>
              <w:t>дств в гр</w:t>
            </w:r>
            <w:proofErr w:type="gramEnd"/>
            <w:r w:rsidRPr="0090615A"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ru-RU"/>
              </w:rPr>
              <w:t xml:space="preserve">аницах городских улиц и дорог, за исключением предусмотренных видами разрешенного использования с </w:t>
            </w:r>
            <w:hyperlink r:id="rId108" w:history="1">
              <w:r w:rsidRPr="0090615A">
                <w:rPr>
                  <w:rFonts w:ascii="Times New Roman" w:eastAsia="Calibri" w:hAnsi="Times New Roman" w:cs="Times New Roman"/>
                  <w:bCs/>
                  <w:sz w:val="20"/>
                  <w:szCs w:val="20"/>
                  <w:lang w:eastAsia="ru-RU"/>
                </w:rPr>
                <w:t>кодами 2.7.1</w:t>
              </w:r>
            </w:hyperlink>
            <w:r w:rsidRPr="0090615A"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ru-RU"/>
              </w:rPr>
              <w:t xml:space="preserve">, </w:t>
            </w:r>
            <w:hyperlink r:id="rId109" w:history="1">
              <w:r w:rsidRPr="0090615A">
                <w:rPr>
                  <w:rFonts w:ascii="Times New Roman" w:eastAsia="Calibri" w:hAnsi="Times New Roman" w:cs="Times New Roman"/>
                  <w:bCs/>
                  <w:sz w:val="20"/>
                  <w:szCs w:val="20"/>
                  <w:lang w:eastAsia="ru-RU"/>
                </w:rPr>
                <w:t>4.9</w:t>
              </w:r>
            </w:hyperlink>
            <w:r w:rsidRPr="0090615A"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ru-RU"/>
              </w:rPr>
              <w:t xml:space="preserve">, </w:t>
            </w:r>
            <w:hyperlink r:id="rId110" w:history="1">
              <w:r w:rsidRPr="0090615A">
                <w:rPr>
                  <w:rFonts w:ascii="Times New Roman" w:eastAsia="Calibri" w:hAnsi="Times New Roman" w:cs="Times New Roman"/>
                  <w:bCs/>
                  <w:sz w:val="20"/>
                  <w:szCs w:val="20"/>
                  <w:lang w:eastAsia="ru-RU"/>
                </w:rPr>
                <w:t>7.2.3</w:t>
              </w:r>
            </w:hyperlink>
            <w:r w:rsidRPr="0090615A"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ru-RU"/>
              </w:rPr>
              <w:t>, а также некапитальных сооружений, предназначенных для охраны транспортных средств;</w:t>
            </w:r>
          </w:p>
          <w:p w:rsidR="00BF4965" w:rsidRPr="0090615A" w:rsidRDefault="00BF4965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ru-RU"/>
              </w:rPr>
              <w:t>размещение объектов, предназначенных для размещения постов органов внутренних дел, ответственных за безопасность дорожного движения</w:t>
            </w:r>
          </w:p>
        </w:tc>
        <w:tc>
          <w:tcPr>
            <w:tcW w:w="37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Предельные размеры земельного участка установлению не подлежат, определяются в соответствии с техническими регламентами по заданию на проектирование.</w:t>
            </w:r>
          </w:p>
        </w:tc>
        <w:tc>
          <w:tcPr>
            <w:tcW w:w="32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В случае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,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если ЗУ (его часть) и ОКС расположены в границах зон с особыми условиями использова-ния территории (согласно Карте градостроительного зонирования) использование ЗУ (его части) и ОКС осуществляется с учетом ограничений, установленных за-конодательством РФ. При 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проек-тировании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и строительстве в зонах затопления необходимо предус-матривать инженерную защиту от затопления и подтопления зданий</w:t>
            </w:r>
          </w:p>
        </w:tc>
      </w:tr>
      <w:tr w:rsidR="00BF4965" w:rsidRPr="0090615A" w:rsidTr="00BF4965">
        <w:tc>
          <w:tcPr>
            <w:tcW w:w="2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 xml:space="preserve">Стоянки транспорта общего пользования </w:t>
            </w:r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lastRenderedPageBreak/>
              <w:t>(7.2.3)</w:t>
            </w:r>
          </w:p>
        </w:tc>
        <w:tc>
          <w:tcPr>
            <w:tcW w:w="55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lastRenderedPageBreak/>
              <w:t>Размещение стоянок транспортных средств, осуществляющих перевозки людей по установленному маршруту</w:t>
            </w:r>
          </w:p>
        </w:tc>
        <w:tc>
          <w:tcPr>
            <w:tcW w:w="37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Предельные размеры земельного участка установлению не подлежат, </w:t>
            </w: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определяются в соответствии с техническими регламентами по заданию на проектирование.</w:t>
            </w:r>
          </w:p>
        </w:tc>
        <w:tc>
          <w:tcPr>
            <w:tcW w:w="32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В случае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,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если ЗУ (его часть) и ОКС расположены в границах зон </w:t>
            </w: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 xml:space="preserve">с особыми условиями использова-ния территории (согласно Карте градостроительного зонирования) использование ЗУ (его части) и ОКС осуществляется с учетом ограничений, установленных законодательством РФ. При 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проек-тировании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и строительстве в зонах затопления необходимо предус-матривать инженерную защиту от затопления и подтопления зданий</w:t>
            </w:r>
          </w:p>
        </w:tc>
      </w:tr>
      <w:tr w:rsidR="00BF4965" w:rsidRPr="0090615A" w:rsidTr="00BF4965">
        <w:tc>
          <w:tcPr>
            <w:tcW w:w="2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Земельные участки (территории) общего пользования (12.0)</w:t>
            </w:r>
          </w:p>
        </w:tc>
        <w:tc>
          <w:tcPr>
            <w:tcW w:w="55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C3534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Земельные участки общего пользования. Содержание данного вида разрешенного использования включает в себя содержание видов разрешенного использования с кодами 12.0.1-12.0.2</w:t>
            </w:r>
          </w:p>
        </w:tc>
        <w:tc>
          <w:tcPr>
            <w:tcW w:w="37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4965" w:rsidRPr="0090615A" w:rsidRDefault="00BF4965" w:rsidP="00BF4965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</w:p>
        </w:tc>
        <w:tc>
          <w:tcPr>
            <w:tcW w:w="32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</w:p>
        </w:tc>
      </w:tr>
      <w:tr w:rsidR="00BF4965" w:rsidRPr="0090615A" w:rsidTr="00BF4965">
        <w:tc>
          <w:tcPr>
            <w:tcW w:w="2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Улично-дорожная сеть (12.0.1)</w:t>
            </w:r>
          </w:p>
        </w:tc>
        <w:tc>
          <w:tcPr>
            <w:tcW w:w="55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Размещение объектов улично-дорожной сети: автомобильных дорог, трамвайных путей и пешеходных тротуаров в границах населенных пунктов, пешеходных переходов, бульваров, площадей, проездов, велодорожек и объектов велотранспортной и инженерной инфраструктуры;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размещение придорожных стоянок (парковок) транспортных сре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дств в гр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аницах городских улиц и дорог, за исключением предусмотренных видами разрешенного использования с кодами 2.7.1, 4.9, 7.2.3, а также некапитальных сооружений, предназначенных для охраны транспортных средств</w:t>
            </w:r>
          </w:p>
        </w:tc>
        <w:tc>
          <w:tcPr>
            <w:tcW w:w="37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Предельные размеры земельного участка установлению не подлежат, определяются в соответствии с техническими регламентами по заданию на проектирование.</w:t>
            </w:r>
          </w:p>
        </w:tc>
        <w:tc>
          <w:tcPr>
            <w:tcW w:w="32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В случае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,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если ЗУ (его часть) и ОКС расположены в границах зон с особыми условиями использова-ния территории (согласно Карте градостроительного зонирования) использование ЗУ (его части) и ОКС осуществляется с учетом ограничений, установленных законодательством РФ. При 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проек-тировании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и строительстве в зонах затопления необходимо предус-матривать инженерную защиту от затопления и подтопления зданий</w:t>
            </w:r>
          </w:p>
        </w:tc>
      </w:tr>
      <w:tr w:rsidR="0090615A" w:rsidRPr="0090615A" w:rsidTr="00BF4965">
        <w:tc>
          <w:tcPr>
            <w:tcW w:w="2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Благоустройство территории (12.0.2)</w:t>
            </w:r>
          </w:p>
        </w:tc>
        <w:tc>
          <w:tcPr>
            <w:tcW w:w="55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Размещение декоративных, технических, планировочных, конструктивных устройств, элементов озеленения, различных видов оборудования и оформления, малых архитектурных форм, некапитальных нестационарных строений и сооружений, информационных щитов и указателей, применяемых как составные части благоустройства территории, общественных туалетов</w:t>
            </w:r>
          </w:p>
        </w:tc>
        <w:tc>
          <w:tcPr>
            <w:tcW w:w="37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Предельные размеры земельного участка установлению не подлежат, определяются в соответствии с техническими регламентами по заданию на проектирование.</w:t>
            </w:r>
          </w:p>
        </w:tc>
        <w:tc>
          <w:tcPr>
            <w:tcW w:w="32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C3534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В случае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,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если ЗУ (его часть) и ОКС расположены в границах зон с особыми условиями использова-ния территории (согласно Карте градостроительного зонирования) использование ЗУ (его части) и ОКС осуществляется с учетом ог</w:t>
            </w:r>
            <w:r w:rsidR="00BC3534"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-</w:t>
            </w: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раничений, установленных законо</w:t>
            </w:r>
            <w:r w:rsidR="00BC3534"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-</w:t>
            </w: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дательством РФ. При 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проектирова</w:t>
            </w:r>
            <w:r w:rsidR="00BC3534"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-</w:t>
            </w: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нии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и строительстве в зонах затоп</w:t>
            </w:r>
            <w:r w:rsidR="00BC3534"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-</w:t>
            </w: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ления необходимо предусматри</w:t>
            </w:r>
            <w:r w:rsidR="00BC3534"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-</w:t>
            </w: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вать инженерную защиту от затопления и подтопления зданий</w:t>
            </w:r>
          </w:p>
        </w:tc>
      </w:tr>
    </w:tbl>
    <w:p w:rsidR="00BF4965" w:rsidRPr="0090615A" w:rsidRDefault="00BF4965" w:rsidP="00BF4965">
      <w:pPr>
        <w:spacing w:after="0" w:line="240" w:lineRule="auto"/>
        <w:rPr>
          <w:rFonts w:ascii="Times New Roman" w:hAnsi="Times New Roman" w:cs="Times New Roman"/>
          <w:b/>
          <w:sz w:val="20"/>
          <w:szCs w:val="20"/>
        </w:rPr>
      </w:pPr>
      <w:r w:rsidRPr="0090615A">
        <w:rPr>
          <w:rFonts w:ascii="Times New Roman" w:hAnsi="Times New Roman" w:cs="Times New Roman"/>
          <w:b/>
          <w:sz w:val="20"/>
        </w:rPr>
        <w:lastRenderedPageBreak/>
        <w:t>2.   УСЛОВНО РАЗРЕШЁННЫЕ ВИДЫ ИСПОЛЬЗОВАНИЯ</w:t>
      </w:r>
    </w:p>
    <w:p w:rsidR="00BF4965" w:rsidRPr="0090615A" w:rsidRDefault="00BF4965" w:rsidP="00BF4965">
      <w:pPr>
        <w:spacing w:after="0" w:line="240" w:lineRule="auto"/>
        <w:rPr>
          <w:rFonts w:ascii="Times New Roman" w:hAnsi="Times New Roman" w:cs="Times New Roman"/>
          <w:sz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448"/>
        <w:gridCol w:w="5580"/>
        <w:gridCol w:w="3780"/>
        <w:gridCol w:w="3261"/>
      </w:tblGrid>
      <w:tr w:rsidR="00BF4965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  <w:t>Наименование вида разрешенного использования земельного участка (Код вида разрешенного использования земельного участка)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  <w:t>Описание вида разрешенного использования земельного участка и ОКС</w:t>
            </w: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  <w:t>Предельные размеры земельных участков и предельные параметры разрешенного строительства, реконструкции ОКС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  <w:t>Ограничения использования земельных участков и ОКС</w:t>
            </w:r>
          </w:p>
        </w:tc>
      </w:tr>
      <w:tr w:rsidR="008E1A87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1A87" w:rsidRPr="0090615A" w:rsidRDefault="008E1A87" w:rsidP="00DD2B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Хранение автотранспорта (2.7.1)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1A87" w:rsidRPr="0090615A" w:rsidRDefault="008E1A87" w:rsidP="00DD2B6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hAnsi="Times New Roman" w:cs="Times New Roman"/>
                <w:sz w:val="20"/>
                <w:szCs w:val="20"/>
              </w:rPr>
              <w:t xml:space="preserve">Размещение отдельно стоящих и пристроенных гаражей, в том числе подземных, предназначенных для хранения автотранспорта, в том числе с разделением на машино-места, за исключением гаражей, размещение которых предусмотрено содержанием видов разрешенного использования с </w:t>
            </w:r>
            <w:hyperlink r:id="rId111" w:history="1">
              <w:r w:rsidRPr="0090615A">
                <w:rPr>
                  <w:rFonts w:ascii="Times New Roman" w:hAnsi="Times New Roman" w:cs="Times New Roman"/>
                  <w:sz w:val="20"/>
                  <w:szCs w:val="20"/>
                </w:rPr>
                <w:t>кодами 2.7.2</w:t>
              </w:r>
            </w:hyperlink>
            <w:r w:rsidRPr="0090615A">
              <w:rPr>
                <w:rFonts w:ascii="Times New Roman" w:hAnsi="Times New Roman" w:cs="Times New Roman"/>
                <w:sz w:val="20"/>
                <w:szCs w:val="20"/>
              </w:rPr>
              <w:t xml:space="preserve">, </w:t>
            </w:r>
            <w:hyperlink r:id="rId112" w:history="1">
              <w:r w:rsidRPr="0090615A">
                <w:rPr>
                  <w:rFonts w:ascii="Times New Roman" w:hAnsi="Times New Roman" w:cs="Times New Roman"/>
                  <w:sz w:val="20"/>
                  <w:szCs w:val="20"/>
                </w:rPr>
                <w:t xml:space="preserve">4.9 </w:t>
              </w:r>
            </w:hyperlink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1A87" w:rsidRPr="0090615A" w:rsidRDefault="008E1A87" w:rsidP="00DD2B6F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размеры земельного участка на 1 гараж – 3,0×6 м.</w:t>
            </w:r>
          </w:p>
          <w:p w:rsidR="008E1A87" w:rsidRPr="0090615A" w:rsidRDefault="008E1A87" w:rsidP="00DD2B6F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Максимальные размеры земельного участка на 1 гараж – 12×12 м.</w:t>
            </w:r>
          </w:p>
          <w:p w:rsidR="008E1A87" w:rsidRPr="0090615A" w:rsidRDefault="008E1A87" w:rsidP="00DD2B6F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  <w:t>Максимальный процент застройки от площади земельного участка – 50%.</w:t>
            </w:r>
          </w:p>
          <w:p w:rsidR="008E1A87" w:rsidRPr="0090615A" w:rsidRDefault="008E1A87" w:rsidP="00DD2B6F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отступы от границ земельного участка в целях определения места допустимого размещения объекта для индивидуального транспорта – 1 м.</w:t>
            </w:r>
          </w:p>
          <w:p w:rsidR="008E1A87" w:rsidRPr="0090615A" w:rsidRDefault="008E1A87" w:rsidP="00DD2B6F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Предельное количество этажей – 1.</w:t>
            </w:r>
          </w:p>
          <w:p w:rsidR="008E1A87" w:rsidRPr="0090615A" w:rsidRDefault="008E1A87" w:rsidP="00DD2B6F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Предельная высота объекта – 3 м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1A87" w:rsidRPr="0090615A" w:rsidRDefault="008E1A87" w:rsidP="00DD2B6F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При проектировании и 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строитель-стве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в зонах затопления необходимо предусматривать инженерную защиту от затопления и подтопления зданий.</w:t>
            </w:r>
          </w:p>
          <w:p w:rsidR="008E1A87" w:rsidRPr="0090615A" w:rsidRDefault="008E1A87" w:rsidP="00DD2B6F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Объекты отдельно стоящие, встроенно-пристроенные для хранения индивидуального транспорта в объекты основного вида использования (жилые дома).</w:t>
            </w:r>
          </w:p>
          <w:p w:rsidR="008E1A87" w:rsidRPr="0090615A" w:rsidRDefault="008E1A87" w:rsidP="00DD2B6F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При встроено-пристроенном размещении указанных объектов предельные размеры земельного участка и предельные параметры разрешенного строительства, реконструкции объектов капитального строительства установлению не подлежат</w:t>
            </w:r>
          </w:p>
        </w:tc>
      </w:tr>
      <w:tr w:rsidR="008E1A87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Предпринимательство (4.0)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Размещение объектов капитального строительства в целях извлечения прибыли на основании торговой, банковской и иной предпринимательской деятельности.</w:t>
            </w:r>
          </w:p>
          <w:p w:rsidR="008E1A87" w:rsidRPr="0090615A" w:rsidRDefault="008E1A87" w:rsidP="00BC353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Содержание данного вида разрешенного использования включает в себя содержание видов разрешенного использования, предусмотренных </w:t>
            </w:r>
            <w:hyperlink r:id="rId113" w:anchor="Par194" w:history="1">
              <w:r w:rsidRPr="0090615A">
                <w:rPr>
                  <w:rFonts w:ascii="Times New Roman" w:eastAsia="SimSun" w:hAnsi="Times New Roman" w:cs="Times New Roman"/>
                  <w:sz w:val="20"/>
                  <w:szCs w:val="20"/>
                  <w:lang w:eastAsia="zh-CN"/>
                </w:rPr>
                <w:t>код</w:t>
              </w:r>
              <w:r w:rsidR="00BC3534" w:rsidRPr="0090615A">
                <w:rPr>
                  <w:rFonts w:ascii="Times New Roman" w:eastAsia="SimSun" w:hAnsi="Times New Roman" w:cs="Times New Roman"/>
                  <w:sz w:val="20"/>
                  <w:szCs w:val="20"/>
                  <w:lang w:eastAsia="zh-CN"/>
                </w:rPr>
                <w:t>ами</w:t>
              </w:r>
              <w:r w:rsidRPr="0090615A">
                <w:rPr>
                  <w:rFonts w:ascii="Times New Roman" w:eastAsia="SimSun" w:hAnsi="Times New Roman" w:cs="Times New Roman"/>
                  <w:sz w:val="20"/>
                  <w:szCs w:val="20"/>
                  <w:lang w:eastAsia="zh-CN"/>
                </w:rPr>
                <w:t xml:space="preserve"> </w:t>
              </w:r>
            </w:hyperlink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4.4, 4.9</w:t>
            </w: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В случае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,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если ЗУ (его часть) и ОКС расположены в границах зон с особыми условиями использо</w:t>
            </w:r>
            <w:r w:rsidR="00BC3534"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-</w:t>
            </w: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вания территории (согласно Карте градостроительного зонирования) использование ЗУ (его части) и ОКС осуществляется с учетом ограничений, установленных законодательством РФ</w:t>
            </w:r>
          </w:p>
        </w:tc>
      </w:tr>
      <w:tr w:rsidR="008E1A87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Магазины (4.4)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1A87" w:rsidRPr="0090615A" w:rsidRDefault="008E1A87" w:rsidP="00BC353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Размещение объектов капитального строительства, предназначенных для продажи товаров, торговая площадь которых составляет до 400 кв. м</w:t>
            </w: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размеры земельного участка объектов торгового назначения:</w:t>
            </w:r>
          </w:p>
          <w:p w:rsidR="008E1A87" w:rsidRPr="0090615A" w:rsidRDefault="008E1A87" w:rsidP="00BF4965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- до 100 кв. м. торговой площади – 300 кв. м.;</w:t>
            </w:r>
          </w:p>
          <w:p w:rsidR="008E1A87" w:rsidRPr="0090615A" w:rsidRDefault="008E1A87" w:rsidP="00BF4965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- более 100 кв. м. торговой площади 500 </w:t>
            </w: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кв. м.</w:t>
            </w:r>
          </w:p>
          <w:p w:rsidR="008E1A87" w:rsidRPr="0090615A" w:rsidRDefault="008E1A87" w:rsidP="00BF4965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Максимальные размеры земельного участка установлению не подлежат, определяются в соответствии с региональными, местными нормативами градостроительного проектирования, техническим заданием на проектирование.</w:t>
            </w:r>
          </w:p>
          <w:p w:rsidR="008E1A87" w:rsidRPr="0090615A" w:rsidRDefault="008E1A87" w:rsidP="00BF4965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отступы от границ земельного участка в целях определения места допустимого размещения объекта – 3 м.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  <w:t>Максимальный процент застройки от площади земельного участка – 50%.</w:t>
            </w:r>
          </w:p>
          <w:p w:rsidR="008E1A87" w:rsidRPr="0090615A" w:rsidRDefault="008E1A87" w:rsidP="00BF4965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Предельное количество этажей – 2.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Минимальный процент озеленения земельного участка – 15%.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  <w:t>Минимальная площадь территорий, предназначенных для хранения транспортных средств от площади земельного участка – 10%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 xml:space="preserve">Объекты размещаются на 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земель-ных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участках, примыкающих к красным линиям улиц и дорог всех типов, являющихся территориями общего пользования.</w:t>
            </w:r>
          </w:p>
          <w:p w:rsidR="008E1A87" w:rsidRPr="0090615A" w:rsidRDefault="008E1A87" w:rsidP="00BF4965">
            <w:pPr>
              <w:tabs>
                <w:tab w:val="center" w:pos="4677"/>
                <w:tab w:val="right" w:pos="9355"/>
              </w:tabs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Отдельно стоящие объекты, без установления санитарно-защитных зон.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При проектировании и 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строитель-стве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в зонах затопления необходи-мо предусматривать инженерную защиту от затопления и подтопления зданий</w:t>
            </w:r>
          </w:p>
        </w:tc>
      </w:tr>
      <w:tr w:rsidR="008E1A87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Служебные гаражи (4.9)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Размещение постоянных или временных гаражей, стоянок для хранения служебного автотранспорта, используемого в целях осуществления видов деятельности, предусмотренных видами разрешенного использования с кодами 3.0, 4.0, а также для стоянки и хранения транспортных средств общего пользования, в том числе в депо</w:t>
            </w: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размеры земельного участка – 500 кв. м.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Максимальные размеры земельного участка, м</w:t>
            </w:r>
            <w:r w:rsidRPr="0090615A"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  <w:t>аксимальный процент застройки от площади земельного участка установлению не подлежат.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отступы от границ земельного участка в целях определения места допустимого размещения объекта – 3 м.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Предельная высота гаража для производственной деятельности – 6 м.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Предельное количество этажей – 2.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Минимальный процент озеленения земельного участка – 25%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При проектировании и строительстве в зонах затопления необходимо предусматривать инженерную защиту от затопления и подтопления зданий</w:t>
            </w:r>
          </w:p>
        </w:tc>
      </w:tr>
    </w:tbl>
    <w:p w:rsidR="00AD6199" w:rsidRPr="0090615A" w:rsidRDefault="00AD6199" w:rsidP="00BF4965">
      <w:pPr>
        <w:spacing w:after="0" w:line="240" w:lineRule="auto"/>
        <w:rPr>
          <w:rFonts w:ascii="Times New Roman" w:hAnsi="Times New Roman" w:cs="Times New Roman"/>
          <w:b/>
          <w:sz w:val="20"/>
        </w:rPr>
      </w:pPr>
    </w:p>
    <w:p w:rsidR="00BF4965" w:rsidRPr="0090615A" w:rsidRDefault="00BF4965" w:rsidP="00BF4965">
      <w:pPr>
        <w:spacing w:after="0" w:line="240" w:lineRule="auto"/>
        <w:rPr>
          <w:rFonts w:ascii="Times New Roman" w:eastAsia="Calibri" w:hAnsi="Times New Roman" w:cs="Times New Roman"/>
          <w:b/>
          <w:sz w:val="20"/>
        </w:rPr>
      </w:pPr>
      <w:r w:rsidRPr="0090615A">
        <w:rPr>
          <w:rFonts w:ascii="Times New Roman" w:hAnsi="Times New Roman" w:cs="Times New Roman"/>
          <w:b/>
          <w:sz w:val="20"/>
        </w:rPr>
        <w:t>3.   ВСПОМОГАТЕЛЬНЫЕ ВИДЫ РАЗРЕШЁННОГО ИСПОЛЬЗОВАНИЯ</w:t>
      </w:r>
    </w:p>
    <w:p w:rsidR="00BF4965" w:rsidRPr="0090615A" w:rsidRDefault="00BF4965" w:rsidP="00BF4965">
      <w:pPr>
        <w:spacing w:after="0" w:line="240" w:lineRule="auto"/>
        <w:rPr>
          <w:rFonts w:ascii="Times New Roman" w:eastAsia="SimSun" w:hAnsi="Times New Roman" w:cs="Times New Roman"/>
          <w:b/>
          <w:sz w:val="20"/>
          <w:szCs w:val="20"/>
          <w:lang w:eastAsia="zh-CN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448"/>
        <w:gridCol w:w="5580"/>
        <w:gridCol w:w="3780"/>
        <w:gridCol w:w="3261"/>
      </w:tblGrid>
      <w:tr w:rsidR="00BF4965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  <w:t xml:space="preserve">Наименование вида разрешенного </w:t>
            </w:r>
            <w:r w:rsidRPr="0090615A"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  <w:lastRenderedPageBreak/>
              <w:t>использования земельного участка (Код вида разрешенного использования земельного участка)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  <w:lastRenderedPageBreak/>
              <w:t>Описание вида разрешенного использования земельного участка и ОКС</w:t>
            </w: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  <w:t xml:space="preserve">Предельные размеры земельных участков и предельные параметры </w:t>
            </w:r>
            <w:r w:rsidRPr="0090615A"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  <w:lastRenderedPageBreak/>
              <w:t>разрешенного строительства, реконструкции ОКС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  <w:lastRenderedPageBreak/>
              <w:t>Ограничения использования земельных участков и ОКС</w:t>
            </w:r>
          </w:p>
        </w:tc>
      </w:tr>
      <w:tr w:rsidR="00BF4965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Общественное использование объектов капитального строительства (3.0)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Размещение объектов капитального строительства в целях обеспечения удовлетворения бытовых, социальных и духовных потребностей человека. Содержание данного вида разрешенного использования включает в себя содержание видов разрешенного использования с </w:t>
            </w:r>
            <w:hyperlink r:id="rId114" w:anchor="Par155" w:history="1">
              <w:r w:rsidRPr="0090615A">
                <w:rPr>
                  <w:rFonts w:ascii="Times New Roman" w:eastAsia="SimSun" w:hAnsi="Times New Roman" w:cs="Times New Roman"/>
                  <w:sz w:val="20"/>
                  <w:szCs w:val="20"/>
                  <w:lang w:eastAsia="zh-CN"/>
                </w:rPr>
                <w:t>кодом 3.1</w:t>
              </w:r>
            </w:hyperlink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C3534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В случае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,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если ЗУ (его часть) и ОКС расположены в границах зон с особыми условиями использования территории (согласно Карте градостроительного зонирования) использование ЗУ (его части) и ОКС осуществляется с учетом ограничений, установленных законодательством </w:t>
            </w:r>
            <w:r w:rsidR="00BC3534"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РФ</w:t>
            </w:r>
          </w:p>
        </w:tc>
      </w:tr>
      <w:tr w:rsidR="00BF4965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Коммунальное обслуживание (3.1)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C3534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Размещение зданий и сооружений в целях обеспечения физических и юридических лиц коммунальными услугами. Содержание данного вида разрешенного использования включает в себя содержание видов разрешенного использования с код</w:t>
            </w:r>
            <w:r w:rsidR="00BC3534"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ом</w:t>
            </w:r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 xml:space="preserve"> 3.1.1</w:t>
            </w: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и максимальные размеры земельного участка, максимальный процент застройки установлению не подлежат.</w:t>
            </w:r>
          </w:p>
          <w:p w:rsidR="00BF4965" w:rsidRPr="0090615A" w:rsidRDefault="00BF4965" w:rsidP="00BF4965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отступы от границ земельного участка в целях определения места допустимого размещения объекта – 1 м.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Предельная высота объекта – 6 м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Параметры строительства определяются в соответствии со строительными нормами и правилами, техническими регламентами</w:t>
            </w:r>
          </w:p>
        </w:tc>
      </w:tr>
      <w:tr w:rsidR="00BF4965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Предоставление коммунальных услуг (3.1.1)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proofErr w:type="gramStart"/>
            <w:r w:rsidRPr="0090615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Размещение зданий и сооружений, обеспечивающих поставку воды, тепла, электричества, газа, отвод канализационных стоков, очистку и уборку объектов недвижимости (котельных, водозаборов, очистных сооружений, насосных станций, водопроводов, линий электропередач, трансформаторных подстанций, газопроводов, линий связи, телефонных станций, канализаций, стоянок, гаражей и мастерских для обслуживания уборочной и аварийной техники, сооружений, необходимых для сбора и плавки снега)</w:t>
            </w:r>
            <w:proofErr w:type="gramEnd"/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и максимальные размеры земельного участка, максимальный процент застройки установлению не подлежат.</w:t>
            </w:r>
          </w:p>
          <w:p w:rsidR="00BF4965" w:rsidRPr="0090615A" w:rsidRDefault="00BF4965" w:rsidP="00BF4965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отступы от границ земельного участка в целях определения места допустимого размещения объекта – 1 м.</w:t>
            </w:r>
          </w:p>
          <w:p w:rsidR="00BF4965" w:rsidRPr="0090615A" w:rsidRDefault="00BF4965" w:rsidP="00BF4965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Предельная высота объекта – 6 м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Параметры строительства определяются в соответствии со строительными нормами и правилами, техническими регламентами</w:t>
            </w:r>
          </w:p>
        </w:tc>
      </w:tr>
    </w:tbl>
    <w:p w:rsidR="00BC3534" w:rsidRPr="0090615A" w:rsidRDefault="00BC3534" w:rsidP="00DB3884">
      <w:pPr>
        <w:widowControl w:val="0"/>
        <w:autoSpaceDE w:val="0"/>
        <w:autoSpaceDN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DB3884" w:rsidRPr="0090615A" w:rsidRDefault="00DB3884" w:rsidP="00DB3884">
      <w:pPr>
        <w:widowControl w:val="0"/>
        <w:autoSpaceDE w:val="0"/>
        <w:autoSpaceDN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90615A">
        <w:rPr>
          <w:rFonts w:ascii="Times New Roman" w:eastAsia="Times New Roman" w:hAnsi="Times New Roman" w:cs="Times New Roman"/>
          <w:sz w:val="20"/>
          <w:szCs w:val="20"/>
          <w:lang w:eastAsia="ru-RU"/>
        </w:rPr>
        <w:t>Примечания</w:t>
      </w:r>
    </w:p>
    <w:p w:rsidR="00DB3884" w:rsidRPr="0090615A" w:rsidRDefault="00DB3884" w:rsidP="00DB3884">
      <w:pPr>
        <w:widowControl w:val="0"/>
        <w:autoSpaceDE w:val="0"/>
        <w:autoSpaceDN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90615A">
        <w:rPr>
          <w:rFonts w:ascii="Times New Roman" w:eastAsia="Times New Roman" w:hAnsi="Times New Roman" w:cs="Times New Roman"/>
          <w:sz w:val="20"/>
          <w:szCs w:val="20"/>
          <w:lang w:eastAsia="ru-RU"/>
        </w:rPr>
        <w:t>1.В скобках указаны иные равнозначные наименования.</w:t>
      </w:r>
    </w:p>
    <w:p w:rsidR="00DB3884" w:rsidRPr="0090615A" w:rsidRDefault="00DB3884" w:rsidP="00DB3884">
      <w:pPr>
        <w:widowControl w:val="0"/>
        <w:autoSpaceDE w:val="0"/>
        <w:autoSpaceDN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proofErr w:type="gramStart"/>
      <w:r w:rsidRPr="0090615A">
        <w:rPr>
          <w:rFonts w:ascii="Times New Roman" w:eastAsia="Times New Roman" w:hAnsi="Times New Roman" w:cs="Times New Roman"/>
          <w:sz w:val="20"/>
          <w:szCs w:val="20"/>
          <w:lang w:eastAsia="ru-RU"/>
        </w:rPr>
        <w:t>2.Содержание видов разрешенного использования, перечисленных в настоящем регламенте, допускает без отдельного указания в регламенте размещение и эксплуатацию линейного объекта (кроме железных дорог общего пользования и автомобильных дорог общего пользования федерального и регионального значения), размещение защитных сооружений (насаждений), объектов мелиорации, информационных и геодезических знаков, объектов благоустройства, если федеральным законом не установлено иное.</w:t>
      </w:r>
      <w:proofErr w:type="gramEnd"/>
    </w:p>
    <w:p w:rsidR="00BF4965" w:rsidRPr="0090615A" w:rsidRDefault="00DB3884" w:rsidP="00DB3884">
      <w:pPr>
        <w:spacing w:after="0" w:line="240" w:lineRule="auto"/>
        <w:ind w:firstLine="567"/>
        <w:rPr>
          <w:rFonts w:ascii="Times New Roman" w:eastAsia="Calibri" w:hAnsi="Times New Roman" w:cs="Times New Roman"/>
          <w:sz w:val="24"/>
          <w:szCs w:val="20"/>
        </w:rPr>
        <w:sectPr w:rsidR="00BF4965" w:rsidRPr="0090615A">
          <w:pgSz w:w="16838" w:h="11906" w:orient="landscape"/>
          <w:pgMar w:top="1701" w:right="1134" w:bottom="567" w:left="851" w:header="709" w:footer="709" w:gutter="0"/>
          <w:cols w:space="720"/>
        </w:sectPr>
      </w:pPr>
      <w:r w:rsidRPr="0090615A">
        <w:rPr>
          <w:rFonts w:ascii="Times New Roman" w:eastAsia="Times New Roman" w:hAnsi="Times New Roman" w:cs="Times New Roman"/>
          <w:sz w:val="20"/>
          <w:szCs w:val="20"/>
          <w:lang w:eastAsia="ru-RU"/>
        </w:rPr>
        <w:t>3.Текстовое наименование вида разрешенного использования земельного участка и его код (числовое обозначение) являются равнозначными.</w:t>
      </w:r>
    </w:p>
    <w:tbl>
      <w:tblPr>
        <w:tblW w:w="0" w:type="auto"/>
        <w:tblLook w:val="04A0" w:firstRow="1" w:lastRow="0" w:firstColumn="1" w:lastColumn="0" w:noHBand="0" w:noVBand="1"/>
      </w:tblPr>
      <w:tblGrid>
        <w:gridCol w:w="10188"/>
        <w:gridCol w:w="4860"/>
      </w:tblGrid>
      <w:tr w:rsidR="0090615A" w:rsidRPr="0090615A" w:rsidTr="00BF4965">
        <w:trPr>
          <w:trHeight w:val="1163"/>
        </w:trPr>
        <w:tc>
          <w:tcPr>
            <w:tcW w:w="10188" w:type="dxa"/>
          </w:tcPr>
          <w:p w:rsidR="00BF4965" w:rsidRPr="0090615A" w:rsidRDefault="00BF4965" w:rsidP="00BF4965">
            <w:pPr>
              <w:widowControl w:val="0"/>
              <w:suppressAutoHyphens/>
              <w:autoSpaceDE w:val="0"/>
              <w:spacing w:after="0" w:line="240" w:lineRule="auto"/>
              <w:jc w:val="right"/>
              <w:rPr>
                <w:rFonts w:ascii="Times New Roman" w:eastAsia="Times New Roman CYR" w:hAnsi="Times New Roman" w:cs="Times New Roman"/>
                <w:sz w:val="24"/>
                <w:szCs w:val="24"/>
                <w:lang w:eastAsia="ar-SA"/>
              </w:rPr>
            </w:pPr>
          </w:p>
        </w:tc>
        <w:tc>
          <w:tcPr>
            <w:tcW w:w="4860" w:type="dxa"/>
          </w:tcPr>
          <w:p w:rsidR="00BF4965" w:rsidRPr="0090615A" w:rsidRDefault="00BF4965" w:rsidP="00BF4965">
            <w:pPr>
              <w:widowControl w:val="0"/>
              <w:suppressAutoHyphens/>
              <w:autoSpaceDE w:val="0"/>
              <w:snapToGrid w:val="0"/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0"/>
                <w:lang w:eastAsia="ar-SA"/>
              </w:rPr>
            </w:pPr>
            <w:r w:rsidRPr="0090615A">
              <w:rPr>
                <w:rFonts w:ascii="Times New Roman CYR" w:eastAsia="Times New Roman CYR" w:hAnsi="Times New Roman CYR" w:cs="Times New Roman CYR"/>
                <w:kern w:val="2"/>
                <w:sz w:val="24"/>
                <w:szCs w:val="24"/>
                <w:lang w:bidi="en-US"/>
              </w:rPr>
              <w:t xml:space="preserve">Приложение № </w:t>
            </w:r>
            <w:r w:rsidR="008E0B2B" w:rsidRPr="0090615A">
              <w:rPr>
                <w:rFonts w:ascii="Times New Roman CYR" w:eastAsia="Times New Roman CYR" w:hAnsi="Times New Roman CYR" w:cs="Times New Roman CYR"/>
                <w:kern w:val="2"/>
                <w:sz w:val="24"/>
                <w:szCs w:val="24"/>
                <w:lang w:bidi="en-US"/>
              </w:rPr>
              <w:t>6</w:t>
            </w:r>
            <w:r w:rsidRPr="0090615A">
              <w:rPr>
                <w:rFonts w:ascii="Times New Roman CYR" w:eastAsia="Times New Roman CYR" w:hAnsi="Times New Roman CYR" w:cs="Times New Roman CYR"/>
                <w:kern w:val="2"/>
                <w:sz w:val="24"/>
                <w:szCs w:val="24"/>
                <w:lang w:bidi="en-US"/>
              </w:rPr>
              <w:t xml:space="preserve"> </w:t>
            </w:r>
            <w:r w:rsidRPr="0090615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к </w:t>
            </w:r>
            <w:r w:rsidRPr="0090615A">
              <w:rPr>
                <w:rFonts w:ascii="Times New Roman CYR" w:eastAsia="Times New Roman CYR" w:hAnsi="Times New Roman CYR" w:cs="Times New Roman CYR"/>
                <w:sz w:val="24"/>
                <w:szCs w:val="24"/>
                <w:lang w:eastAsia="ar-SA"/>
              </w:rPr>
              <w:t>изменениям в решение Заринского городского Собрания депутатов от 29.01.2013 № 7</w:t>
            </w:r>
            <w:r w:rsidRPr="0090615A">
              <w:rPr>
                <w:rFonts w:ascii="Times New Roman" w:eastAsia="Times New Roman" w:hAnsi="Times New Roman" w:cs="Times New Roman"/>
                <w:sz w:val="24"/>
                <w:szCs w:val="20"/>
                <w:lang w:eastAsia="ar-SA"/>
              </w:rPr>
              <w:t>«</w:t>
            </w:r>
            <w:r w:rsidRPr="0090615A">
              <w:rPr>
                <w:rFonts w:ascii="Times New Roman" w:eastAsia="Times New Roman" w:hAnsi="Times New Roman" w:cs="Times New Roman"/>
                <w:kern w:val="2"/>
                <w:sz w:val="24"/>
                <w:szCs w:val="20"/>
                <w:lang w:eastAsia="ar-SA"/>
              </w:rPr>
              <w:t xml:space="preserve">Об утверждении </w:t>
            </w:r>
            <w:r w:rsidRPr="0090615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Правил землепользования и застройки территории муниципального образования город Заринск Алтайского края</w:t>
            </w:r>
            <w:r w:rsidRPr="0090615A">
              <w:rPr>
                <w:rFonts w:ascii="Times New Roman" w:eastAsia="Times New Roman" w:hAnsi="Times New Roman" w:cs="Times New Roman"/>
                <w:sz w:val="24"/>
                <w:szCs w:val="20"/>
                <w:lang w:eastAsia="ar-SA"/>
              </w:rPr>
              <w:t xml:space="preserve">» </w:t>
            </w:r>
          </w:p>
          <w:p w:rsidR="00BF4965" w:rsidRPr="0090615A" w:rsidRDefault="00BF4965" w:rsidP="00BF4965">
            <w:pPr>
              <w:widowControl w:val="0"/>
              <w:suppressAutoHyphens/>
              <w:autoSpaceDE w:val="0"/>
              <w:spacing w:after="0" w:line="240" w:lineRule="auto"/>
              <w:rPr>
                <w:rFonts w:ascii="Times New Roman" w:eastAsia="Times New Roman CYR" w:hAnsi="Times New Roman" w:cs="Times New Roman"/>
                <w:sz w:val="24"/>
                <w:szCs w:val="24"/>
                <w:lang w:eastAsia="ar-SA"/>
              </w:rPr>
            </w:pPr>
          </w:p>
        </w:tc>
      </w:tr>
    </w:tbl>
    <w:p w:rsidR="00BF4965" w:rsidRPr="0090615A" w:rsidRDefault="00BF4965" w:rsidP="00BF4965">
      <w:pPr>
        <w:spacing w:after="0" w:line="240" w:lineRule="auto"/>
        <w:rPr>
          <w:rFonts w:ascii="Times New Roman" w:eastAsia="Calibri" w:hAnsi="Times New Roman" w:cs="Times New Roman"/>
          <w:sz w:val="24"/>
          <w:szCs w:val="20"/>
        </w:rPr>
      </w:pPr>
    </w:p>
    <w:p w:rsidR="00BF4965" w:rsidRPr="0090615A" w:rsidRDefault="00BF4965" w:rsidP="00BF4965">
      <w:pPr>
        <w:keepNext/>
        <w:spacing w:after="0" w:line="240" w:lineRule="auto"/>
        <w:ind w:firstLine="720"/>
        <w:jc w:val="both"/>
        <w:outlineLvl w:val="2"/>
        <w:rPr>
          <w:rFonts w:ascii="Times New Roman CYR" w:eastAsia="Times New Roman CYR" w:hAnsi="Times New Roman CYR" w:cs="Times New Roman CYR"/>
          <w:bCs/>
          <w:kern w:val="2"/>
          <w:sz w:val="24"/>
          <w:szCs w:val="24"/>
          <w:lang w:bidi="en-US"/>
        </w:rPr>
      </w:pPr>
      <w:bookmarkStart w:id="10" w:name="_Toc346102990"/>
      <w:bookmarkStart w:id="11" w:name="_Toc315966356"/>
      <w:r w:rsidRPr="0090615A">
        <w:rPr>
          <w:rFonts w:ascii="Times New Roman CYR" w:eastAsia="Times New Roman CYR" w:hAnsi="Times New Roman CYR" w:cs="Times New Roman CYR"/>
          <w:bCs/>
          <w:kern w:val="2"/>
          <w:sz w:val="24"/>
          <w:szCs w:val="24"/>
          <w:lang w:bidi="en-US"/>
        </w:rPr>
        <w:t>Статья 40. Зона объектов здравоохранения (ОДЗ 4)</w:t>
      </w:r>
      <w:bookmarkEnd w:id="10"/>
      <w:bookmarkEnd w:id="11"/>
    </w:p>
    <w:p w:rsidR="00BF4965" w:rsidRPr="0090615A" w:rsidRDefault="00BF4965" w:rsidP="00BF4965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BF4965" w:rsidRPr="0090615A" w:rsidRDefault="00BF4965" w:rsidP="00BF4965">
      <w:pPr>
        <w:spacing w:after="0" w:line="240" w:lineRule="auto"/>
        <w:rPr>
          <w:rFonts w:ascii="Times New Roman" w:hAnsi="Times New Roman" w:cs="Times New Roman"/>
          <w:b/>
          <w:sz w:val="20"/>
        </w:rPr>
      </w:pPr>
      <w:r w:rsidRPr="0090615A">
        <w:rPr>
          <w:rFonts w:ascii="Times New Roman" w:hAnsi="Times New Roman" w:cs="Times New Roman"/>
          <w:b/>
          <w:sz w:val="20"/>
        </w:rPr>
        <w:t>1.   ОСНОВНЫЕ ВИДЫ РАЗРЕШЁННОГО ИСПОЛЬЗОВАНИЯ</w:t>
      </w:r>
    </w:p>
    <w:p w:rsidR="00BF4965" w:rsidRPr="0090615A" w:rsidRDefault="00BF4965" w:rsidP="00BF4965">
      <w:pPr>
        <w:spacing w:after="0" w:line="240" w:lineRule="auto"/>
        <w:jc w:val="center"/>
        <w:rPr>
          <w:rFonts w:ascii="Times New Roman" w:eastAsia="SimSun" w:hAnsi="Times New Roman" w:cs="Times New Roman"/>
          <w:b/>
          <w:sz w:val="24"/>
          <w:szCs w:val="24"/>
          <w:u w:val="single"/>
          <w:lang w:eastAsia="zh-CN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516"/>
        <w:gridCol w:w="5548"/>
        <w:gridCol w:w="3759"/>
        <w:gridCol w:w="3246"/>
      </w:tblGrid>
      <w:tr w:rsidR="00BF4965" w:rsidRPr="0090615A" w:rsidTr="00BF4965">
        <w:tc>
          <w:tcPr>
            <w:tcW w:w="2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  <w:t>Наименование вида разрешенного использования земельного участка (Код вида разрешенного использования земельного участка)</w:t>
            </w:r>
          </w:p>
        </w:tc>
        <w:tc>
          <w:tcPr>
            <w:tcW w:w="55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  <w:t>Описание вида разрешенного использования земельного участка и ОКС</w:t>
            </w:r>
          </w:p>
        </w:tc>
        <w:tc>
          <w:tcPr>
            <w:tcW w:w="37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  <w:t>Предельные размеры земельных участков и предельные параметры разрешенного строительства, реконструкции ОКС</w:t>
            </w:r>
          </w:p>
        </w:tc>
        <w:tc>
          <w:tcPr>
            <w:tcW w:w="32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  <w:t>Ограничения использования земельных участков и ОКС</w:t>
            </w:r>
          </w:p>
        </w:tc>
      </w:tr>
      <w:tr w:rsidR="00BF4965" w:rsidRPr="0090615A" w:rsidTr="00BF4965">
        <w:tc>
          <w:tcPr>
            <w:tcW w:w="2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Общественное использование объектов капитального строительства (3.0)</w:t>
            </w:r>
          </w:p>
        </w:tc>
        <w:tc>
          <w:tcPr>
            <w:tcW w:w="55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Размещение объектов капитального строительства в целях обеспечения удовлетворения бытовых, социальных и духовных потребностей человека. Содержание данного вида разрешенного использования включает в себя содержание видов разрешенного использования с </w:t>
            </w:r>
            <w:hyperlink r:id="rId115" w:anchor="Par155" w:history="1">
              <w:r w:rsidRPr="0090615A">
                <w:rPr>
                  <w:rFonts w:ascii="Times New Roman" w:eastAsia="SimSun" w:hAnsi="Times New Roman" w:cs="Times New Roman"/>
                  <w:sz w:val="20"/>
                  <w:szCs w:val="20"/>
                  <w:lang w:eastAsia="zh-CN"/>
                </w:rPr>
                <w:t>кодом 3.4</w:t>
              </w:r>
            </w:hyperlink>
          </w:p>
        </w:tc>
        <w:tc>
          <w:tcPr>
            <w:tcW w:w="37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</w:p>
        </w:tc>
        <w:tc>
          <w:tcPr>
            <w:tcW w:w="32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C3534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В случае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,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если ЗУ (его часть) и ОКС расположены в границах зон с особыми условиями использова-ния территории (согласно Карте градостроительного зонирования) использование ЗУ (его части) и ОКС осуществляется с учетом ограничений, установленных законодательством </w:t>
            </w:r>
            <w:r w:rsidR="00BC3534"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РФ</w:t>
            </w:r>
          </w:p>
        </w:tc>
      </w:tr>
      <w:tr w:rsidR="00BF4965" w:rsidRPr="0090615A" w:rsidTr="00BF4965">
        <w:tc>
          <w:tcPr>
            <w:tcW w:w="2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Здравоохранение (3.4)</w:t>
            </w:r>
          </w:p>
        </w:tc>
        <w:tc>
          <w:tcPr>
            <w:tcW w:w="55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C3534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 xml:space="preserve">Размещение объектов капитального строительства, предназначенных для оказания гражданам медицинской помощи. Содержание данного вида разрешенного использования включает в себя содержание видов разрешенного использования с </w:t>
            </w:r>
            <w:hyperlink r:id="rId116" w:history="1">
              <w:r w:rsidRPr="0090615A">
                <w:rPr>
                  <w:rFonts w:ascii="Times New Roman" w:eastAsia="Calibri" w:hAnsi="Times New Roman" w:cs="Times New Roman"/>
                  <w:sz w:val="20"/>
                  <w:szCs w:val="20"/>
                  <w:lang w:eastAsia="ru-RU"/>
                </w:rPr>
                <w:t>кодами 3.4.1</w:t>
              </w:r>
            </w:hyperlink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-</w:t>
            </w:r>
            <w:hyperlink r:id="rId117" w:history="1">
              <w:r w:rsidRPr="0090615A">
                <w:rPr>
                  <w:rFonts w:ascii="Times New Roman" w:eastAsia="Calibri" w:hAnsi="Times New Roman" w:cs="Times New Roman"/>
                  <w:sz w:val="20"/>
                  <w:szCs w:val="20"/>
                  <w:lang w:eastAsia="ru-RU"/>
                </w:rPr>
                <w:t>3.4.2</w:t>
              </w:r>
            </w:hyperlink>
          </w:p>
        </w:tc>
        <w:tc>
          <w:tcPr>
            <w:tcW w:w="37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</w:p>
        </w:tc>
        <w:tc>
          <w:tcPr>
            <w:tcW w:w="32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</w:p>
        </w:tc>
      </w:tr>
      <w:tr w:rsidR="00BF4965" w:rsidRPr="0090615A" w:rsidTr="00BF4965">
        <w:tc>
          <w:tcPr>
            <w:tcW w:w="2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Амбулаторно-поликлиническое обслуживание (3.4.1)</w:t>
            </w:r>
          </w:p>
        </w:tc>
        <w:tc>
          <w:tcPr>
            <w:tcW w:w="55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Размещение объектов капитального строительства, предназначенных для оказания гражданам амбулаторно-поликлинической медицинской помощи (поликлиники, фельдшерские пункты, пункты здравоохранения, центры матери и ребенка, диагностические центры, молочные кухни, станции донорства крови, клинические лаборатории)</w:t>
            </w:r>
          </w:p>
        </w:tc>
        <w:tc>
          <w:tcPr>
            <w:tcW w:w="37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размеры земельного участка: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- аптеки и стоматологические кабинеты – 300 кв. м;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- поликлиники – 3000 кв. м.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Максимальные размеры земельного </w:t>
            </w: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участка установлению не подлежат</w:t>
            </w:r>
            <w:r w:rsidR="00BC3534"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, </w:t>
            </w: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определяются в соответствии с региональными, местными нормативами градостроительного проектирования, техническим заданием на проектирование</w:t>
            </w:r>
            <w:r w:rsidR="00BC3534"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Минимальные отступы от границ 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зе-мельного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участка в целях определения места допустимого размещения объекта – 3 м.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Предельное количество этажей – 3.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  <w:t>Максимальный процент застройки от площади земельного участка – 45%.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Минимальный процент озеленения земельного участка – 40%.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highlight w:val="green"/>
                <w:lang w:eastAsia="zh-CN"/>
              </w:rPr>
            </w:pPr>
            <w:r w:rsidRPr="0090615A"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  <w:t>Минимальная площадь территорий, предназначенных для хранения транспортных средств от площади земельного участка – 10%</w:t>
            </w:r>
          </w:p>
        </w:tc>
        <w:tc>
          <w:tcPr>
            <w:tcW w:w="32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tabs>
                <w:tab w:val="center" w:pos="4677"/>
                <w:tab w:val="right" w:pos="9355"/>
              </w:tabs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 xml:space="preserve">При встроено-пристроенном размещении указанных объектов предельные размеры земельного участка и предельные параметры разрешенного строительства, реконструкции объектов </w:t>
            </w: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капитального строительства установлению не подлежат.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При проектировании и строительстве в зонах затопления необходимо предусматривать инженерную защиту от затопления и подтопления зданий</w:t>
            </w:r>
          </w:p>
        </w:tc>
      </w:tr>
      <w:tr w:rsidR="00BF4965" w:rsidRPr="0090615A" w:rsidTr="00BF4965">
        <w:tc>
          <w:tcPr>
            <w:tcW w:w="2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lastRenderedPageBreak/>
              <w:t>Стационарное медицинское обслуживание (3.4.2)</w:t>
            </w:r>
          </w:p>
        </w:tc>
        <w:tc>
          <w:tcPr>
            <w:tcW w:w="55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Размещение объектов капитального строительства, предназначенных для оказания гражданам медицинской помощи в стационарах (больницы, родильные дома, диспансеры, научно-медицинские учреждения и прочие объекты, обеспечивающие оказание услуги по лечению в стационаре);</w:t>
            </w:r>
          </w:p>
          <w:p w:rsidR="00BF4965" w:rsidRPr="0090615A" w:rsidRDefault="00BF4965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размещение станций скорой помощи;</w:t>
            </w:r>
          </w:p>
          <w:p w:rsidR="00BF4965" w:rsidRPr="0090615A" w:rsidRDefault="00BF4965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размещение площадок санитарной авиации</w:t>
            </w:r>
          </w:p>
        </w:tc>
        <w:tc>
          <w:tcPr>
            <w:tcW w:w="37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и максимальные размеры земельного участка, предельное количество этажей установлению не подлежат, определяются в соответствии с региональными, местными нормативами градостроительного проектирования, техническим заданием на проектирование. Минимальные отступы от границ земельного участка в целях определения места допустимого размещения объекта – 3 м.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  <w:t>Максимальный процент застройки от площади земельного участка – 45%.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Минимальный процент озеленения земельного участка – 40%.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highlight w:val="green"/>
                <w:lang w:eastAsia="zh-CN"/>
              </w:rPr>
            </w:pPr>
            <w:r w:rsidRPr="0090615A"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  <w:t>Минимальная площадь территорий, предназначенных для хранения транспортных средств от площади земельного участка – 10%</w:t>
            </w:r>
          </w:p>
        </w:tc>
        <w:tc>
          <w:tcPr>
            <w:tcW w:w="32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tabs>
                <w:tab w:val="center" w:pos="4677"/>
                <w:tab w:val="right" w:pos="9355"/>
              </w:tabs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При встроено-пристроенном размещении указанных объектов предельные размеры земельного участка и предельные параметры разрешенного строительства, реконструкции объектов капитального строительства установлению не подлежат.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При проектировании и строительстве в зонах затопления необходимо предусматривать инженерную защиту от затопления и подтопления зданий</w:t>
            </w:r>
          </w:p>
        </w:tc>
      </w:tr>
      <w:tr w:rsidR="00BF4965" w:rsidRPr="0090615A" w:rsidTr="00BF4965">
        <w:tc>
          <w:tcPr>
            <w:tcW w:w="2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Медицинские организации особого назначения (3.4.3)</w:t>
            </w:r>
          </w:p>
        </w:tc>
        <w:tc>
          <w:tcPr>
            <w:tcW w:w="55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Размещение объектов капитального строительства для размещения медицинских организаций, осуществляющих проведение судебно-медицинской и </w:t>
            </w:r>
            <w:proofErr w:type="gramStart"/>
            <w:r w:rsidRPr="0090615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патолого-анатомической</w:t>
            </w:r>
            <w:proofErr w:type="gramEnd"/>
            <w:r w:rsidRPr="0090615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</w:t>
            </w:r>
            <w:r w:rsidRPr="0090615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экспертизы (морги)</w:t>
            </w:r>
          </w:p>
        </w:tc>
        <w:tc>
          <w:tcPr>
            <w:tcW w:w="37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 xml:space="preserve">Предельные размеры земельного участка установлению не подлежат, определяются в соответствии с </w:t>
            </w: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техническими регламентами по заданию на проектирование.</w:t>
            </w:r>
          </w:p>
        </w:tc>
        <w:tc>
          <w:tcPr>
            <w:tcW w:w="32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tabs>
                <w:tab w:val="center" w:pos="4677"/>
                <w:tab w:val="right" w:pos="9355"/>
              </w:tabs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В случае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,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если ЗУ (его часть) и ОКС расположены в границах зон с особыми условиями использова-</w:t>
            </w: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 xml:space="preserve">ния территории (согласно Карте градостроительного зонирования) использование ЗУ (его части) и ОКС осуществляется с учетом ограничений, установленных законодательством РФ. При 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проек-тировании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и строительстве в зонах затопления необходимо предус-матривать инженерную защиту от затопления и подтопления зданий</w:t>
            </w:r>
          </w:p>
        </w:tc>
      </w:tr>
      <w:tr w:rsidR="004020E0" w:rsidRPr="0090615A" w:rsidTr="00BF4965">
        <w:tc>
          <w:tcPr>
            <w:tcW w:w="2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0E0" w:rsidRPr="0090615A" w:rsidRDefault="004020E0" w:rsidP="000B01C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lastRenderedPageBreak/>
              <w:t>Ветеринарное обслуживание (3.10)</w:t>
            </w:r>
          </w:p>
        </w:tc>
        <w:tc>
          <w:tcPr>
            <w:tcW w:w="55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0E0" w:rsidRPr="0090615A" w:rsidRDefault="004020E0" w:rsidP="00BC3534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Размещение объектов капитального строительства, предназначенных для оказания ветеринарных услуг, содержания или разведения животных, не являющихся сельскохозяйственными, под надзором человека. Содержание данного вида разрешенного использования включает в себя содержание видов разрешенного использования с код</w:t>
            </w:r>
            <w:r w:rsidR="00BC3534"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ом</w:t>
            </w: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3.10.1</w:t>
            </w:r>
          </w:p>
        </w:tc>
        <w:tc>
          <w:tcPr>
            <w:tcW w:w="37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0E0" w:rsidRPr="0090615A" w:rsidRDefault="004020E0" w:rsidP="000B01C3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</w:p>
        </w:tc>
        <w:tc>
          <w:tcPr>
            <w:tcW w:w="32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0E0" w:rsidRPr="0090615A" w:rsidRDefault="004020E0" w:rsidP="000B01C3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</w:p>
        </w:tc>
      </w:tr>
      <w:tr w:rsidR="004020E0" w:rsidRPr="0090615A" w:rsidTr="00BF4965">
        <w:tc>
          <w:tcPr>
            <w:tcW w:w="2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0E0" w:rsidRPr="0090615A" w:rsidRDefault="004020E0" w:rsidP="000B01C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Амбулаторное ветеринарное обслуживание (3.10.1)</w:t>
            </w:r>
          </w:p>
        </w:tc>
        <w:tc>
          <w:tcPr>
            <w:tcW w:w="55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0E0" w:rsidRPr="0090615A" w:rsidRDefault="004020E0" w:rsidP="000B01C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Размещение объектов капитального строительства, предназначенных для оказания ветеринарных услуг без содержания животных</w:t>
            </w:r>
          </w:p>
        </w:tc>
        <w:tc>
          <w:tcPr>
            <w:tcW w:w="37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0E0" w:rsidRPr="0090615A" w:rsidRDefault="004020E0" w:rsidP="000B01C3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и максимальные размеры земельного участка установлению не подлежат, определяются в соответствии с техническими регламентами по заданию на проектирование.</w:t>
            </w:r>
          </w:p>
          <w:p w:rsidR="004020E0" w:rsidRPr="0090615A" w:rsidRDefault="004020E0" w:rsidP="000B01C3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Минимальные отступы от границ земельного участка в целях определения места допустимого размещения объекта – </w:t>
            </w:r>
            <w:smartTag w:uri="urn:schemas-microsoft-com:office:smarttags" w:element="metricconverter">
              <w:smartTagPr>
                <w:attr w:name="ProductID" w:val="3 м"/>
              </w:smartTagPr>
              <w:r w:rsidRPr="0090615A">
                <w:rPr>
                  <w:rFonts w:ascii="Times New Roman" w:eastAsia="SimSun" w:hAnsi="Times New Roman" w:cs="Times New Roman"/>
                  <w:sz w:val="20"/>
                  <w:szCs w:val="20"/>
                  <w:lang w:eastAsia="zh-CN"/>
                </w:rPr>
                <w:t>3 м</w:t>
              </w:r>
            </w:smartTag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.</w:t>
            </w:r>
          </w:p>
          <w:p w:rsidR="004020E0" w:rsidRPr="0090615A" w:rsidRDefault="004020E0" w:rsidP="000B01C3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Предельное количество этажей – 2.</w:t>
            </w:r>
          </w:p>
          <w:p w:rsidR="004020E0" w:rsidRPr="0090615A" w:rsidRDefault="004020E0" w:rsidP="000B01C3">
            <w:pPr>
              <w:spacing w:after="0" w:line="240" w:lineRule="auto"/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  <w:t>Максимальный процент застройки от площади земельного участка – 45%.</w:t>
            </w:r>
          </w:p>
          <w:p w:rsidR="004020E0" w:rsidRPr="0090615A" w:rsidRDefault="004020E0" w:rsidP="000B01C3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Минимальный процент озеленения земельного участка – 40%.</w:t>
            </w:r>
          </w:p>
          <w:p w:rsidR="004020E0" w:rsidRPr="0090615A" w:rsidRDefault="004020E0" w:rsidP="000B01C3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  <w:t>Минимальная площадь территорий, предназначенных для хранения транспортных средств от площади земельного участка – 10%</w:t>
            </w:r>
          </w:p>
        </w:tc>
        <w:tc>
          <w:tcPr>
            <w:tcW w:w="32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0E0" w:rsidRPr="0090615A" w:rsidRDefault="004020E0" w:rsidP="000B01C3">
            <w:pPr>
              <w:tabs>
                <w:tab w:val="center" w:pos="4677"/>
                <w:tab w:val="right" w:pos="9355"/>
              </w:tabs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Отдельно стоящие, встроено-пристроенные в объекты основного вида использования (жилые дома). </w:t>
            </w:r>
          </w:p>
          <w:p w:rsidR="004020E0" w:rsidRPr="0090615A" w:rsidRDefault="004020E0" w:rsidP="000B01C3">
            <w:pPr>
              <w:tabs>
                <w:tab w:val="center" w:pos="4677"/>
                <w:tab w:val="right" w:pos="9355"/>
              </w:tabs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При встроено-пристроенном размещении указанных объектов предельные размеры земельного участка и предельные параметры разрешенного строительства, реконструкции объектов капитального строительства установлению не подлежат.</w:t>
            </w:r>
          </w:p>
          <w:p w:rsidR="004020E0" w:rsidRPr="0090615A" w:rsidRDefault="004020E0" w:rsidP="000B01C3">
            <w:pPr>
              <w:tabs>
                <w:tab w:val="center" w:pos="4677"/>
                <w:tab w:val="right" w:pos="9355"/>
              </w:tabs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При проектировании и строительстве в зонах затопления необходимо предусматривать инженерную защиту от затопления и подтопления зданий</w:t>
            </w:r>
          </w:p>
        </w:tc>
      </w:tr>
      <w:tr w:rsidR="004020E0" w:rsidRPr="0090615A" w:rsidTr="00BF4965">
        <w:tc>
          <w:tcPr>
            <w:tcW w:w="2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020E0" w:rsidRPr="0090615A" w:rsidRDefault="004020E0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Земельные участки (территории) общего пользования (12.0)</w:t>
            </w:r>
          </w:p>
        </w:tc>
        <w:tc>
          <w:tcPr>
            <w:tcW w:w="55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020E0" w:rsidRPr="0090615A" w:rsidRDefault="004020E0" w:rsidP="00BC3534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Земельные участки общего пользования. Содержание данного вида разрешенного использования включает в себя содержание видов разрешенного использования с кодами 12.0.1-12.0.2</w:t>
            </w:r>
          </w:p>
        </w:tc>
        <w:tc>
          <w:tcPr>
            <w:tcW w:w="37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0E0" w:rsidRPr="0090615A" w:rsidRDefault="004020E0" w:rsidP="00BF4965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</w:p>
        </w:tc>
        <w:tc>
          <w:tcPr>
            <w:tcW w:w="32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0E0" w:rsidRPr="0090615A" w:rsidRDefault="004020E0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</w:p>
        </w:tc>
      </w:tr>
      <w:tr w:rsidR="004020E0" w:rsidRPr="0090615A" w:rsidTr="00BF4965">
        <w:tc>
          <w:tcPr>
            <w:tcW w:w="2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020E0" w:rsidRPr="0090615A" w:rsidRDefault="004020E0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Улично-дорожная сеть (12.0.1)</w:t>
            </w:r>
          </w:p>
        </w:tc>
        <w:tc>
          <w:tcPr>
            <w:tcW w:w="55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020E0" w:rsidRPr="0090615A" w:rsidRDefault="004020E0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Размещение объектов улично-дорожной сети: автомобильных дорог, трамвайных путей и пешеходных тротуаров в границах </w:t>
            </w: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населенных пунктов, пешеходных переходов, бульваров, площадей, проездов, велодорожек и объектов велотранспортной и инженерной инфраструктуры;</w:t>
            </w:r>
          </w:p>
          <w:p w:rsidR="004020E0" w:rsidRPr="0090615A" w:rsidRDefault="004020E0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размещение придорожных стоянок (парковок) транспортных сре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дств в гр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аницах городских улиц и дорог, за исключением предусмотренных видами разрешенного использования с кодами 2.7.1, 4.9, 7.2.3, а также некапитальных сооружений, предназначенных для охраны транспортных средств</w:t>
            </w:r>
          </w:p>
        </w:tc>
        <w:tc>
          <w:tcPr>
            <w:tcW w:w="37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020E0" w:rsidRPr="0090615A" w:rsidRDefault="004020E0" w:rsidP="00BF4965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 xml:space="preserve">Предельные размеры земельного участка установлению не подлежат, </w:t>
            </w: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определяются в соответствии с техническими регламентами по заданию на проектирование.</w:t>
            </w:r>
          </w:p>
        </w:tc>
        <w:tc>
          <w:tcPr>
            <w:tcW w:w="32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020E0" w:rsidRPr="0090615A" w:rsidRDefault="004020E0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В случае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,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если ЗУ (его часть) и ОКС расположены в границах зон </w:t>
            </w: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 xml:space="preserve">с особыми условиями использова-ния территории (согласно Карте градостроительного зонирования) использование ЗУ (его части) и ОКС осуществляется с учетом ограничений, установленных законодательством РФ. При 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проек-тировании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и строительстве в зонах затопления необходимо предус-матривать инженерную защиту от затопления и подтопления зданий</w:t>
            </w:r>
          </w:p>
        </w:tc>
      </w:tr>
      <w:tr w:rsidR="004020E0" w:rsidRPr="0090615A" w:rsidTr="00BF4965">
        <w:tc>
          <w:tcPr>
            <w:tcW w:w="2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020E0" w:rsidRPr="0090615A" w:rsidRDefault="004020E0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Благоустройство территории (12.0.2)</w:t>
            </w:r>
          </w:p>
        </w:tc>
        <w:tc>
          <w:tcPr>
            <w:tcW w:w="55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020E0" w:rsidRPr="0090615A" w:rsidRDefault="004020E0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Размещение декоративных, технических, планировочных, конструктивных устройств, элементов озеленения, различных видов оборудования и оформления, малых архитектурных форм, некапитальных нестационарных строений и сооружений, информационных щитов и указателей, применяемых как составные части благоустройства территории, общественных туалетов</w:t>
            </w:r>
          </w:p>
        </w:tc>
        <w:tc>
          <w:tcPr>
            <w:tcW w:w="37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020E0" w:rsidRPr="0090615A" w:rsidRDefault="004020E0" w:rsidP="00BF4965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Предельные размеры земельного участка установлению не подлежат, определяются в соответствии с техническими регламентами по заданию на проектирование.</w:t>
            </w:r>
          </w:p>
        </w:tc>
        <w:tc>
          <w:tcPr>
            <w:tcW w:w="32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020E0" w:rsidRPr="0090615A" w:rsidRDefault="004020E0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В случае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,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если ЗУ (его часть) и ОКС расположены в границах зон с особыми условиями использова-ния территории (согласно Карте градостроительного зонирования) использование ЗУ (его части) и ОКС осуществляется с учетом ограничений, установленных законодательством РФ. При 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проек-тировании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и строительстве в зонах затопления необходимо предус-матривать инженерную защиту от затопления и подтопления зданий</w:t>
            </w:r>
          </w:p>
        </w:tc>
      </w:tr>
    </w:tbl>
    <w:p w:rsidR="00BF4965" w:rsidRPr="0090615A" w:rsidRDefault="00BF4965" w:rsidP="00BF4965">
      <w:pPr>
        <w:spacing w:after="0" w:line="240" w:lineRule="auto"/>
        <w:rPr>
          <w:rFonts w:ascii="Times New Roman" w:eastAsia="Calibri" w:hAnsi="Times New Roman" w:cs="Times New Roman"/>
          <w:b/>
          <w:sz w:val="20"/>
        </w:rPr>
      </w:pPr>
    </w:p>
    <w:p w:rsidR="00BF4965" w:rsidRPr="0090615A" w:rsidRDefault="00BF4965" w:rsidP="00BF4965">
      <w:pPr>
        <w:spacing w:after="0" w:line="240" w:lineRule="auto"/>
        <w:rPr>
          <w:rFonts w:ascii="Times New Roman" w:hAnsi="Times New Roman" w:cs="Times New Roman"/>
          <w:b/>
          <w:sz w:val="20"/>
        </w:rPr>
      </w:pPr>
      <w:r w:rsidRPr="0090615A">
        <w:rPr>
          <w:rFonts w:ascii="Times New Roman" w:hAnsi="Times New Roman" w:cs="Times New Roman"/>
          <w:b/>
          <w:sz w:val="20"/>
        </w:rPr>
        <w:t>2.   УСЛОВНО РАЗРЕШЁННЫЕ ВИДЫ ИСПОЛЬЗОВАНИЯ</w:t>
      </w:r>
    </w:p>
    <w:p w:rsidR="00BF4965" w:rsidRPr="0090615A" w:rsidRDefault="00BF4965" w:rsidP="00BF4965">
      <w:pPr>
        <w:spacing w:after="0" w:line="240" w:lineRule="auto"/>
        <w:rPr>
          <w:rFonts w:ascii="Times New Roman" w:hAnsi="Times New Roman" w:cs="Times New Roman"/>
          <w:sz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448"/>
        <w:gridCol w:w="5580"/>
        <w:gridCol w:w="3780"/>
        <w:gridCol w:w="3261"/>
      </w:tblGrid>
      <w:tr w:rsidR="00BF4965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Наименование вида разрешенного использования земельного участка (Код вида разрешенного использования земельного участка)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  <w:t>Описание вида разрешенного использования земельного участка и ОКС</w:t>
            </w: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  <w:t>Предельные размеры земельных участков и предельные параметры разрешенного строительства, реконструкции ОКС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  <w:t>Ограничения использования земельных участков и ОКС</w:t>
            </w:r>
          </w:p>
        </w:tc>
      </w:tr>
      <w:tr w:rsidR="00BF4965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Предпринимательство (4.0)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Размещение объектов капитального строительства в целях извлечения прибыли на основании торговой, банковской и иной предпринимательской деятельности.</w:t>
            </w:r>
          </w:p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Содержание данного вида разрешенного использования включает в себя содержание видов разрешенного использования, предусмотренных </w:t>
            </w:r>
            <w:hyperlink r:id="rId118" w:anchor="Par194" w:history="1">
              <w:r w:rsidR="00BC3534" w:rsidRPr="0090615A">
                <w:rPr>
                  <w:rFonts w:ascii="Times New Roman" w:eastAsia="SimSun" w:hAnsi="Times New Roman" w:cs="Times New Roman"/>
                  <w:sz w:val="20"/>
                  <w:szCs w:val="20"/>
                  <w:lang w:eastAsia="zh-CN"/>
                </w:rPr>
                <w:t>кода</w:t>
              </w:r>
              <w:r w:rsidRPr="0090615A">
                <w:rPr>
                  <w:rFonts w:ascii="Times New Roman" w:eastAsia="SimSun" w:hAnsi="Times New Roman" w:cs="Times New Roman"/>
                  <w:sz w:val="20"/>
                  <w:szCs w:val="20"/>
                  <w:lang w:eastAsia="zh-CN"/>
                </w:rPr>
                <w:t>м</w:t>
              </w:r>
              <w:r w:rsidR="00BC3534" w:rsidRPr="0090615A">
                <w:rPr>
                  <w:rFonts w:ascii="Times New Roman" w:eastAsia="SimSun" w:hAnsi="Times New Roman" w:cs="Times New Roman"/>
                  <w:sz w:val="20"/>
                  <w:szCs w:val="20"/>
                  <w:lang w:eastAsia="zh-CN"/>
                </w:rPr>
                <w:t>и</w:t>
              </w:r>
              <w:r w:rsidRPr="0090615A">
                <w:rPr>
                  <w:rFonts w:ascii="Times New Roman" w:eastAsia="SimSun" w:hAnsi="Times New Roman" w:cs="Times New Roman"/>
                  <w:sz w:val="20"/>
                  <w:szCs w:val="20"/>
                  <w:lang w:eastAsia="zh-CN"/>
                </w:rPr>
                <w:t xml:space="preserve"> </w:t>
              </w:r>
            </w:hyperlink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4.4, 4.9</w:t>
            </w: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В случае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,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если ЗУ (его часть) и ОКС расположены в границах зон с особыми условиями использова-ния территории (согласно Карте градостроительного зонирования) использование ЗУ (его части) и ОКС осуществляется с учетом </w:t>
            </w: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ограничений, установленных законодательством РФ</w:t>
            </w:r>
          </w:p>
        </w:tc>
      </w:tr>
      <w:tr w:rsidR="00BF4965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Магазины (4.4)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Размещение объектов капитального строительства, предназначенных для продажи товаров, торговая площадь которых составляет до 200 кв. м</w:t>
            </w: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размеры земельного участка объектов торгового назначения: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- до 100 кв. м. торговой площади – 300 кв. м.;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- более 100 кв. м. торговой площади 500 кв. м.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Максимальные размеры земельного участка установлению не подлежат.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Минимальные отступы от границ 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земель-ного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участка в целях определения места допустимого размещения объекта – 3 м.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Максимальный процент застройки от площади земельного участка – 50%.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Предельное количество этажей – 2.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Минимальный процент озеленения земельного участка – 15%.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Минимальная площадь территорий, предназначенных для хранения транспортных средств от площади земельного участка – 10%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Объекты размещаются на 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земель-ных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участках, примыкающих к красным линиям улиц и дорог всех типов, являющихся территориями общего пользования.</w:t>
            </w:r>
          </w:p>
          <w:p w:rsidR="00BF4965" w:rsidRPr="0090615A" w:rsidRDefault="00BF4965" w:rsidP="00BF4965">
            <w:pPr>
              <w:tabs>
                <w:tab w:val="center" w:pos="4677"/>
                <w:tab w:val="right" w:pos="9355"/>
              </w:tabs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Отдельно стоящие объекты, без установления санитарно-защитных зон.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При проектировании и 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строитель-стве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в зонах затопления необходи-мо предусматривать инженерную защиту от затопления и подтопления зданий</w:t>
            </w:r>
          </w:p>
        </w:tc>
      </w:tr>
      <w:tr w:rsidR="00BF4965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Служебные гаражи (4.9)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Размещение постоянных или временных гаражей, стоянок для хранения служебного автотранспорта, используемого в целях осуществления видов деятельности, предусмотренных видами разрешенного использования с кодами 3.0, 4.0, а также для стоянки и хранения транспортных средств общего пользования, в том числе в депо</w:t>
            </w: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размеры земельного участка – 500 кв. м.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Максимальные размеры земельного участка, м</w:t>
            </w:r>
            <w:r w:rsidRPr="0090615A"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  <w:t>аксимальный процент застройки от площади земельного участка установлению не подлежат.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отступы от границ земельного участка в целях определения места допустимого размещения объекта – 3 м.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Предельная высота гаража для производственной деятельности – 6 м.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Предельное количество этажей – 2.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Минимальный процент озеленения земельного участка – 25%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При проектировании и строительстве в зонах затопления необходимо предусматривать инженерную защиту от затопления и подтопления зданий</w:t>
            </w:r>
          </w:p>
        </w:tc>
      </w:tr>
      <w:tr w:rsidR="00BF4965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Отдых (рекреация) (5.0)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Обустройство мест для занятия спортом, физической культурой, пешими или верховыми прогулками, отдыха и туризма, наблюдения за природой, пикников, охоты, рыбалки и иной деятельности;</w:t>
            </w:r>
          </w:p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создание и уход за городскими лесами, скверами, прудами, озерами, водохранилищами, пляжами, а также обустройство мест отдыха в них.</w:t>
            </w:r>
          </w:p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Содержание данного вида разрешенного использования включает в себя содержание видов разрешенного использования с кодами 5.1, 5.2</w:t>
            </w: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В случае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,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если ЗУ (его часть) и ОКС расположены в границах зон с особыми условиями использования территории </w:t>
            </w: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(согласно Карте градостроительного зонирования) использование ЗУ (его части) и ОКС осуществляется с учетом ограничений, установленных законодательством РФ</w:t>
            </w:r>
          </w:p>
        </w:tc>
      </w:tr>
      <w:tr w:rsidR="00BF4965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Спорт (5.1)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Размещение зданий и сооружений для занятия спортом. Содержание данного вида разрешенного использования включает в себя содержание видов разрешенного использования с кодами 5.1.3</w:t>
            </w: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и максимальные размеры земельного участка установлению не подлежат, определяются в соответствии с региональными, местными нормативами градостроительного проектирования, техническим заданием на проектирование.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отступы от границ земельного участка в целях определения места допустимого размещения объекта – 3 м.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Максимальная высота – 15 м.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  <w:t>Максимальный процент застройки от площади земельного участка – 50%.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Минимальный процент озеленения земельного участка – 15%.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  <w:t>Минимальная площадь территорий, предназначенных для хранения транспортных средств от площади земельного участка – 10%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При проектировании и строительстве в зонах затопления необходимо предусматривать инженерную защиту от затопления и подтопления зданий</w:t>
            </w:r>
          </w:p>
        </w:tc>
      </w:tr>
      <w:tr w:rsidR="00BF4965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Площадки для занятий спортом (5.1.3)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Размещение площадок для занятия спортом и физкультурой на открытом воздухе (физкультурные площадки, беговые дорожки, поля для спортивной игры)</w:t>
            </w: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C3534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Минимальные размеры земельного участка, предельные параметры 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разре-шенного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строительства, реконструкции объектов капитального строительства установлению не подлежат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При проектировании и строительстве в зонах затопления необходимо предусматривать инженерную защиту от затопления и подтопления зданий</w:t>
            </w:r>
          </w:p>
        </w:tc>
      </w:tr>
      <w:tr w:rsidR="00BF4965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Природно-познавательный туризм (5.2)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Устройство троп и дорожек, размещение щитов с познавательными сведениями об окружающей природной среде;</w:t>
            </w:r>
          </w:p>
          <w:p w:rsidR="00BF4965" w:rsidRPr="0090615A" w:rsidRDefault="00BF4965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осуществление необходимых природоохранных и природовосстановительных мероприятий</w:t>
            </w: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</w:p>
        </w:tc>
      </w:tr>
    </w:tbl>
    <w:p w:rsidR="00BF4965" w:rsidRPr="0090615A" w:rsidRDefault="00BF4965" w:rsidP="00BF4965">
      <w:pPr>
        <w:spacing w:after="0" w:line="240" w:lineRule="auto"/>
        <w:rPr>
          <w:rFonts w:ascii="Times New Roman" w:eastAsia="SimSun" w:hAnsi="Times New Roman" w:cs="Times New Roman"/>
          <w:sz w:val="20"/>
          <w:szCs w:val="20"/>
          <w:lang w:eastAsia="zh-CN"/>
        </w:rPr>
      </w:pPr>
    </w:p>
    <w:p w:rsidR="00BF4965" w:rsidRPr="0090615A" w:rsidRDefault="00BF4965" w:rsidP="00BF4965">
      <w:pPr>
        <w:spacing w:after="0" w:line="240" w:lineRule="auto"/>
        <w:rPr>
          <w:rFonts w:ascii="Times New Roman" w:hAnsi="Times New Roman" w:cs="Times New Roman"/>
          <w:b/>
          <w:sz w:val="20"/>
          <w:szCs w:val="20"/>
        </w:rPr>
      </w:pPr>
      <w:r w:rsidRPr="0090615A">
        <w:rPr>
          <w:rFonts w:ascii="Times New Roman" w:hAnsi="Times New Roman" w:cs="Times New Roman"/>
          <w:b/>
          <w:sz w:val="20"/>
        </w:rPr>
        <w:t>3.   ВСПОМОГАТЕЛЬНЫЕ ВИДЫ РАЗРЕШЁННОГО ИСПОЛЬЗОВАНИЯ</w:t>
      </w:r>
    </w:p>
    <w:p w:rsidR="00BF4965" w:rsidRPr="0090615A" w:rsidRDefault="00BF4965" w:rsidP="00BF4965">
      <w:pPr>
        <w:spacing w:after="0" w:line="240" w:lineRule="auto"/>
        <w:rPr>
          <w:rFonts w:ascii="Times New Roman" w:eastAsia="SimSun" w:hAnsi="Times New Roman" w:cs="Times New Roman"/>
          <w:b/>
          <w:sz w:val="20"/>
          <w:szCs w:val="20"/>
          <w:lang w:eastAsia="zh-CN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448"/>
        <w:gridCol w:w="5580"/>
        <w:gridCol w:w="3780"/>
        <w:gridCol w:w="3261"/>
      </w:tblGrid>
      <w:tr w:rsidR="00BF4965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  <w:t xml:space="preserve">Наименование вида разрешенного </w:t>
            </w:r>
            <w:r w:rsidRPr="0090615A"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  <w:lastRenderedPageBreak/>
              <w:t>использования земельного участка (Код вида разрешенного использования земельного участка)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  <w:lastRenderedPageBreak/>
              <w:t>Описание вида разрешенного использования земельного участка и ОКС</w:t>
            </w: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  <w:t xml:space="preserve">Предельные размеры земельных участков и предельные параметры </w:t>
            </w:r>
            <w:r w:rsidRPr="0090615A"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  <w:lastRenderedPageBreak/>
              <w:t>разрешенного строительства, реконструкции ОКС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  <w:lastRenderedPageBreak/>
              <w:t>Ограничения использования земельных участков и ОКС</w:t>
            </w:r>
          </w:p>
        </w:tc>
      </w:tr>
      <w:tr w:rsidR="00BF4965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Общественное использование объектов капитального строительства (3.0)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Размещение объектов капитального строительства в целях обеспечения удовлетворения бытовых, социальных и духовных потребностей человека. Содержание данного вида разрешенного использования включает в себя содержание видов разрешенного использования с </w:t>
            </w:r>
            <w:hyperlink r:id="rId119" w:anchor="Par155" w:history="1">
              <w:r w:rsidRPr="0090615A">
                <w:rPr>
                  <w:rFonts w:ascii="Times New Roman" w:eastAsia="SimSun" w:hAnsi="Times New Roman" w:cs="Times New Roman"/>
                  <w:sz w:val="20"/>
                  <w:szCs w:val="20"/>
                  <w:lang w:eastAsia="zh-CN"/>
                </w:rPr>
                <w:t>кодом 3.1</w:t>
              </w:r>
            </w:hyperlink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C3534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В случае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,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если ЗУ (его часть) и ОКС расположены в границах зон с особыми условиями использования территории (согласно Карте градостроительного зонирования) использование ЗУ (его части) и ОКС осуществляется с учетом ограничений, установленных законодательством </w:t>
            </w:r>
            <w:r w:rsidR="00BC3534"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РФ</w:t>
            </w:r>
          </w:p>
        </w:tc>
      </w:tr>
      <w:tr w:rsidR="00BF4965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Коммунальное обслуживание (3.1)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C3534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Размещение зданий и сооружений в целях обеспечения физических и юридических лиц коммунальными услугами. Содержание данного вида разрешенного использования включает в себя содержание видов разрешенного использования с код</w:t>
            </w:r>
            <w:r w:rsidR="00BC3534"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ом</w:t>
            </w:r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 xml:space="preserve"> 3.1.1</w:t>
            </w: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и максимальные размеры земельного участка, максимальный процент застройки установлению не подлежат.</w:t>
            </w:r>
          </w:p>
          <w:p w:rsidR="00BF4965" w:rsidRPr="0090615A" w:rsidRDefault="00BF4965" w:rsidP="00BF4965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отступы от границ земельного участка в целях определения места допустимого размещения объекта – 1 м.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Предельная высота объекта – 6 м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Параметры строительства определяются в соответствии со строительными нормами и правилами, техническими регламентами</w:t>
            </w:r>
          </w:p>
        </w:tc>
      </w:tr>
      <w:tr w:rsidR="00BF4965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Предоставление коммунальных услуг (3.1.1)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proofErr w:type="gramStart"/>
            <w:r w:rsidRPr="0090615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Размещение зданий и сооружений, обеспечивающих поставку воды, тепла, электричества, газа, отвод канализационных стоков, очистку и уборку объектов недвижимости (котельных, водозаборов, очистных сооружений, насосных станций, водопроводов, линий электропередач, трансформаторных подстанций, газопроводов, линий связи, телефонных станций, канализаций, стоянок, гаражей и мастерских для обслуживания уборочной и аварийной техники, сооружений, необходимых для сбора и плавки снега)</w:t>
            </w:r>
            <w:proofErr w:type="gramEnd"/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и максимальные размеры земельного участка, максимальный процент застройки установлению не подлежат.</w:t>
            </w:r>
          </w:p>
          <w:p w:rsidR="00BF4965" w:rsidRPr="0090615A" w:rsidRDefault="00BF4965" w:rsidP="00BF4965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отступы от границ земельного участка в целях определения места допустимого размещения объекта – 1 м.</w:t>
            </w:r>
          </w:p>
          <w:p w:rsidR="00BF4965" w:rsidRPr="0090615A" w:rsidRDefault="00BF4965" w:rsidP="00BF4965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Предельная высота объекта – 6 м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Параметры строительства определяются в соответствии со строительными нормами и правилами, техническими регламентами</w:t>
            </w:r>
          </w:p>
        </w:tc>
      </w:tr>
    </w:tbl>
    <w:p w:rsidR="00DB3884" w:rsidRPr="0090615A" w:rsidRDefault="00DB3884" w:rsidP="00DB3884">
      <w:pPr>
        <w:widowControl w:val="0"/>
        <w:autoSpaceDE w:val="0"/>
        <w:autoSpaceDN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DB3884" w:rsidRPr="0090615A" w:rsidRDefault="00DB3884" w:rsidP="00DB3884">
      <w:pPr>
        <w:widowControl w:val="0"/>
        <w:autoSpaceDE w:val="0"/>
        <w:autoSpaceDN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90615A">
        <w:rPr>
          <w:rFonts w:ascii="Times New Roman" w:eastAsia="Times New Roman" w:hAnsi="Times New Roman" w:cs="Times New Roman"/>
          <w:sz w:val="20"/>
          <w:szCs w:val="20"/>
          <w:lang w:eastAsia="ru-RU"/>
        </w:rPr>
        <w:t>Примечания</w:t>
      </w:r>
    </w:p>
    <w:p w:rsidR="00DB3884" w:rsidRPr="0090615A" w:rsidRDefault="00DB3884" w:rsidP="00DB3884">
      <w:pPr>
        <w:widowControl w:val="0"/>
        <w:autoSpaceDE w:val="0"/>
        <w:autoSpaceDN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90615A">
        <w:rPr>
          <w:rFonts w:ascii="Times New Roman" w:eastAsia="Times New Roman" w:hAnsi="Times New Roman" w:cs="Times New Roman"/>
          <w:sz w:val="20"/>
          <w:szCs w:val="20"/>
          <w:lang w:eastAsia="ru-RU"/>
        </w:rPr>
        <w:t>1.В скобках указаны иные равнозначные наименования.</w:t>
      </w:r>
    </w:p>
    <w:p w:rsidR="00DB3884" w:rsidRPr="0090615A" w:rsidRDefault="00DB3884" w:rsidP="00DB3884">
      <w:pPr>
        <w:widowControl w:val="0"/>
        <w:autoSpaceDE w:val="0"/>
        <w:autoSpaceDN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proofErr w:type="gramStart"/>
      <w:r w:rsidRPr="0090615A">
        <w:rPr>
          <w:rFonts w:ascii="Times New Roman" w:eastAsia="Times New Roman" w:hAnsi="Times New Roman" w:cs="Times New Roman"/>
          <w:sz w:val="20"/>
          <w:szCs w:val="20"/>
          <w:lang w:eastAsia="ru-RU"/>
        </w:rPr>
        <w:t>2.Содержание видов разрешенного использования, перечисленных в настоящем регламенте, допускает без отдельного указания в регламенте размещение и эксплуатацию линейного объекта (кроме железных дорог общего пользования и автомобильных дорог общего пользования федерального и регионального значения), размещение защитных сооружений (насаждений), объектов мелиорации, информационных и геодезических знаков, объектов благоустройства, если федеральным законом не установлено иное.</w:t>
      </w:r>
      <w:proofErr w:type="gramEnd"/>
    </w:p>
    <w:p w:rsidR="00BF4965" w:rsidRPr="0090615A" w:rsidRDefault="00DB3884" w:rsidP="00DB3884">
      <w:pPr>
        <w:spacing w:after="0" w:line="240" w:lineRule="auto"/>
        <w:ind w:firstLine="567"/>
        <w:rPr>
          <w:rFonts w:ascii="Times New Roman" w:eastAsia="SimSun" w:hAnsi="Times New Roman" w:cs="Times New Roman"/>
          <w:sz w:val="24"/>
          <w:szCs w:val="24"/>
          <w:lang w:eastAsia="zh-CN"/>
        </w:rPr>
        <w:sectPr w:rsidR="00BF4965" w:rsidRPr="0090615A">
          <w:pgSz w:w="16838" w:h="11906" w:orient="landscape"/>
          <w:pgMar w:top="1701" w:right="1134" w:bottom="567" w:left="851" w:header="709" w:footer="709" w:gutter="0"/>
          <w:cols w:space="720"/>
        </w:sectPr>
      </w:pPr>
      <w:r w:rsidRPr="0090615A">
        <w:rPr>
          <w:rFonts w:ascii="Times New Roman" w:eastAsia="Times New Roman" w:hAnsi="Times New Roman" w:cs="Times New Roman"/>
          <w:sz w:val="20"/>
          <w:szCs w:val="20"/>
          <w:lang w:eastAsia="ru-RU"/>
        </w:rPr>
        <w:t>3.Текстовое наименование вида разрешенного использования земельного участка и его код (числовое обозначение) являются равнозначными.</w:t>
      </w:r>
    </w:p>
    <w:tbl>
      <w:tblPr>
        <w:tblW w:w="0" w:type="auto"/>
        <w:tblLook w:val="04A0" w:firstRow="1" w:lastRow="0" w:firstColumn="1" w:lastColumn="0" w:noHBand="0" w:noVBand="1"/>
      </w:tblPr>
      <w:tblGrid>
        <w:gridCol w:w="10188"/>
        <w:gridCol w:w="4860"/>
      </w:tblGrid>
      <w:tr w:rsidR="00BF4965" w:rsidRPr="0090615A" w:rsidTr="00BF4965">
        <w:trPr>
          <w:trHeight w:val="1163"/>
        </w:trPr>
        <w:tc>
          <w:tcPr>
            <w:tcW w:w="10188" w:type="dxa"/>
          </w:tcPr>
          <w:p w:rsidR="00BF4965" w:rsidRPr="0090615A" w:rsidRDefault="00BF4965" w:rsidP="00BF4965">
            <w:pPr>
              <w:widowControl w:val="0"/>
              <w:suppressAutoHyphens/>
              <w:autoSpaceDE w:val="0"/>
              <w:spacing w:after="0" w:line="240" w:lineRule="auto"/>
              <w:jc w:val="right"/>
              <w:rPr>
                <w:rFonts w:ascii="Times New Roman" w:eastAsia="Times New Roman CYR" w:hAnsi="Times New Roman" w:cs="Times New Roman"/>
                <w:sz w:val="24"/>
                <w:szCs w:val="24"/>
                <w:lang w:eastAsia="ar-SA"/>
              </w:rPr>
            </w:pPr>
            <w:bookmarkStart w:id="12" w:name="_Toc346102993"/>
          </w:p>
        </w:tc>
        <w:tc>
          <w:tcPr>
            <w:tcW w:w="4860" w:type="dxa"/>
          </w:tcPr>
          <w:p w:rsidR="00BF4965" w:rsidRPr="0090615A" w:rsidRDefault="008E0B2B" w:rsidP="00BF4965">
            <w:pPr>
              <w:widowControl w:val="0"/>
              <w:suppressAutoHyphens/>
              <w:autoSpaceDE w:val="0"/>
              <w:snapToGrid w:val="0"/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0"/>
                <w:lang w:eastAsia="ar-SA"/>
              </w:rPr>
            </w:pPr>
            <w:r w:rsidRPr="0090615A">
              <w:rPr>
                <w:rFonts w:ascii="Times New Roman CYR" w:eastAsia="Times New Roman CYR" w:hAnsi="Times New Roman CYR" w:cs="Times New Roman CYR"/>
                <w:kern w:val="2"/>
                <w:sz w:val="24"/>
                <w:szCs w:val="24"/>
                <w:lang w:bidi="en-US"/>
              </w:rPr>
              <w:t>Приложение № 7</w:t>
            </w:r>
            <w:r w:rsidR="00BF4965" w:rsidRPr="0090615A">
              <w:rPr>
                <w:rFonts w:ascii="Times New Roman CYR" w:eastAsia="Times New Roman CYR" w:hAnsi="Times New Roman CYR" w:cs="Times New Roman CYR"/>
                <w:kern w:val="2"/>
                <w:sz w:val="24"/>
                <w:szCs w:val="24"/>
                <w:lang w:bidi="en-US"/>
              </w:rPr>
              <w:t xml:space="preserve"> </w:t>
            </w:r>
            <w:r w:rsidR="00BF4965" w:rsidRPr="0090615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к </w:t>
            </w:r>
            <w:r w:rsidR="00BF4965" w:rsidRPr="0090615A">
              <w:rPr>
                <w:rFonts w:ascii="Times New Roman CYR" w:eastAsia="Times New Roman CYR" w:hAnsi="Times New Roman CYR" w:cs="Times New Roman CYR"/>
                <w:sz w:val="24"/>
                <w:szCs w:val="24"/>
                <w:lang w:eastAsia="ar-SA"/>
              </w:rPr>
              <w:t>изменениям в решение Заринского городского Собрания депутатов от 29.01.2013 № 7</w:t>
            </w:r>
            <w:r w:rsidR="00BF4965" w:rsidRPr="0090615A">
              <w:rPr>
                <w:rFonts w:ascii="Times New Roman" w:eastAsia="Times New Roman" w:hAnsi="Times New Roman" w:cs="Times New Roman"/>
                <w:sz w:val="24"/>
                <w:szCs w:val="20"/>
                <w:lang w:eastAsia="ar-SA"/>
              </w:rPr>
              <w:t>«</w:t>
            </w:r>
            <w:r w:rsidR="00BF4965" w:rsidRPr="0090615A">
              <w:rPr>
                <w:rFonts w:ascii="Times New Roman" w:eastAsia="Times New Roman" w:hAnsi="Times New Roman" w:cs="Times New Roman"/>
                <w:kern w:val="2"/>
                <w:sz w:val="24"/>
                <w:szCs w:val="20"/>
                <w:lang w:eastAsia="ar-SA"/>
              </w:rPr>
              <w:t xml:space="preserve">Об утверждении </w:t>
            </w:r>
            <w:r w:rsidR="00BF4965" w:rsidRPr="0090615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Правил землепользования и застройки территории муниципального образования город Заринск Алтайского края</w:t>
            </w:r>
            <w:r w:rsidR="00BF4965" w:rsidRPr="0090615A">
              <w:rPr>
                <w:rFonts w:ascii="Times New Roman" w:eastAsia="Times New Roman" w:hAnsi="Times New Roman" w:cs="Times New Roman"/>
                <w:sz w:val="24"/>
                <w:szCs w:val="20"/>
                <w:lang w:eastAsia="ar-SA"/>
              </w:rPr>
              <w:t xml:space="preserve">» </w:t>
            </w:r>
          </w:p>
          <w:p w:rsidR="00BF4965" w:rsidRPr="0090615A" w:rsidRDefault="00BF4965" w:rsidP="00BF4965">
            <w:pPr>
              <w:widowControl w:val="0"/>
              <w:suppressAutoHyphens/>
              <w:autoSpaceDE w:val="0"/>
              <w:spacing w:after="0" w:line="240" w:lineRule="auto"/>
              <w:rPr>
                <w:rFonts w:ascii="Times New Roman" w:eastAsia="Times New Roman CYR" w:hAnsi="Times New Roman" w:cs="Times New Roman"/>
                <w:sz w:val="24"/>
                <w:szCs w:val="24"/>
                <w:lang w:eastAsia="ar-SA"/>
              </w:rPr>
            </w:pPr>
          </w:p>
        </w:tc>
      </w:tr>
    </w:tbl>
    <w:p w:rsidR="00BF4965" w:rsidRPr="0090615A" w:rsidRDefault="00BF4965" w:rsidP="00BF4965">
      <w:pPr>
        <w:keepNext/>
        <w:spacing w:after="0" w:line="240" w:lineRule="auto"/>
        <w:ind w:firstLine="720"/>
        <w:jc w:val="both"/>
        <w:outlineLvl w:val="2"/>
        <w:rPr>
          <w:rFonts w:ascii="Times New Roman CYR" w:eastAsia="Times New Roman CYR" w:hAnsi="Times New Roman CYR" w:cs="Times New Roman CYR"/>
          <w:bCs/>
          <w:kern w:val="2"/>
          <w:sz w:val="24"/>
          <w:szCs w:val="24"/>
          <w:lang w:bidi="en-US"/>
        </w:rPr>
      </w:pPr>
    </w:p>
    <w:p w:rsidR="00BF4965" w:rsidRPr="0090615A" w:rsidRDefault="00BF4965" w:rsidP="00BF4965">
      <w:pPr>
        <w:keepNext/>
        <w:spacing w:after="0" w:line="240" w:lineRule="auto"/>
        <w:ind w:firstLine="720"/>
        <w:jc w:val="both"/>
        <w:outlineLvl w:val="2"/>
        <w:rPr>
          <w:rFonts w:ascii="Times New Roman CYR" w:eastAsia="Times New Roman CYR" w:hAnsi="Times New Roman CYR" w:cs="Times New Roman CYR"/>
          <w:bCs/>
          <w:kern w:val="2"/>
          <w:sz w:val="24"/>
          <w:szCs w:val="24"/>
          <w:lang w:bidi="en-US"/>
        </w:rPr>
      </w:pPr>
      <w:r w:rsidRPr="0090615A">
        <w:rPr>
          <w:rFonts w:ascii="Times New Roman CYR" w:eastAsia="Times New Roman CYR" w:hAnsi="Times New Roman CYR" w:cs="Times New Roman CYR"/>
          <w:bCs/>
          <w:kern w:val="2"/>
          <w:sz w:val="24"/>
          <w:szCs w:val="24"/>
          <w:lang w:bidi="en-US"/>
        </w:rPr>
        <w:t>Статья 43. Производственная зона (</w:t>
      </w:r>
      <w:proofErr w:type="gramStart"/>
      <w:r w:rsidRPr="0090615A">
        <w:rPr>
          <w:rFonts w:ascii="Times New Roman CYR" w:eastAsia="Times New Roman CYR" w:hAnsi="Times New Roman CYR" w:cs="Times New Roman CYR"/>
          <w:bCs/>
          <w:kern w:val="2"/>
          <w:sz w:val="24"/>
          <w:szCs w:val="24"/>
          <w:lang w:bidi="en-US"/>
        </w:rPr>
        <w:t>ПР</w:t>
      </w:r>
      <w:proofErr w:type="gramEnd"/>
      <w:r w:rsidRPr="0090615A">
        <w:rPr>
          <w:rFonts w:ascii="Times New Roman CYR" w:eastAsia="Times New Roman CYR" w:hAnsi="Times New Roman CYR" w:cs="Times New Roman CYR"/>
          <w:bCs/>
          <w:kern w:val="2"/>
          <w:sz w:val="24"/>
          <w:szCs w:val="24"/>
          <w:lang w:bidi="en-US"/>
        </w:rPr>
        <w:t xml:space="preserve"> 1)</w:t>
      </w:r>
      <w:bookmarkEnd w:id="12"/>
    </w:p>
    <w:p w:rsidR="00BF4965" w:rsidRPr="0090615A" w:rsidRDefault="00BF4965" w:rsidP="00BF4965">
      <w:pPr>
        <w:spacing w:after="0" w:line="240" w:lineRule="auto"/>
        <w:jc w:val="center"/>
        <w:rPr>
          <w:rFonts w:ascii="Times New Roman" w:eastAsia="SimSun" w:hAnsi="Times New Roman" w:cs="Times New Roman"/>
          <w:b/>
          <w:sz w:val="24"/>
          <w:szCs w:val="20"/>
          <w:u w:val="single"/>
          <w:lang w:eastAsia="zh-CN"/>
        </w:rPr>
      </w:pPr>
    </w:p>
    <w:p w:rsidR="00BF4965" w:rsidRPr="0090615A" w:rsidRDefault="00BF4965" w:rsidP="00BF4965">
      <w:pPr>
        <w:spacing w:after="0" w:line="240" w:lineRule="auto"/>
        <w:rPr>
          <w:rFonts w:ascii="Times New Roman" w:eastAsia="SimSun" w:hAnsi="Times New Roman" w:cs="Times New Roman"/>
          <w:b/>
          <w:sz w:val="20"/>
          <w:szCs w:val="20"/>
          <w:lang w:eastAsia="zh-CN"/>
        </w:rPr>
      </w:pPr>
      <w:r w:rsidRPr="0090615A">
        <w:rPr>
          <w:rFonts w:ascii="Times New Roman" w:eastAsia="SimSun" w:hAnsi="Times New Roman" w:cs="Times New Roman"/>
          <w:b/>
          <w:sz w:val="20"/>
          <w:szCs w:val="20"/>
          <w:lang w:eastAsia="zh-CN"/>
        </w:rPr>
        <w:t>1.   ОСНОВНЫЕ ВИДЫ РАЗРЕШЁННОГО ИСПОЛЬЗОВАНИЯ</w:t>
      </w:r>
    </w:p>
    <w:p w:rsidR="00BF4965" w:rsidRPr="0090615A" w:rsidRDefault="00BF4965" w:rsidP="00BF4965">
      <w:pPr>
        <w:spacing w:after="0" w:line="240" w:lineRule="auto"/>
        <w:rPr>
          <w:rFonts w:ascii="Times New Roman" w:eastAsia="SimSun" w:hAnsi="Times New Roman" w:cs="Times New Roman"/>
          <w:b/>
          <w:sz w:val="20"/>
          <w:szCs w:val="20"/>
          <w:lang w:eastAsia="zh-CN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516"/>
        <w:gridCol w:w="5548"/>
        <w:gridCol w:w="3761"/>
        <w:gridCol w:w="3244"/>
      </w:tblGrid>
      <w:tr w:rsidR="00BF4965" w:rsidRPr="0090615A" w:rsidTr="00BF4965">
        <w:tc>
          <w:tcPr>
            <w:tcW w:w="2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  <w:t>Наименование вида разрешенного использования земельного участка (Код вида разрешенного использования земельного участка)</w:t>
            </w:r>
          </w:p>
        </w:tc>
        <w:tc>
          <w:tcPr>
            <w:tcW w:w="55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  <w:t>Описание вида разрешенного использования земельного участка и ОКС</w:t>
            </w:r>
          </w:p>
        </w:tc>
        <w:tc>
          <w:tcPr>
            <w:tcW w:w="37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  <w:t>Предельные размеры земельных участков и предельные параметры разрешенного строительства, реконструкции ОКС</w:t>
            </w:r>
          </w:p>
        </w:tc>
        <w:tc>
          <w:tcPr>
            <w:tcW w:w="3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  <w:t>Ограничения использования земельных участков и ОКС</w:t>
            </w:r>
          </w:p>
        </w:tc>
      </w:tr>
      <w:tr w:rsidR="00BF4965" w:rsidRPr="0090615A" w:rsidTr="00BF4965">
        <w:tc>
          <w:tcPr>
            <w:tcW w:w="2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Производственная деятельность (6.0)</w:t>
            </w:r>
          </w:p>
        </w:tc>
        <w:tc>
          <w:tcPr>
            <w:tcW w:w="55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ru-RU"/>
              </w:rPr>
              <w:t>Размещение объектов капитального строительства в целях добычи полезных ископаемых, их переработки, изготовления вещей промышленным способом</w:t>
            </w:r>
          </w:p>
        </w:tc>
        <w:tc>
          <w:tcPr>
            <w:tcW w:w="37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размеры земельного участка – 2000 кв. м.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Максимальные размеры земельного участка, максимальный процент застройки от площади земельного участка установлению не подлежат.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отступы от границ земельного участка в целях определения места допустимого размещения объекта – 5 м.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Предельное количество этажей – 5.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Минимальный процент озеленения земельного участка –20%</w:t>
            </w:r>
          </w:p>
        </w:tc>
        <w:tc>
          <w:tcPr>
            <w:tcW w:w="3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В случае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,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если ЗУ (его часть) и ОКС расположены в границах зон с особыми условиями использова-ния территории (согласно Карте градостроительного зонирования) использование ЗУ (его части) и ОКС осуществляется с учетом ограничений, установленных законодательством РФ.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При проектировании и строительстве в зонах затопления необходимо предусматривать инженерную защиту от затопления и подтопления зданий</w:t>
            </w:r>
          </w:p>
        </w:tc>
      </w:tr>
      <w:tr w:rsidR="00BF4965" w:rsidRPr="0090615A" w:rsidTr="00BF4965">
        <w:tc>
          <w:tcPr>
            <w:tcW w:w="2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Тяжелая промышленность (6.2)</w:t>
            </w:r>
          </w:p>
        </w:tc>
        <w:tc>
          <w:tcPr>
            <w:tcW w:w="55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 xml:space="preserve">Размещение объектов капитального строительства горно-обогатительной и горно-перерабатывающей, металлургической, машиностроительной промышленности, а также изготовления и ремонта продукции судостроения, авиастроения, вагоностроения, машиностроения, станкостроения, а также другие подобные промышленные </w:t>
            </w:r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lastRenderedPageBreak/>
              <w:t>предприятия, для эксплуатации которых предусматривается установление охранных или санитарно-защитных зон, за исключением случаев, когда объект промышленности отнесен к иному виду разрешенного использования</w:t>
            </w:r>
          </w:p>
        </w:tc>
        <w:tc>
          <w:tcPr>
            <w:tcW w:w="37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 xml:space="preserve">Минимальные размеры земельного участка – 2000 кв. м. Максимальные размеры земельного участка, 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макси-мальный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процент застройки от площади земельного участка установлению не подлежат.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Минимальные отступы от границ земельного участка в целях определения места допустимого размещения объекта – 5 м.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Предельное количество этажей – 5.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Минимальный процент озеленения земельного участка –20%</w:t>
            </w:r>
          </w:p>
        </w:tc>
        <w:tc>
          <w:tcPr>
            <w:tcW w:w="3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В случае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,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если ЗУ (его часть) и ОКС расположены в границах зон с особыми условиями использова-ния территории (согласно Карте градостроительного зонирования) использование ЗУ (его части) и </w:t>
            </w: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ОКС осуществляется с учетом ограничений, установленных законодательством РФ.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При проектировании и строительстве в зонах затопления необходимо предусматривать инженерную защиту от затопления и подтопления зданий</w:t>
            </w:r>
          </w:p>
        </w:tc>
      </w:tr>
      <w:tr w:rsidR="00BF4965" w:rsidRPr="0090615A" w:rsidTr="00BF4965">
        <w:tc>
          <w:tcPr>
            <w:tcW w:w="2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lastRenderedPageBreak/>
              <w:t>Автомобилестроительная промышленность (6.2.1)</w:t>
            </w:r>
          </w:p>
        </w:tc>
        <w:tc>
          <w:tcPr>
            <w:tcW w:w="55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Размещение объектов капитального строительства, предназначенных для производства транспортных средств и оборудования, производства автомобилей, производства автомобильных кузовов, производства прицепов, полуприцепов и контейнеров, предназначенных для перевозки одним или несколькими видами транспорта, производства частей и принадлежностей автомобилей и их двигателей</w:t>
            </w:r>
          </w:p>
        </w:tc>
        <w:tc>
          <w:tcPr>
            <w:tcW w:w="37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и максимальные размеры земельного участка, предельная высота объекта, максимальный процент застройки от площади земельного участка установлению не подлежат, определяются в соответствии с региональными, местными нормативами градостроительного проектирования, техническим заданием на проектирование.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отступы от границ земельного участка в целях определения места допустимого размещения объекта – 5 м</w:t>
            </w:r>
          </w:p>
        </w:tc>
        <w:tc>
          <w:tcPr>
            <w:tcW w:w="3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В случае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,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если ЗУ (его часть) и ОКС расположены в границах зон с особыми условиями использова-ния территории (согласно Карте градостроительного зонирования) использование ЗУ (его части) и ОКС осуществляется с учетом ограничений, установленных законодательством РФ.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Параметры строительства 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опреде-ляются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в соответствии со строи-тельными нормами и правилами, техническими регламентами.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При проектировании и строительстве в зонах затопления необходимо предусматривать инженерную защиту от затопления и подтопления зданий</w:t>
            </w:r>
          </w:p>
        </w:tc>
      </w:tr>
      <w:tr w:rsidR="00BF4965" w:rsidRPr="0090615A" w:rsidTr="00BF4965">
        <w:tc>
          <w:tcPr>
            <w:tcW w:w="2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ru-RU"/>
              </w:rPr>
              <w:t>Легкая промышленность (6.3)</w:t>
            </w:r>
          </w:p>
        </w:tc>
        <w:tc>
          <w:tcPr>
            <w:tcW w:w="55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 xml:space="preserve">Размещение объектов капитального строительства, предназначенных для текстильной, </w:t>
            </w:r>
            <w:proofErr w:type="gramStart"/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фарфоро-фаянсовой</w:t>
            </w:r>
            <w:proofErr w:type="gramEnd"/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, электронной промышленности</w:t>
            </w:r>
          </w:p>
        </w:tc>
        <w:tc>
          <w:tcPr>
            <w:tcW w:w="37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размеры земельного участка – 1500 кв. м.</w:t>
            </w:r>
            <w:r w:rsidR="001232A6"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</w:t>
            </w: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Максимальные размеры земельного участка, максимальный процент застройки от площади земельного участка установлению не подлежат.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отступы от границ земельного участка в целях определения места допустимого размещения объекта – 5 м.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Предельное количество этажей – 5.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Минимальный процент озеленения земельного участка –20%</w:t>
            </w:r>
          </w:p>
        </w:tc>
        <w:tc>
          <w:tcPr>
            <w:tcW w:w="3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В случае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,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если ЗУ (его часть) и ОКС расположены в границах зон с особыми условиями использова-ния территории (согласно Карте градостроительного зонирования) использование ЗУ (его части) и ОКС осуществляется с учетом ограничений, установленных законодательством РФ. При 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проек-тировании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и строительстве в зонах затопления необходимо предус-матривать инженерную защиту от затопления и подтопления зданий</w:t>
            </w:r>
          </w:p>
        </w:tc>
      </w:tr>
      <w:tr w:rsidR="00BF4965" w:rsidRPr="0090615A" w:rsidTr="00BF4965">
        <w:tc>
          <w:tcPr>
            <w:tcW w:w="2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Нефтехимическая промышленность (6.5)</w:t>
            </w:r>
          </w:p>
        </w:tc>
        <w:tc>
          <w:tcPr>
            <w:tcW w:w="55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jc w:val="both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Размещение объектов капитального строительства, предназначенных для переработки углеводородного сырья, </w:t>
            </w: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изготовления удобрений, полимеров, химической продукции бытового назначения и подобной продукции, а также другие подобные промышленные предприятия</w:t>
            </w:r>
          </w:p>
        </w:tc>
        <w:tc>
          <w:tcPr>
            <w:tcW w:w="37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Минимальные размеры земельного участка – 2000 кв. м.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Максимальные размеры земельного участка, максимальный процент застройки от площади земельного участка установлению не подлежат.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отступы от границ земельного участка в целях определения места допустимого размещения объекта – 5 м.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Предельное количество этажей – 5.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Минимальный процент озеленения земельного участка – 25%</w:t>
            </w:r>
          </w:p>
        </w:tc>
        <w:tc>
          <w:tcPr>
            <w:tcW w:w="3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В случае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,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если ЗУ (его часть) и ОКС расположены в границах зон </w:t>
            </w: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с особыми условиями использова-ния территории (согласно Карте градостроительного зонирования) использование ЗУ (его части) и ОКС осуществляется с учетом ограничений, установленных законодательством РФ.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При проектировании и строительстве в зонах затопления необходимо предусматривать инженерную защиту от затопления и подтопления зданий</w:t>
            </w:r>
          </w:p>
        </w:tc>
      </w:tr>
      <w:tr w:rsidR="00BF4965" w:rsidRPr="0090615A" w:rsidTr="00BF4965">
        <w:tc>
          <w:tcPr>
            <w:tcW w:w="2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Строительная промышленность (6.6)</w:t>
            </w:r>
          </w:p>
        </w:tc>
        <w:tc>
          <w:tcPr>
            <w:tcW w:w="55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jc w:val="both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Размещение объектов капитального строительства, предназначенных для производства: строительных материалов (кирпичей, пиломатериалов, цемента, крепежных материалов), бытового и строительного газового и сантехнического оборудования, лифтов и подъемников, столярной продукции, сборных домов или их частей и тому подобной продукции</w:t>
            </w:r>
          </w:p>
        </w:tc>
        <w:tc>
          <w:tcPr>
            <w:tcW w:w="37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размеры земельного участка – 2000 кв. м. Максимальные размеры земельного участка, максимальный процент застройки от площади земельного участка установлению не подлежат.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отступы от границ земельного участка в целях определения места допустимого размещения объекта – 5 м.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Предельное количество этажей – 5.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Минимальный процент озеленения земельного участка – 20%</w:t>
            </w:r>
          </w:p>
        </w:tc>
        <w:tc>
          <w:tcPr>
            <w:tcW w:w="3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В случае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,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если ЗУ (его часть) и ОКС расположены в границах зон с особыми условиями использова-ния территории (согласно Карте градостроительного зонирования) использование ЗУ (его части) и ОКС осуществляется с учетом ограничений, установленных законодательством РФ.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При проектировании и строительстве в зонах затопления необходимо предусматривать инженерную защиту от затопления и подтопления зданий</w:t>
            </w:r>
          </w:p>
        </w:tc>
      </w:tr>
      <w:tr w:rsidR="00BF4965" w:rsidRPr="0090615A" w:rsidTr="00BF4965">
        <w:tc>
          <w:tcPr>
            <w:tcW w:w="2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Энергетика (6.7)</w:t>
            </w:r>
          </w:p>
        </w:tc>
        <w:tc>
          <w:tcPr>
            <w:tcW w:w="55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ru-RU"/>
              </w:rPr>
              <w:t>Размещение объектов гидроэнергетики, тепловых станций и других электростанций, размещение обслуживающих и вспомогательных для электростанций сооружений (золоотвалов, гидротехнических сооружений);</w:t>
            </w:r>
          </w:p>
          <w:p w:rsidR="00BF4965" w:rsidRPr="0090615A" w:rsidRDefault="00BF4965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ru-RU"/>
              </w:rPr>
              <w:t xml:space="preserve">размещение объектов электросетевого хозяйства, за исключением объектов энергетики, размещение которых предусмотрено содержанием вида разрешенного использования с </w:t>
            </w:r>
            <w:hyperlink r:id="rId120" w:history="1">
              <w:r w:rsidRPr="0090615A">
                <w:rPr>
                  <w:rFonts w:ascii="Times New Roman" w:eastAsia="Calibri" w:hAnsi="Times New Roman" w:cs="Times New Roman"/>
                  <w:bCs/>
                  <w:sz w:val="20"/>
                  <w:szCs w:val="20"/>
                  <w:u w:val="single"/>
                  <w:lang w:eastAsia="ru-RU"/>
                </w:rPr>
                <w:t>кодом 3.1</w:t>
              </w:r>
            </w:hyperlink>
          </w:p>
        </w:tc>
        <w:tc>
          <w:tcPr>
            <w:tcW w:w="37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и максимальные размеры земельного участка, максимальный процент застройки от площади земельного участка установлению не подлежат, определяются в соответствии с региональными, местными нормативами градостроительного проектирования, техническим заданием на проектирование.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отступы от границ земельного участка в целях определения места допустимого размещения объекта – 5 м.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Предельная высота объекта – 20 м</w:t>
            </w:r>
          </w:p>
        </w:tc>
        <w:tc>
          <w:tcPr>
            <w:tcW w:w="3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В случае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,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если ЗУ (его часть) и ОКС расположены в границах зон с особыми условиями использова-ния территории (согласно Карте градостроительного зонирования) использование ЗУ (его части) и ОКС осуществляется с учетом ограничений, установленных законодательством РФ.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Параметры строительства 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опреде-ляются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в соответствии со строи-тельными нормами и правилами, техническими регламентами.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При проектировании и строительстве в зонах затопления </w:t>
            </w: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необходимо предусматривать инженерную защиту от затопления и подтопления зданий</w:t>
            </w:r>
          </w:p>
        </w:tc>
      </w:tr>
      <w:tr w:rsidR="003B7E96" w:rsidRPr="0090615A" w:rsidTr="00BF4965">
        <w:tc>
          <w:tcPr>
            <w:tcW w:w="2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B7E96" w:rsidRPr="0090615A" w:rsidRDefault="003B7E96" w:rsidP="009A2678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Связь (6.8)</w:t>
            </w:r>
          </w:p>
        </w:tc>
        <w:tc>
          <w:tcPr>
            <w:tcW w:w="55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B7E96" w:rsidRPr="0090615A" w:rsidRDefault="003B7E96" w:rsidP="009A2678">
            <w:pPr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Размещение объектов связи, радиовещания, телевидения, включая воздушные радиорелейные, надземные и подземные кабельные линии связи, линии радиофикации, антенные поля, усилительные пункты на кабельных линиях связи, 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инфраст-руктуру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спутниковой связи и телерадиовещания, за исключе-нием объектов связи, размещение которых предусмотрено содержанием вида разрешенного использования с </w:t>
            </w:r>
            <w:hyperlink r:id="rId121" w:anchor="Par155" w:history="1">
              <w:r w:rsidRPr="0090615A">
                <w:rPr>
                  <w:rFonts w:ascii="Times New Roman" w:eastAsia="SimSun" w:hAnsi="Times New Roman" w:cs="Times New Roman"/>
                  <w:sz w:val="20"/>
                  <w:szCs w:val="20"/>
                  <w:lang w:eastAsia="zh-CN"/>
                </w:rPr>
                <w:t>код</w:t>
              </w:r>
              <w:r w:rsidR="001232A6" w:rsidRPr="0090615A">
                <w:rPr>
                  <w:rFonts w:ascii="Times New Roman" w:eastAsia="SimSun" w:hAnsi="Times New Roman" w:cs="Times New Roman"/>
                  <w:sz w:val="20"/>
                  <w:szCs w:val="20"/>
                  <w:lang w:eastAsia="zh-CN"/>
                </w:rPr>
                <w:t>ами</w:t>
              </w:r>
              <w:r w:rsidRPr="0090615A">
                <w:rPr>
                  <w:rFonts w:ascii="Times New Roman" w:eastAsia="SimSun" w:hAnsi="Times New Roman" w:cs="Times New Roman"/>
                  <w:sz w:val="20"/>
                  <w:szCs w:val="20"/>
                  <w:lang w:eastAsia="zh-CN"/>
                </w:rPr>
                <w:t xml:space="preserve"> 3.1</w:t>
              </w:r>
            </w:hyperlink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.1, 3.2.3.</w:t>
            </w:r>
          </w:p>
          <w:p w:rsidR="003B7E96" w:rsidRPr="0090615A" w:rsidRDefault="003B7E96" w:rsidP="009A2678">
            <w:pPr>
              <w:spacing w:after="0" w:line="240" w:lineRule="auto"/>
              <w:jc w:val="both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Размещение антенно-мачтовых сооружений на землях или земельных участках, находящихся в государственной или муниципальной собственности, без предоставления земельных участков и установления сервитутов</w:t>
            </w:r>
          </w:p>
        </w:tc>
        <w:tc>
          <w:tcPr>
            <w:tcW w:w="37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B7E96" w:rsidRPr="0090615A" w:rsidRDefault="003B7E96" w:rsidP="009A2678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Предельные размеры земельного участка, предельные параметры разрешенного строительства, реконструкции объекта капитального строительства установлению не подлежат, определяются в соответствии с техническими регламентами по заданию на проектирование</w:t>
            </w:r>
          </w:p>
        </w:tc>
        <w:tc>
          <w:tcPr>
            <w:tcW w:w="3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B7E96" w:rsidRPr="0090615A" w:rsidRDefault="003B7E96" w:rsidP="009A2678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В случае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,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если ЗУ (его часть) и ОКС расположены в границах зон с особыми условиями использова-ния территории (согласно Карте градостроительного зонирования) использование ЗУ (его части) и ОКС осуществляется с учетом ограничений, установленных законодательством РФ.</w:t>
            </w:r>
          </w:p>
          <w:p w:rsidR="003B7E96" w:rsidRPr="0090615A" w:rsidRDefault="003B7E96" w:rsidP="009A2678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Параметры строительства 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опреде-ляются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в соответствии со строи-тельными нормами и правилами, техническими регламентами.</w:t>
            </w:r>
          </w:p>
          <w:p w:rsidR="003B7E96" w:rsidRPr="0090615A" w:rsidRDefault="003B7E96" w:rsidP="009A2678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При проектировании и 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строитель-стве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в зонах затопления необходи-мо предусматривать инженерную защиту от затопления и подтопления зданий</w:t>
            </w:r>
          </w:p>
        </w:tc>
      </w:tr>
      <w:tr w:rsidR="00BF4965" w:rsidRPr="0090615A" w:rsidTr="00BF4965">
        <w:tc>
          <w:tcPr>
            <w:tcW w:w="2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Склады (6.9)</w:t>
            </w:r>
          </w:p>
        </w:tc>
        <w:tc>
          <w:tcPr>
            <w:tcW w:w="55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jc w:val="both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Размещение сооружений, имеющих назначение по временному хранению, распределению и перевалке грузов (за исключением хранения стратегических запасов), не являю-щихся частями производственных комплексов, на которых был создан груз: промышленные базы, склады, погрузочные терминалы и доки, нефтехранилища и нефтеналивные стан-ции, газовые хранилища и обслуживающие их газоконденсат-ные и газоперекачивающие станции, элеваторы и продоволь-ственные склады, за исключением железнодорожных перева-лочных складов</w:t>
            </w:r>
            <w:proofErr w:type="gramEnd"/>
          </w:p>
        </w:tc>
        <w:tc>
          <w:tcPr>
            <w:tcW w:w="37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Минимальные размеры земельного участка – 2000 кв. м. Максимальные размеры земельного участка, 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макси-мальный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процент застройки от площади земельного участка установлению не подлежат.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отступы от границ земельного участка в целях определения места допустимого размещения объекта – 5 м.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Предельное количество этажей – 5.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Минимальный процент озеленения земельного участка – 20%</w:t>
            </w:r>
          </w:p>
        </w:tc>
        <w:tc>
          <w:tcPr>
            <w:tcW w:w="3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В случае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,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если ЗУ (его часть) и ОКС расположены в границах зон с особыми условиями использова-ния территории (согласно Карте градостроительного зонирования) использование ЗУ (его части) и ОКС осуществляется с учетом ограничений, установленных законодательством РФ.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При проектировании и строительстве в зонах затопления необходимо предусматривать инженерную защиту от затопления и подтопления зданий</w:t>
            </w:r>
          </w:p>
        </w:tc>
      </w:tr>
      <w:tr w:rsidR="00BF4965" w:rsidRPr="0090615A" w:rsidTr="00BF4965">
        <w:tc>
          <w:tcPr>
            <w:tcW w:w="2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Складские площадки (6.9.1)</w:t>
            </w:r>
          </w:p>
        </w:tc>
        <w:tc>
          <w:tcPr>
            <w:tcW w:w="55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Временное хранение, распределение и перевалка грузов (за исключением хранения стратегических запасов) на открытом воздухе</w:t>
            </w:r>
          </w:p>
        </w:tc>
        <w:tc>
          <w:tcPr>
            <w:tcW w:w="37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Предельные размеры земельного участка, предельные параметры разрешенного строительства, реконструкции объекта капитального строительства установлению не подлежат, определяются в соответствии </w:t>
            </w: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с техническими регламентами по заданию на проектирование</w:t>
            </w:r>
          </w:p>
        </w:tc>
        <w:tc>
          <w:tcPr>
            <w:tcW w:w="3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Необходимо предусматривать инженерную защиту от затопления и подтопления зданий</w:t>
            </w:r>
          </w:p>
        </w:tc>
      </w:tr>
      <w:tr w:rsidR="00BF4965" w:rsidRPr="0090615A" w:rsidTr="00BF4965">
        <w:tc>
          <w:tcPr>
            <w:tcW w:w="2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lastRenderedPageBreak/>
              <w:t>Целлюлозно-бумажная промышленность (6.11)</w:t>
            </w:r>
          </w:p>
        </w:tc>
        <w:tc>
          <w:tcPr>
            <w:tcW w:w="55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Размещение объектов капитального строительства, предназначенных для целлюлозно-бумажного производства, производства целлюлозы, древесной массы, бумаги, картона и изделий из них, издательской и полиграфической деятельности, тиражирования записанных носителей информации</w:t>
            </w:r>
          </w:p>
        </w:tc>
        <w:tc>
          <w:tcPr>
            <w:tcW w:w="37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размеры земельного участка – 2000 кв. м.</w:t>
            </w:r>
            <w:r w:rsidR="001232A6"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</w:t>
            </w: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Максимальные размеры земельного участка, 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макси-мальный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процент застройки от площади земельного участка установлению не подлежат.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отступы от границ земельного участка в целях определения места допустимого размещения объекта – 5 м.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Предельное количество этажей – 2.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Минимальный процент озеленения земельного участка – 10%</w:t>
            </w:r>
          </w:p>
        </w:tc>
        <w:tc>
          <w:tcPr>
            <w:tcW w:w="3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В случае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,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если ЗУ (его часть) и ОКС расположены в границах зон с особыми условиями использова-ния территории (согласно Карте градостроительного зонирования) использование ЗУ (его части) и ОКС осуществляется с учетом ограничений, установленных законодательством </w:t>
            </w:r>
            <w:r w:rsidR="001232A6"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РФ.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При проектировании и строительстве в зонах затопления необходимо предусматривать инженерную защиту от затопления и подтопления зданий</w:t>
            </w:r>
          </w:p>
        </w:tc>
      </w:tr>
      <w:tr w:rsidR="008E1A87" w:rsidRPr="0090615A" w:rsidTr="00BF4965">
        <w:tc>
          <w:tcPr>
            <w:tcW w:w="2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1A87" w:rsidRPr="0090615A" w:rsidRDefault="008E1A87" w:rsidP="00DD2B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Хранение автотранспорта (2.7.1)</w:t>
            </w:r>
          </w:p>
        </w:tc>
        <w:tc>
          <w:tcPr>
            <w:tcW w:w="55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1A87" w:rsidRPr="0090615A" w:rsidRDefault="008E1A87" w:rsidP="00DD2B6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hAnsi="Times New Roman" w:cs="Times New Roman"/>
                <w:sz w:val="20"/>
                <w:szCs w:val="20"/>
              </w:rPr>
              <w:t xml:space="preserve">Размещение отдельно стоящих и пристроенных гаражей, в том числе подземных, предназначенных для хранения автотранспорта, в том числе с разделением на машино-места, за исключением гаражей, размещение которых предусмотрено содержанием видов разрешенного использования с </w:t>
            </w:r>
            <w:hyperlink r:id="rId122" w:history="1">
              <w:r w:rsidRPr="0090615A">
                <w:rPr>
                  <w:rFonts w:ascii="Times New Roman" w:hAnsi="Times New Roman" w:cs="Times New Roman"/>
                  <w:sz w:val="20"/>
                  <w:szCs w:val="20"/>
                </w:rPr>
                <w:t>кодами 2.7.2</w:t>
              </w:r>
            </w:hyperlink>
            <w:r w:rsidRPr="0090615A">
              <w:rPr>
                <w:rFonts w:ascii="Times New Roman" w:hAnsi="Times New Roman" w:cs="Times New Roman"/>
                <w:sz w:val="20"/>
                <w:szCs w:val="20"/>
              </w:rPr>
              <w:t xml:space="preserve">, </w:t>
            </w:r>
            <w:hyperlink r:id="rId123" w:history="1">
              <w:r w:rsidRPr="0090615A">
                <w:rPr>
                  <w:rFonts w:ascii="Times New Roman" w:hAnsi="Times New Roman" w:cs="Times New Roman"/>
                  <w:sz w:val="20"/>
                  <w:szCs w:val="20"/>
                </w:rPr>
                <w:t xml:space="preserve">4.9 </w:t>
              </w:r>
            </w:hyperlink>
          </w:p>
        </w:tc>
        <w:tc>
          <w:tcPr>
            <w:tcW w:w="37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1A87" w:rsidRPr="0090615A" w:rsidRDefault="008E1A87" w:rsidP="00DD2B6F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размеры земельного участка на 1 гараж – 3,0×6 м.</w:t>
            </w:r>
          </w:p>
          <w:p w:rsidR="008E1A87" w:rsidRPr="0090615A" w:rsidRDefault="008E1A87" w:rsidP="00DD2B6F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Максимальные размеры земельного участка на 1 гараж – 12×12 м.</w:t>
            </w:r>
          </w:p>
          <w:p w:rsidR="008E1A87" w:rsidRPr="0090615A" w:rsidRDefault="008E1A87" w:rsidP="00DD2B6F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  <w:t>Максимальный процент застройки от площади земельного участка – 50%.</w:t>
            </w:r>
          </w:p>
          <w:p w:rsidR="008E1A87" w:rsidRPr="0090615A" w:rsidRDefault="008E1A87" w:rsidP="00DD2B6F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отступы от границ земельного участка в целях определения места допустимого размещения объекта для индивидуального транспорта – 1 м.</w:t>
            </w:r>
          </w:p>
          <w:p w:rsidR="008E1A87" w:rsidRPr="0090615A" w:rsidRDefault="008E1A87" w:rsidP="00DD2B6F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Предельное количество этажей – 1.</w:t>
            </w:r>
          </w:p>
          <w:p w:rsidR="008E1A87" w:rsidRPr="0090615A" w:rsidRDefault="008E1A87" w:rsidP="00DD2B6F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Предельная высота объекта – 3 м</w:t>
            </w:r>
          </w:p>
        </w:tc>
        <w:tc>
          <w:tcPr>
            <w:tcW w:w="3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1A87" w:rsidRPr="0090615A" w:rsidRDefault="008E1A87" w:rsidP="00DD2B6F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При проектировании и 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строитель-стве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в зонах затопления необходимо предусматривать инженерную защиту от затопления и подтопления зданий.</w:t>
            </w:r>
          </w:p>
          <w:p w:rsidR="008E1A87" w:rsidRPr="0090615A" w:rsidRDefault="008E1A87" w:rsidP="00DD2B6F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Объекты отдельно стоящие, встроенно-пристроенные для хран</w:t>
            </w:r>
            <w:r w:rsidR="0064468E"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ения индивидуального транспорта.</w:t>
            </w:r>
          </w:p>
          <w:p w:rsidR="008E1A87" w:rsidRPr="0090615A" w:rsidRDefault="008E1A87" w:rsidP="00DD2B6F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При встроено-пристроенном размещении указанных объектов предельные размеры земельного участка и предельные параметры разрешенного строительства, реконструкции объектов капитального строительства установлению не подлежат</w:t>
            </w:r>
          </w:p>
        </w:tc>
      </w:tr>
      <w:tr w:rsidR="008E1A87" w:rsidRPr="0090615A" w:rsidTr="00BF4965">
        <w:tc>
          <w:tcPr>
            <w:tcW w:w="2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Предпринимательство (4.0)</w:t>
            </w:r>
          </w:p>
        </w:tc>
        <w:tc>
          <w:tcPr>
            <w:tcW w:w="55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Размещение объектов капитального строительства в целях извлечения прибыли на основании торговой, банковской и иной предпринимательской деятельности.</w:t>
            </w:r>
          </w:p>
          <w:p w:rsidR="008E1A87" w:rsidRPr="0090615A" w:rsidRDefault="008E1A87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Содержание данного вида разрешенного использования включает в себя содержание видов разрешенного использования, предусмотренных </w:t>
            </w:r>
            <w:hyperlink r:id="rId124" w:anchor="Par194" w:history="1">
              <w:r w:rsidRPr="0090615A">
                <w:rPr>
                  <w:rFonts w:ascii="Times New Roman" w:eastAsia="SimSun" w:hAnsi="Times New Roman" w:cs="Times New Roman"/>
                  <w:sz w:val="20"/>
                  <w:szCs w:val="20"/>
                  <w:lang w:eastAsia="zh-CN"/>
                </w:rPr>
                <w:t>кодами 4.1</w:t>
              </w:r>
            </w:hyperlink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, 4.</w:t>
            </w:r>
            <w:hyperlink r:id="rId125" w:anchor="Par223" w:history="1">
              <w:r w:rsidRPr="0090615A">
                <w:rPr>
                  <w:rFonts w:ascii="Times New Roman" w:eastAsia="SimSun" w:hAnsi="Times New Roman" w:cs="Times New Roman"/>
                  <w:sz w:val="20"/>
                  <w:szCs w:val="20"/>
                  <w:lang w:eastAsia="zh-CN"/>
                </w:rPr>
                <w:t>6</w:t>
              </w:r>
            </w:hyperlink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, 4.9, 4.9.1, 4.9.1.1, 4.9.1.3-4.9.1.4</w:t>
            </w:r>
          </w:p>
        </w:tc>
        <w:tc>
          <w:tcPr>
            <w:tcW w:w="37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</w:p>
        </w:tc>
        <w:tc>
          <w:tcPr>
            <w:tcW w:w="3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1232A6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В случае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,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если ЗУ (его часть) и ОКС расположены в границах зон с особыми условиями использования территории (согласно Карте градостроительного зонирования) использование ЗУ (его части) и ОКС осуществляется с учетом </w:t>
            </w: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 xml:space="preserve">ограничений, установленных законодательством </w:t>
            </w:r>
            <w:r w:rsidR="001232A6"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РФ</w:t>
            </w:r>
          </w:p>
        </w:tc>
      </w:tr>
      <w:tr w:rsidR="008E1A87" w:rsidRPr="0090615A" w:rsidTr="00BF4965">
        <w:tc>
          <w:tcPr>
            <w:tcW w:w="2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Деловое управление (4.1)</w:t>
            </w:r>
          </w:p>
        </w:tc>
        <w:tc>
          <w:tcPr>
            <w:tcW w:w="55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Размещение объектов капитального строительства с целью: размещения объектов управленческой деятельности, не связанной с государственным или муниципальным управлением и оказанием услуг, а также с целью обеспечения совершения сделок, не требующих передачи товара в момент их совершения между организациями, в том числе биржевая деятельность (за исключением банковской и страховой деятельности)</w:t>
            </w:r>
          </w:p>
        </w:tc>
        <w:tc>
          <w:tcPr>
            <w:tcW w:w="37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размеры земельного участка – 500 кв. м.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Максимальные размеры земельного участка установлению не подлежат.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отступы от границ земельного участка в целях определения места допустимого размещения объекта – 3 м.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Предельное количество этажей – 5.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  <w:t>Максимальный процент застройки от площади земельного участка – 50%.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Минимальный процент озеленения земельного участка – 15%.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  <w:t>Минимальная площадь территорий, предназначенных для хранения транспортных средств от площади земельного участка – 10%</w:t>
            </w:r>
          </w:p>
        </w:tc>
        <w:tc>
          <w:tcPr>
            <w:tcW w:w="3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При проектировании и строительстве в зонах затопления необходимо предусматривать инженерную защиту от затопления и подтопления зданий</w:t>
            </w:r>
          </w:p>
        </w:tc>
      </w:tr>
      <w:tr w:rsidR="008E1A87" w:rsidRPr="0090615A" w:rsidTr="00BF4965">
        <w:tc>
          <w:tcPr>
            <w:tcW w:w="2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Общественное питание (4.6)</w:t>
            </w:r>
          </w:p>
        </w:tc>
        <w:tc>
          <w:tcPr>
            <w:tcW w:w="55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Размещение объектов капитального строительства в целях устройства мест общественного питания (рестораны, кафе, столовые, закусочные, бары)</w:t>
            </w:r>
          </w:p>
        </w:tc>
        <w:tc>
          <w:tcPr>
            <w:tcW w:w="37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размеры земельного участка – 500 кв. м.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Максимальные размеры земельного участка установлению не подлежат.</w:t>
            </w:r>
          </w:p>
          <w:p w:rsidR="008E1A87" w:rsidRPr="0090615A" w:rsidRDefault="008E1A87" w:rsidP="00BF4965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отступы от границ земельного участка в целях определения места допустимого размещения объекта – 3 м.</w:t>
            </w:r>
          </w:p>
          <w:p w:rsidR="008E1A87" w:rsidRPr="0090615A" w:rsidRDefault="008E1A87" w:rsidP="00BF4965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Предельное количество этажей – 2.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  <w:t>Максимальный процент застройки от площади земельного участка – 50%.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Минимальный процент озеленения земельного участка – 15%.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  <w:t>Минимальная площадь территорий, предназначенных для хранения транспортных средств от площади земельного участка – 10%</w:t>
            </w:r>
          </w:p>
        </w:tc>
        <w:tc>
          <w:tcPr>
            <w:tcW w:w="3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При проектировании и строительстве в зонах затопления необходимо предусматривать инженерную защиту от затопления и подтопления зданий</w:t>
            </w:r>
          </w:p>
        </w:tc>
      </w:tr>
      <w:tr w:rsidR="008E1A87" w:rsidRPr="0090615A" w:rsidTr="00BF4965">
        <w:tc>
          <w:tcPr>
            <w:tcW w:w="2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Служебные гаражи (4.9)</w:t>
            </w:r>
          </w:p>
        </w:tc>
        <w:tc>
          <w:tcPr>
            <w:tcW w:w="55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Размещение постоянных или временных гаражей, стоянок для хранения служебного автотранспорта, используемого в целях осуществления видов деятельности, предусмотренных видами разрешенного использования с кодами 3.0, 4.0, а также для стоянки и хранения транспортных средств общего </w:t>
            </w: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пользования, в том числе в депо</w:t>
            </w:r>
          </w:p>
        </w:tc>
        <w:tc>
          <w:tcPr>
            <w:tcW w:w="37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Минимальные размеры земельного участка – 500 кв. м.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Максимальные размеры земельного участка, м</w:t>
            </w:r>
            <w:r w:rsidRPr="0090615A"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  <w:t xml:space="preserve">аксимальный процент застройки от площади земельного </w:t>
            </w:r>
            <w:r w:rsidRPr="0090615A"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  <w:lastRenderedPageBreak/>
              <w:t>участка установлению не подлежат.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отступы от границ земельного участка в целях определения места допустимого размещения объекта – 3 м.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Предельная высота гаража для производственной деятельности – 6 м.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Предельное количество этажей – 2.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Минимальный процент озеленения земельного участка – 25%</w:t>
            </w:r>
          </w:p>
        </w:tc>
        <w:tc>
          <w:tcPr>
            <w:tcW w:w="3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При проектировании и строительстве в зонах затопления необходимо предусматривать инженерную защиту от затопления и подтопления зданий</w:t>
            </w:r>
          </w:p>
        </w:tc>
      </w:tr>
      <w:tr w:rsidR="008E1A87" w:rsidRPr="0090615A" w:rsidTr="00BF4965">
        <w:tc>
          <w:tcPr>
            <w:tcW w:w="2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Объекты дорожного сервиса (4.9.1)</w:t>
            </w:r>
          </w:p>
        </w:tc>
        <w:tc>
          <w:tcPr>
            <w:tcW w:w="55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Размещение зданий и сооружений дорожного сервиса. Содержание данного вида разрешенного использования включает в себя содержание видов разрешенного использования с кодами 4.9.1.1, 4.9.1.3-4.9.1.4</w:t>
            </w:r>
          </w:p>
        </w:tc>
        <w:tc>
          <w:tcPr>
            <w:tcW w:w="37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размеры земельного участка – 500 кв. м.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Максимальные размеры земельного участка, м</w:t>
            </w:r>
            <w:r w:rsidRPr="0090615A"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  <w:t>аксимальный процент застройки от площади земельного участка</w:t>
            </w: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установлению не подлежат.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отступы от границ земельного участка в целях определения места допустимого размещения объекта – 3 м.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Предельная высота объекта – 6 м.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Предельное количество этажей – 2.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Минимальный процент озеленения земельного участка – 10%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  <w:t>Минимальная площадь территорий, предназначенных для хранения транспортных средств от площади земельного участка – 20%</w:t>
            </w:r>
          </w:p>
        </w:tc>
        <w:tc>
          <w:tcPr>
            <w:tcW w:w="3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При проектировании и строительстве в зонах затопления необходимо предусматривать инженерную защиту от затопления и подтопления зданий</w:t>
            </w:r>
          </w:p>
        </w:tc>
      </w:tr>
      <w:tr w:rsidR="008E1A87" w:rsidRPr="0090615A" w:rsidTr="00BF4965">
        <w:tc>
          <w:tcPr>
            <w:tcW w:w="2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Заправка транспортных средств (4.9.1.1)</w:t>
            </w:r>
          </w:p>
        </w:tc>
        <w:tc>
          <w:tcPr>
            <w:tcW w:w="55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Размещение автозаправочных станций; размещение магазинов сопутствующей торговли, зданий для организации общественного питания в качестве объектов дорожного сервиса</w:t>
            </w:r>
          </w:p>
        </w:tc>
        <w:tc>
          <w:tcPr>
            <w:tcW w:w="37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размеры земельного участка – 500 кв. м.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Максимальные размеры земельного участка, максимальный процент застройки от площади земельного участка установлению не подлежат.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отступы от границ земельного участка в целях определения места допустимого размещения объекта – 3 м.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Предельная высота объекта – 6 м.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Предельное количество этажей – 2.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Минимальный процент озеленения </w:t>
            </w: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земельного участка – 10%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Минимальная площадь территорий, предназначенных для хранения транспортных средств от площади земельного участка – 20%</w:t>
            </w:r>
          </w:p>
        </w:tc>
        <w:tc>
          <w:tcPr>
            <w:tcW w:w="3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При проектировании и строительстве в зонах затопления необходимо предусматривать инженерную защиту от затопления и подтопления зданий</w:t>
            </w:r>
          </w:p>
        </w:tc>
      </w:tr>
      <w:tr w:rsidR="008E1A87" w:rsidRPr="0090615A" w:rsidTr="00BF4965">
        <w:tc>
          <w:tcPr>
            <w:tcW w:w="2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Автомобильные мойки (4.9.3)</w:t>
            </w:r>
          </w:p>
        </w:tc>
        <w:tc>
          <w:tcPr>
            <w:tcW w:w="55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Размещение автомобильных моек, а также размещение магазинов сопутствующей торговли</w:t>
            </w:r>
          </w:p>
        </w:tc>
        <w:tc>
          <w:tcPr>
            <w:tcW w:w="37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размеры земельного участка – 500 кв. м.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Максимальные размеры земельного участка, максимальный процент застройки от площади земельного участка установлению не подлежат.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отступы от границ земельного участка в целях определения места допустимого размещения объекта – 3 м.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Предельная высота объекта – 6 м.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Предельное количество этажей – 2.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Минимальный процент озеленения земельного участка – 10%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Минимальная площадь территорий, предназначенных для хранения транспортных средств от площади земельного участка – 20%</w:t>
            </w:r>
          </w:p>
        </w:tc>
        <w:tc>
          <w:tcPr>
            <w:tcW w:w="3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При проектировании и строительстве в зонах затопления необходимо предусматривать инженерную защиту от затопления и подтопления зданий</w:t>
            </w:r>
          </w:p>
        </w:tc>
      </w:tr>
      <w:tr w:rsidR="008E1A87" w:rsidRPr="0090615A" w:rsidTr="00BF4965">
        <w:tc>
          <w:tcPr>
            <w:tcW w:w="2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Ремонт автомобилей (4.9.1.4)</w:t>
            </w:r>
          </w:p>
        </w:tc>
        <w:tc>
          <w:tcPr>
            <w:tcW w:w="55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Размещение мастерских, предназначенных для ремонта и обслуживания автомобилей, и прочих объектов дорожного сервиса, а также размещение магазинов сопутствующей торговли</w:t>
            </w:r>
          </w:p>
        </w:tc>
        <w:tc>
          <w:tcPr>
            <w:tcW w:w="37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размеры земельного участка – 500 кв. м.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Максимальные размеры земельного участка, максимальный процент застройки от площади земельного участка установлению не подлежат.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отступы от границ земельного участка в целях определения места допустимого размещения объекта – 3 м.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Предельная высота объекта – 6 м.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Предельное количество этажей – 2.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Минимальный процент озеленения земельного участка – 10%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Минимальная площадь территорий, предназначенных для хранения транспортных средств от площади земельного участка – 20%</w:t>
            </w:r>
          </w:p>
        </w:tc>
        <w:tc>
          <w:tcPr>
            <w:tcW w:w="3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При проектировании и строительстве в зонах затопления необходимо предусматривать инженерную защиту от затопления и подтопления зданий</w:t>
            </w:r>
          </w:p>
        </w:tc>
      </w:tr>
      <w:tr w:rsidR="008E1A87" w:rsidRPr="0090615A" w:rsidTr="00BF4965">
        <w:tc>
          <w:tcPr>
            <w:tcW w:w="251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ru-RU"/>
              </w:rPr>
              <w:lastRenderedPageBreak/>
              <w:t>Размещение автомобильных дорог (7.2.1)</w:t>
            </w:r>
          </w:p>
        </w:tc>
        <w:tc>
          <w:tcPr>
            <w:tcW w:w="554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ru-RU"/>
              </w:rPr>
              <w:t>Размещение автомобильных дорог за пределами населенных пунктов и технически связанных с ними сооружений, придорожных стоянок (парковок) транспортных сре</w:t>
            </w:r>
            <w:proofErr w:type="gramStart"/>
            <w:r w:rsidRPr="0090615A"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ru-RU"/>
              </w:rPr>
              <w:t>дств в гр</w:t>
            </w:r>
            <w:proofErr w:type="gramEnd"/>
            <w:r w:rsidRPr="0090615A"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ru-RU"/>
              </w:rPr>
              <w:t xml:space="preserve">аницах городских улиц и дорог, за исключением предусмотренных видами разрешенного использования с </w:t>
            </w:r>
            <w:hyperlink r:id="rId126" w:history="1">
              <w:r w:rsidRPr="0090615A">
                <w:rPr>
                  <w:rFonts w:ascii="Times New Roman" w:eastAsia="Calibri" w:hAnsi="Times New Roman" w:cs="Times New Roman"/>
                  <w:bCs/>
                  <w:sz w:val="20"/>
                  <w:szCs w:val="20"/>
                  <w:lang w:eastAsia="ru-RU"/>
                </w:rPr>
                <w:t>кодами 2.7.1</w:t>
              </w:r>
            </w:hyperlink>
            <w:r w:rsidRPr="0090615A"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ru-RU"/>
              </w:rPr>
              <w:t xml:space="preserve">, </w:t>
            </w:r>
            <w:hyperlink r:id="rId127" w:history="1">
              <w:r w:rsidRPr="0090615A">
                <w:rPr>
                  <w:rFonts w:ascii="Times New Roman" w:eastAsia="Calibri" w:hAnsi="Times New Roman" w:cs="Times New Roman"/>
                  <w:bCs/>
                  <w:sz w:val="20"/>
                  <w:szCs w:val="20"/>
                  <w:lang w:eastAsia="ru-RU"/>
                </w:rPr>
                <w:t>4.9</w:t>
              </w:r>
            </w:hyperlink>
            <w:r w:rsidRPr="0090615A"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ru-RU"/>
              </w:rPr>
              <w:t xml:space="preserve">, </w:t>
            </w:r>
            <w:hyperlink r:id="rId128" w:history="1">
              <w:r w:rsidRPr="0090615A">
                <w:rPr>
                  <w:rFonts w:ascii="Times New Roman" w:eastAsia="Calibri" w:hAnsi="Times New Roman" w:cs="Times New Roman"/>
                  <w:bCs/>
                  <w:sz w:val="20"/>
                  <w:szCs w:val="20"/>
                  <w:lang w:eastAsia="ru-RU"/>
                </w:rPr>
                <w:t>7.2.3</w:t>
              </w:r>
            </w:hyperlink>
            <w:r w:rsidRPr="0090615A"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ru-RU"/>
              </w:rPr>
              <w:t>, а также некапитальных сооружений, предназначенных для охраны транспортных средств;</w:t>
            </w:r>
          </w:p>
          <w:p w:rsidR="008E1A87" w:rsidRPr="0090615A" w:rsidRDefault="008E1A87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ru-RU"/>
              </w:rPr>
              <w:t>размещение объектов, предназначенных для размещения постов органов внутренних дел, ответственных за безопасность дорожного движения</w:t>
            </w:r>
          </w:p>
        </w:tc>
        <w:tc>
          <w:tcPr>
            <w:tcW w:w="37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Предельные размеры земельного участка установлению не подлежат, определяются в соответствии с техническими регламентами по заданию на проектирование.</w:t>
            </w:r>
          </w:p>
        </w:tc>
        <w:tc>
          <w:tcPr>
            <w:tcW w:w="3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В случае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,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если ЗУ (его часть) и ОКС расположены в границах зон с особыми условиями использова-ния территории (согласно Карте градостроительного зонирования) использование ЗУ (его части) и ОКС осуществляется с учетом ограничений, установленных законодательством РФ.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При проектировании и строительстве в зонах затопления необходимо предусматривать инженерную защиту от затопления и подтопления зданий</w:t>
            </w:r>
          </w:p>
        </w:tc>
      </w:tr>
      <w:tr w:rsidR="008E1A87" w:rsidRPr="0090615A" w:rsidTr="00BF4965">
        <w:tc>
          <w:tcPr>
            <w:tcW w:w="251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Стоянки транспорта общего пользования (7.2.3)</w:t>
            </w:r>
          </w:p>
        </w:tc>
        <w:tc>
          <w:tcPr>
            <w:tcW w:w="554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Размещение стоянок транспортных средств, осуществляющих перевозки людей по установленному маршруту</w:t>
            </w:r>
          </w:p>
        </w:tc>
        <w:tc>
          <w:tcPr>
            <w:tcW w:w="37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Предельные размеры земельного участка установлению не подлежат, определяются в соответствии с техническими регламентами по заданию на проектирование.</w:t>
            </w:r>
          </w:p>
        </w:tc>
        <w:tc>
          <w:tcPr>
            <w:tcW w:w="3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В случае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,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если ЗУ (его часть) и ОКС расположены в границах зон с особыми условиями использова-ния территории (согласно Карте градостроительного зонирования) использование ЗУ (его части) и ОКС осуществляется с учетом ограничений, установленных законодательством РФ.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При проектировании и строительстве в зонах затопления необходимо предусматривать инженерную защиту от затопления и подтопления зданий</w:t>
            </w:r>
          </w:p>
        </w:tc>
      </w:tr>
      <w:tr w:rsidR="008E1A87" w:rsidRPr="0090615A" w:rsidTr="00BF4965">
        <w:tc>
          <w:tcPr>
            <w:tcW w:w="2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Обеспечение обороны и безопасности (8.0)</w:t>
            </w:r>
          </w:p>
        </w:tc>
        <w:tc>
          <w:tcPr>
            <w:tcW w:w="55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Размещение объектов капитального строительства, обеспечивающих осуществление таможенной деятельности</w:t>
            </w:r>
          </w:p>
        </w:tc>
        <w:tc>
          <w:tcPr>
            <w:tcW w:w="37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размеры земельного участка – 400 кв. м.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Максимальные размеры земельного участка, максимальный процент застройки от площади земельного участка установлению не подлежат.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отступы от границ земельного участка в целях определения места допустимого размещения объекта – 3 м.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Предельное количество этажей – 2.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Минимальный процент озеленения земельного участка – 10%.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  <w:lastRenderedPageBreak/>
              <w:t>Минимальная площадь территорий, предназначенных для хранения транспортных средств от площади земельного участка – 10%</w:t>
            </w:r>
          </w:p>
        </w:tc>
        <w:tc>
          <w:tcPr>
            <w:tcW w:w="3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В случае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,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если ЗУ (его часть) и ОКС расположены в границах зон с особыми условиями использова-ния территории (согласно Карте градостроительного зонирования) использование ЗУ (его части) и ОКС осуществляется с учетом ограничений, установленных законодательством РФ.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При проектировании и строительстве в зонах затопления необходимо предусматривать инженерную защиту от затопления </w:t>
            </w: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и подтопления зданий</w:t>
            </w:r>
          </w:p>
        </w:tc>
      </w:tr>
      <w:tr w:rsidR="008E1A87" w:rsidRPr="0090615A" w:rsidTr="00BF4965">
        <w:tc>
          <w:tcPr>
            <w:tcW w:w="2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Обеспечение внутреннего правопорядка (8.3)</w:t>
            </w:r>
          </w:p>
        </w:tc>
        <w:tc>
          <w:tcPr>
            <w:tcW w:w="55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Размещение объектов капитального строительства, необходимых для подготовки и поддержания в готовности органов внутренних дел, Росгвардии и спасательных служб, в которых существует военизированная служба;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размещение объектов гражданской обороны, за исключением объектов гражданской обороны, являющихся частями производственных зданий</w:t>
            </w:r>
          </w:p>
        </w:tc>
        <w:tc>
          <w:tcPr>
            <w:tcW w:w="37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Предельные размеры земельного участка, предельные параметры разрешенного строительства, реконструкции объекта капитального строительства установлению не подлежат, определяются в соответствии с техническими регламентами по заданию на проектирование.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Минимальный процент озеленения земельного участка – 15%</w:t>
            </w:r>
          </w:p>
        </w:tc>
        <w:tc>
          <w:tcPr>
            <w:tcW w:w="3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В случае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,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если ЗУ (его часть) и ОКС расположены в границах зон с особыми условиями использова-ния территории (согласно Карте градостроительного зонирования) использование ЗУ (его части) и ОКС осуществляется с учетом ограничений, установленных законодательством РФ.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При проектировании и строительстве в зонах затопления необходимо предусматривать инженерную защиту от затопления и подтопления зданий</w:t>
            </w:r>
          </w:p>
        </w:tc>
      </w:tr>
      <w:tr w:rsidR="008E1A87" w:rsidRPr="0090615A" w:rsidTr="00BF4965">
        <w:tc>
          <w:tcPr>
            <w:tcW w:w="2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Резервные леса (10.4)</w:t>
            </w:r>
          </w:p>
        </w:tc>
        <w:tc>
          <w:tcPr>
            <w:tcW w:w="55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Деятельность, связанная с охраной лесов</w:t>
            </w:r>
          </w:p>
        </w:tc>
        <w:tc>
          <w:tcPr>
            <w:tcW w:w="37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Предельные размеры земельного участка, предельные параметры 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разре-шенного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строительства, реконструкции объекта капитального строительства установлению не подлежат</w:t>
            </w:r>
          </w:p>
        </w:tc>
        <w:tc>
          <w:tcPr>
            <w:tcW w:w="3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При проектировании и строительстве в зонах затопления необходимо предусматривать инженерную защиту от затопления и подтопления зданий</w:t>
            </w:r>
          </w:p>
        </w:tc>
      </w:tr>
      <w:tr w:rsidR="008E1A87" w:rsidRPr="0090615A" w:rsidTr="00BF4965">
        <w:tc>
          <w:tcPr>
            <w:tcW w:w="2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Земельные участки (территории) общего пользования (12.0)</w:t>
            </w:r>
          </w:p>
        </w:tc>
        <w:tc>
          <w:tcPr>
            <w:tcW w:w="55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1232A6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Земельные участки общего пользования. Содержание данного вида разрешенного использования включает в себя содержание видов разрешенного использования с кодами 12.0.1-12.0.2</w:t>
            </w:r>
          </w:p>
        </w:tc>
        <w:tc>
          <w:tcPr>
            <w:tcW w:w="37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1A87" w:rsidRPr="0090615A" w:rsidRDefault="008E1A87" w:rsidP="00BF4965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</w:p>
        </w:tc>
        <w:tc>
          <w:tcPr>
            <w:tcW w:w="3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</w:p>
        </w:tc>
      </w:tr>
      <w:tr w:rsidR="008E1A87" w:rsidRPr="0090615A" w:rsidTr="00BF4965">
        <w:tc>
          <w:tcPr>
            <w:tcW w:w="2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Улично-дорожная сеть (12.0.1)</w:t>
            </w:r>
          </w:p>
        </w:tc>
        <w:tc>
          <w:tcPr>
            <w:tcW w:w="55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Размещение объектов улично-дорожной сети: автомобильных дорог, трамвайных путей и пешеходных тротуаров в границах населенных пунктов, пешеходных переходов, бульваров, площадей, проездов, велодорожек и объектов велотранспортной и инженерной инфраструктуры;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размещение придорожных стоянок (парковок) транспортных сре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дств в гр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аницах городских улиц и дорог, за исключением предусмотренных видами разрешенного использования с кодами 2.7.1, 4.9, 7.2.3, а также некапитальных сооружений, предназначенных для охраны транспортных средств</w:t>
            </w:r>
          </w:p>
        </w:tc>
        <w:tc>
          <w:tcPr>
            <w:tcW w:w="37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Предельные размеры земельного участка установлению не подлежат, определяются в соответствии с техническими регламентами по заданию на проектирование.</w:t>
            </w:r>
          </w:p>
        </w:tc>
        <w:tc>
          <w:tcPr>
            <w:tcW w:w="3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В случае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,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если ЗУ (его часть) и ОКС расположены в границах зон с особыми условиями использова-ния территории (согласно Карте градостроительного зонирования) использование ЗУ (его части) и ОКС осуществляется с учетом ограничений, установленных законодательством РФ.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При проектировании и строительстве в зонах затопления необходимо предусматривать инженерную защиту от затопления и подтопления зданий</w:t>
            </w:r>
          </w:p>
        </w:tc>
      </w:tr>
      <w:tr w:rsidR="008E1A87" w:rsidRPr="0090615A" w:rsidTr="00BF4965">
        <w:tc>
          <w:tcPr>
            <w:tcW w:w="2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Благоустройство территории (12.0.2)</w:t>
            </w:r>
          </w:p>
        </w:tc>
        <w:tc>
          <w:tcPr>
            <w:tcW w:w="55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Размещение декоративных, технических, планировочных, конструктивных устройств, элементов озеленения, различных видов оборудования и оформления, малых архитектурных форм, некапитальных нестационарных строений и сооружений, информационных щитов и указателей, применяемых как составные части благоустройства территории, общественных туалетов</w:t>
            </w:r>
          </w:p>
        </w:tc>
        <w:tc>
          <w:tcPr>
            <w:tcW w:w="37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Предельные размеры земельного участка установлению не подлежат, определяются в соответствии с техническими регламентами по заданию на проектирование.</w:t>
            </w:r>
          </w:p>
        </w:tc>
        <w:tc>
          <w:tcPr>
            <w:tcW w:w="3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В случае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,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если ЗУ (его часть) и ОКС расположены в границах зон с особыми условиями использова-ния территории (согласно Карте градостроительного зонирования) использование ЗУ (его части) и ОКС осуществляется с учетом ограничений, установленных законодательством РФ.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При проектировании и строительстве в зонах затопления необходимо предусматривать инженерную защиту от затопления и подтопления зданий</w:t>
            </w:r>
          </w:p>
        </w:tc>
      </w:tr>
    </w:tbl>
    <w:p w:rsidR="00BF4965" w:rsidRPr="0090615A" w:rsidRDefault="00BF4965" w:rsidP="00BF4965">
      <w:pPr>
        <w:spacing w:after="0" w:line="240" w:lineRule="auto"/>
        <w:rPr>
          <w:rFonts w:ascii="Times New Roman" w:eastAsia="SimSun" w:hAnsi="Times New Roman" w:cs="Times New Roman"/>
          <w:b/>
          <w:sz w:val="20"/>
          <w:szCs w:val="20"/>
          <w:lang w:eastAsia="zh-CN"/>
        </w:rPr>
      </w:pPr>
    </w:p>
    <w:p w:rsidR="00BF4965" w:rsidRPr="0090615A" w:rsidRDefault="00BF4965" w:rsidP="00BF4965">
      <w:pPr>
        <w:spacing w:after="0" w:line="240" w:lineRule="auto"/>
        <w:rPr>
          <w:rFonts w:ascii="Times New Roman" w:hAnsi="Times New Roman" w:cs="Times New Roman"/>
          <w:b/>
          <w:sz w:val="20"/>
          <w:szCs w:val="20"/>
        </w:rPr>
      </w:pPr>
      <w:r w:rsidRPr="0090615A">
        <w:rPr>
          <w:rFonts w:ascii="Times New Roman" w:hAnsi="Times New Roman" w:cs="Times New Roman"/>
          <w:b/>
          <w:sz w:val="20"/>
        </w:rPr>
        <w:t>2.   УСЛОВНО РАЗРЕШЁННЫЕ ВИДЫ ИСПОЛЬЗОВАНИЯ</w:t>
      </w:r>
    </w:p>
    <w:p w:rsidR="00BF4965" w:rsidRPr="0090615A" w:rsidRDefault="00BF4965" w:rsidP="00BF4965">
      <w:pPr>
        <w:spacing w:after="0" w:line="240" w:lineRule="auto"/>
        <w:rPr>
          <w:rFonts w:ascii="Times New Roman" w:hAnsi="Times New Roman" w:cs="Times New Roman"/>
          <w:sz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516"/>
        <w:gridCol w:w="5548"/>
        <w:gridCol w:w="3761"/>
        <w:gridCol w:w="3244"/>
      </w:tblGrid>
      <w:tr w:rsidR="00BF4965" w:rsidRPr="0090615A" w:rsidTr="00BF4965">
        <w:tc>
          <w:tcPr>
            <w:tcW w:w="2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  <w:t>Наименование вида разрешенного использования земельного участка (Код вида разрешенного использования земельного участка)</w:t>
            </w:r>
          </w:p>
        </w:tc>
        <w:tc>
          <w:tcPr>
            <w:tcW w:w="55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  <w:t>Описание вида разрешенного использования земельного участка и ОКС</w:t>
            </w:r>
          </w:p>
        </w:tc>
        <w:tc>
          <w:tcPr>
            <w:tcW w:w="37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  <w:t>Предельные размеры земельных участков и предельные параметры разрешенного строительства, реконструкции ОКС</w:t>
            </w:r>
          </w:p>
        </w:tc>
        <w:tc>
          <w:tcPr>
            <w:tcW w:w="3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  <w:t>Ограничения использования земельных участков и ОКС</w:t>
            </w:r>
          </w:p>
        </w:tc>
      </w:tr>
      <w:tr w:rsidR="00BF4965" w:rsidRPr="0090615A" w:rsidTr="00BF4965">
        <w:tc>
          <w:tcPr>
            <w:tcW w:w="2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Общественное использование объектов капитального строительства (3.0)</w:t>
            </w:r>
          </w:p>
        </w:tc>
        <w:tc>
          <w:tcPr>
            <w:tcW w:w="55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Размещение объектов капитального строительства в целях обеспечения удовлетворения бытовых, социальных и духовных потребностей человека. Содержание данного вида разрешенного использования включает в себя содержание видов разрешенного использования с </w:t>
            </w:r>
            <w:hyperlink r:id="rId129" w:anchor="Par155" w:history="1">
              <w:r w:rsidRPr="0090615A">
                <w:rPr>
                  <w:rFonts w:ascii="Times New Roman" w:eastAsia="SimSun" w:hAnsi="Times New Roman" w:cs="Times New Roman"/>
                  <w:sz w:val="20"/>
                  <w:szCs w:val="20"/>
                  <w:lang w:eastAsia="zh-CN"/>
                </w:rPr>
                <w:t>кодами 3.</w:t>
              </w:r>
            </w:hyperlink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3, </w:t>
            </w:r>
            <w:hyperlink r:id="rId130" w:anchor="Par187" w:history="1">
              <w:r w:rsidRPr="0090615A">
                <w:rPr>
                  <w:rFonts w:ascii="Times New Roman" w:eastAsia="SimSun" w:hAnsi="Times New Roman" w:cs="Times New Roman"/>
                  <w:sz w:val="20"/>
                  <w:szCs w:val="20"/>
                  <w:lang w:eastAsia="zh-CN"/>
                </w:rPr>
                <w:t>3.9</w:t>
              </w:r>
            </w:hyperlink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, 3.9.1</w:t>
            </w:r>
          </w:p>
        </w:tc>
        <w:tc>
          <w:tcPr>
            <w:tcW w:w="37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</w:p>
        </w:tc>
        <w:tc>
          <w:tcPr>
            <w:tcW w:w="3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1232A6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В случае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,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если ЗУ (его часть) и ОКС расположены в границах зон с особыми условиями использова-ния территории (согласно Карте градостроительного зонирования) использование ЗУ (его части) и ОКС осуществляется с учетом ограничений, установленных законодательством Р</w:t>
            </w:r>
            <w:r w:rsidR="001232A6"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Ф</w:t>
            </w:r>
          </w:p>
        </w:tc>
      </w:tr>
      <w:tr w:rsidR="00BF4965" w:rsidRPr="0090615A" w:rsidTr="00BF4965">
        <w:tc>
          <w:tcPr>
            <w:tcW w:w="2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Бытовое обслуживание (3.3)</w:t>
            </w:r>
          </w:p>
        </w:tc>
        <w:tc>
          <w:tcPr>
            <w:tcW w:w="55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ru-RU"/>
              </w:rPr>
              <w:t>Размещение объектов капитального строительства, предназначенных для оказания населению или организациям бытовых услуг (мастерские мелкого ремонта, ателье, бани, парикмахерские, прачечные, химчистки, похоронные бюро)</w:t>
            </w:r>
          </w:p>
        </w:tc>
        <w:tc>
          <w:tcPr>
            <w:tcW w:w="37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размеры земельного участка – 1000 кв. м.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Максимальные размеры земельного участка установлению не подлежат.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отступы от границ земельного участка в целях определения места допустимого размещения объекта – 3 м.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Предельное количество этажей – 2.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  <w:t>Максимальный процент застройки от площади земельного участка – 50%.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Минимальный процент озеленения земельного участка – 15%.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  <w:t>Минимальная площадь территорий, предназначенных для хранения транспортных средств, от площади земельного участка – 10%</w:t>
            </w:r>
          </w:p>
        </w:tc>
        <w:tc>
          <w:tcPr>
            <w:tcW w:w="3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tabs>
                <w:tab w:val="center" w:pos="4677"/>
                <w:tab w:val="right" w:pos="9355"/>
              </w:tabs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При проектировании и строительстве в зонах затопления необходимо предусматривать инженерную защиту от затопления и подтопления зданий</w:t>
            </w:r>
          </w:p>
        </w:tc>
      </w:tr>
      <w:tr w:rsidR="00BF4965" w:rsidRPr="0090615A" w:rsidTr="00BF4965">
        <w:tc>
          <w:tcPr>
            <w:tcW w:w="2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Обеспечение научной деятельности (3.9)</w:t>
            </w:r>
          </w:p>
        </w:tc>
        <w:tc>
          <w:tcPr>
            <w:tcW w:w="55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1232A6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Размещение зданий и сооружений для обеспечения научной деятельности. Содержание данного вида разрешенного использования включает в себя содержание видов разрешенного использования с кодами 3.9.1-3.9.3</w:t>
            </w:r>
          </w:p>
        </w:tc>
        <w:tc>
          <w:tcPr>
            <w:tcW w:w="37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и максимальные размеры земельного участка, предельные параметры разрешенного строительства, реконструкции объектов капитального строительства установлению не подлежат, определяются в соответствии с региональными, местными нормативами градостроительного проектирования, техническим заданием на проектирование</w:t>
            </w:r>
          </w:p>
        </w:tc>
        <w:tc>
          <w:tcPr>
            <w:tcW w:w="3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При проектировании и строительстве в зонах затопления необходимо предусматривать инженерную защиту от затопления и подтопления зданий</w:t>
            </w:r>
          </w:p>
        </w:tc>
      </w:tr>
      <w:tr w:rsidR="00BF4965" w:rsidRPr="0090615A" w:rsidTr="00BF4965">
        <w:tc>
          <w:tcPr>
            <w:tcW w:w="2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Обеспечение деятельности в области гидрометеорологии и смежных с ней областях (3.9.1)</w:t>
            </w:r>
          </w:p>
        </w:tc>
        <w:tc>
          <w:tcPr>
            <w:tcW w:w="55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proofErr w:type="gramStart"/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Размещение объектов капитального строительства, предназначенных для наблюдений за физическими и химическими процессами, происходящими в окружающей среде, определения ее гидрометеорологических, агрометеорологических и гелиогеофизических характеристик, уровня загрязнения атмосферного воздуха, почв, водных объектов, в том числе по гидробиологическим показателям, и околоземного - космического пространства, зданий и сооружений, используемых в области гидрометеорологии и смежных с ней областях (доплеровские метеорологические радиолокаторы, гидрологические посты и другие)</w:t>
            </w:r>
            <w:proofErr w:type="gramEnd"/>
          </w:p>
        </w:tc>
        <w:tc>
          <w:tcPr>
            <w:tcW w:w="37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и максимальные размеры земельного участка, предельные параметры разрешенного строительства, реконструкции объектов капитального строительства установлению не подлежат</w:t>
            </w:r>
          </w:p>
        </w:tc>
        <w:tc>
          <w:tcPr>
            <w:tcW w:w="3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При проектировании и строительстве в зонах затопления необходимо предусматривать инженерную защиту от затопления и подтопления зданий</w:t>
            </w:r>
          </w:p>
        </w:tc>
      </w:tr>
      <w:tr w:rsidR="00BF4965" w:rsidRPr="0090615A" w:rsidTr="00BF4965">
        <w:tc>
          <w:tcPr>
            <w:tcW w:w="2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Предпринимательство (4.0)</w:t>
            </w:r>
          </w:p>
        </w:tc>
        <w:tc>
          <w:tcPr>
            <w:tcW w:w="55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Размещение объектов капитального строительства в целях извлечения прибыли на основании торговой, банковской и иной предпринимательской деятельности.</w:t>
            </w:r>
          </w:p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Содержание данного вида разрешенного использования включает в себя содержание видов разрешенного использования, предусмотренных </w:t>
            </w:r>
            <w:hyperlink r:id="rId131" w:anchor="Par194" w:history="1">
              <w:r w:rsidRPr="0090615A">
                <w:rPr>
                  <w:rFonts w:ascii="Times New Roman" w:eastAsia="SimSun" w:hAnsi="Times New Roman" w:cs="Times New Roman"/>
                  <w:sz w:val="20"/>
                  <w:szCs w:val="20"/>
                  <w:lang w:eastAsia="zh-CN"/>
                </w:rPr>
                <w:t>кодом 4.4</w:t>
              </w:r>
            </w:hyperlink>
          </w:p>
        </w:tc>
        <w:tc>
          <w:tcPr>
            <w:tcW w:w="37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</w:p>
        </w:tc>
        <w:tc>
          <w:tcPr>
            <w:tcW w:w="3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В случае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,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если ЗУ (его часть) и ОКС расположены в границах зон с особыми условиями использова-ния территории (согласно Карте градостроительного зонирования) использование ЗУ (его части) и ОКС осуществляется с учетом ограничений, установленных законодательством РФ</w:t>
            </w:r>
          </w:p>
        </w:tc>
      </w:tr>
      <w:tr w:rsidR="00BF4965" w:rsidRPr="0090615A" w:rsidTr="00BF4965">
        <w:tc>
          <w:tcPr>
            <w:tcW w:w="2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Магазины (4.4)</w:t>
            </w:r>
          </w:p>
        </w:tc>
        <w:tc>
          <w:tcPr>
            <w:tcW w:w="55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Размещение объектов капитального строительства, </w:t>
            </w: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предназначенных для продажи товаров, торговая площадь которых составляет до 2000 кв. м</w:t>
            </w:r>
          </w:p>
        </w:tc>
        <w:tc>
          <w:tcPr>
            <w:tcW w:w="37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 xml:space="preserve">Минимальные размеры земельного </w:t>
            </w: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участка объектов торгового назначения:</w:t>
            </w:r>
          </w:p>
          <w:p w:rsidR="00BF4965" w:rsidRPr="0090615A" w:rsidRDefault="00BF4965" w:rsidP="00BF4965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- до 100 кв. м. торговой площади – 300 кв. м.;</w:t>
            </w:r>
          </w:p>
          <w:p w:rsidR="00BF4965" w:rsidRPr="0090615A" w:rsidRDefault="00BF4965" w:rsidP="00BF4965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- более 100 кв. м. торговой площади 500 кв. м.</w:t>
            </w:r>
          </w:p>
          <w:p w:rsidR="00BF4965" w:rsidRPr="0090615A" w:rsidRDefault="00BF4965" w:rsidP="00BF4965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Максимальные размеры земельного участка установлению не подлежат.</w:t>
            </w:r>
          </w:p>
          <w:p w:rsidR="00BF4965" w:rsidRPr="0090615A" w:rsidRDefault="00BF4965" w:rsidP="00BF4965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отступы от границ земельного участка в целях определения места допустимого размещения объекта – 3 м.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  <w:t>Максимальный процент застройки от площади земельного участка – 50%.</w:t>
            </w:r>
          </w:p>
          <w:p w:rsidR="00BF4965" w:rsidRPr="0090615A" w:rsidRDefault="00BF4965" w:rsidP="00BF4965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Предельное количество этажей – 2.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Минимальный процент озеленения земельного участка – 15%.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  <w:t>Минимальная площадь территорий, предназначенных для хранения транспортных средств от площади земельного участка – 10%</w:t>
            </w:r>
          </w:p>
        </w:tc>
        <w:tc>
          <w:tcPr>
            <w:tcW w:w="3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 xml:space="preserve">Объекты размещаются на 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земель-</w:t>
            </w: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ных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участках, примыкающих к красным линиям улиц и дорог всех типов, являющихся территориями общего пользования.</w:t>
            </w:r>
          </w:p>
          <w:p w:rsidR="00BF4965" w:rsidRPr="0090615A" w:rsidRDefault="00BF4965" w:rsidP="00BF4965">
            <w:pPr>
              <w:tabs>
                <w:tab w:val="center" w:pos="4677"/>
                <w:tab w:val="right" w:pos="9355"/>
              </w:tabs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Отдельно стоящие объекты, без установления санитарно-защитных зон.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При проектировании и 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строитель-стве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в зонах затопления необходи-мо предусматривать инженерную защиту от затопления и подтопления зданий</w:t>
            </w:r>
          </w:p>
        </w:tc>
      </w:tr>
    </w:tbl>
    <w:p w:rsidR="00BF4965" w:rsidRPr="0090615A" w:rsidRDefault="00BF4965" w:rsidP="00BF4965">
      <w:pPr>
        <w:spacing w:after="0" w:line="240" w:lineRule="auto"/>
        <w:rPr>
          <w:rFonts w:ascii="Times New Roman" w:eastAsia="SimSun" w:hAnsi="Times New Roman" w:cs="Times New Roman"/>
          <w:sz w:val="20"/>
          <w:szCs w:val="20"/>
          <w:lang w:eastAsia="zh-CN"/>
        </w:rPr>
      </w:pPr>
    </w:p>
    <w:p w:rsidR="00BF4965" w:rsidRPr="0090615A" w:rsidRDefault="00BF4965" w:rsidP="00BF4965">
      <w:pPr>
        <w:spacing w:after="0" w:line="240" w:lineRule="auto"/>
        <w:rPr>
          <w:rFonts w:ascii="Times New Roman" w:hAnsi="Times New Roman" w:cs="Times New Roman"/>
          <w:b/>
          <w:sz w:val="20"/>
          <w:szCs w:val="20"/>
        </w:rPr>
      </w:pPr>
      <w:r w:rsidRPr="0090615A">
        <w:rPr>
          <w:rFonts w:ascii="Times New Roman" w:hAnsi="Times New Roman" w:cs="Times New Roman"/>
          <w:b/>
          <w:sz w:val="20"/>
        </w:rPr>
        <w:t>3.   ВСПОМОГАТЕЛЬНЫЕ ВИДЫ РАЗРЕШЁННОГО ИСПОЛЬЗОВАНИЯ</w:t>
      </w:r>
    </w:p>
    <w:p w:rsidR="00BF4965" w:rsidRPr="0090615A" w:rsidRDefault="00BF4965" w:rsidP="00BF4965">
      <w:pPr>
        <w:spacing w:after="0" w:line="240" w:lineRule="auto"/>
        <w:rPr>
          <w:rFonts w:ascii="Times New Roman" w:eastAsia="SimSun" w:hAnsi="Times New Roman" w:cs="Times New Roman"/>
          <w:b/>
          <w:sz w:val="20"/>
          <w:szCs w:val="20"/>
          <w:lang w:eastAsia="zh-CN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448"/>
        <w:gridCol w:w="5580"/>
        <w:gridCol w:w="3780"/>
        <w:gridCol w:w="3261"/>
      </w:tblGrid>
      <w:tr w:rsidR="00BF4965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  <w:t>Наименование вида разрешенного использования земельного участка (Код вида разрешенного использования земельного участка)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  <w:t>Описание вида разрешенного использования земельного участка и ОКС</w:t>
            </w: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  <w:t>Предельные размеры земельных участков и предельные параметры разрешенного строительства, реконструкции ОКС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  <w:t>Ограничения использования земельных участков и ОКС</w:t>
            </w:r>
          </w:p>
        </w:tc>
      </w:tr>
      <w:tr w:rsidR="00BF4965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Общественное использование объектов капитального строительства (3.0)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Размещение объектов капитального строительства в целях обеспечения удовлетворения бытовых, социальных и духовных потребностей человека. Содержание данного вида разрешенного использования включает в себя содержание видов разрешенного использования с </w:t>
            </w:r>
            <w:hyperlink r:id="rId132" w:anchor="Par155" w:history="1">
              <w:r w:rsidRPr="0090615A">
                <w:rPr>
                  <w:rFonts w:ascii="Times New Roman" w:eastAsia="SimSun" w:hAnsi="Times New Roman" w:cs="Times New Roman"/>
                  <w:sz w:val="20"/>
                  <w:szCs w:val="20"/>
                  <w:lang w:eastAsia="zh-CN"/>
                </w:rPr>
                <w:t>кодом 3.</w:t>
              </w:r>
            </w:hyperlink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1</w:t>
            </w: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В случае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,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если ЗУ (его часть) и ОКС расположены в границах зон с особыми условиями использования территории (согласно Карте градостроительного зонирования) использование ЗУ (его части) и ОКС осуществляется с учетом ограничений, установленных законодательством Российской Федерации</w:t>
            </w:r>
          </w:p>
        </w:tc>
      </w:tr>
      <w:tr w:rsidR="00BF4965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Коммунальное обслуживание (3.1)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1232A6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Размещение зданий и сооружений в целях обеспечения физических и юридических лиц коммунальными услугами. Содержание данного вида разрешенного использования включает в себя содержание видов разрешенного использования с код</w:t>
            </w:r>
            <w:r w:rsidR="001232A6"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ом</w:t>
            </w:r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 xml:space="preserve"> 3.1.1</w:t>
            </w: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и максимальные размеры земельного участка, максимальный процент застройки установлению не подлежат.</w:t>
            </w:r>
          </w:p>
          <w:p w:rsidR="00BF4965" w:rsidRPr="0090615A" w:rsidRDefault="00BF4965" w:rsidP="00BF4965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отступы от границ земельного участка в целях определения места допустимого размещения объекта – 1 м.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Предельная высота объекта – 6 м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Параметры строительства определяются в соответствии со строительными нормами и правилами, техническими регламентами</w:t>
            </w:r>
          </w:p>
        </w:tc>
      </w:tr>
      <w:tr w:rsidR="00BF4965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Предоставление коммунальных услуг (3.1.1)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proofErr w:type="gramStart"/>
            <w:r w:rsidRPr="0090615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Размещение зданий и сооружений, обеспечивающих поставку воды, тепла, электричества, газа, отвод канализационных стоков, очистку и уборку объектов недвижимости (котельных, водозаборов, очистных сооружений, насосных станций, водопроводов, линий электропередач, трансформаторных подстанций, газопроводов, линий связи, телефонных станций, канализаций, стоянок, гаражей и мастерских для обслуживания уборочной и аварийной техники, сооружений, необходимых для сбора и плавки снега)</w:t>
            </w:r>
            <w:proofErr w:type="gramEnd"/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и максимальные размеры земельного участка, максимальный процент застройки установлению не подлежат.</w:t>
            </w:r>
          </w:p>
          <w:p w:rsidR="00BF4965" w:rsidRPr="0090615A" w:rsidRDefault="00BF4965" w:rsidP="00BF4965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отступы от границ земельного участка в целях определения места допустимого размещения объекта – 1 м.</w:t>
            </w:r>
          </w:p>
          <w:p w:rsidR="00BF4965" w:rsidRPr="0090615A" w:rsidRDefault="00BF4965" w:rsidP="00BF4965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Предельная высота объекта – 6 м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Параметры строительства определяются в соответствии со строительными нормами и правилами, техническими регламентами</w:t>
            </w:r>
          </w:p>
        </w:tc>
      </w:tr>
    </w:tbl>
    <w:p w:rsidR="00DB3884" w:rsidRPr="0090615A" w:rsidRDefault="00DB3884" w:rsidP="00DB3884">
      <w:pPr>
        <w:widowControl w:val="0"/>
        <w:autoSpaceDE w:val="0"/>
        <w:autoSpaceDN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DB3884" w:rsidRPr="0090615A" w:rsidRDefault="00DB3884" w:rsidP="00DB3884">
      <w:pPr>
        <w:widowControl w:val="0"/>
        <w:autoSpaceDE w:val="0"/>
        <w:autoSpaceDN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90615A">
        <w:rPr>
          <w:rFonts w:ascii="Times New Roman" w:eastAsia="Times New Roman" w:hAnsi="Times New Roman" w:cs="Times New Roman"/>
          <w:sz w:val="20"/>
          <w:szCs w:val="20"/>
          <w:lang w:eastAsia="ru-RU"/>
        </w:rPr>
        <w:t>Примечания</w:t>
      </w:r>
    </w:p>
    <w:p w:rsidR="00DB3884" w:rsidRPr="0090615A" w:rsidRDefault="00DB3884" w:rsidP="00DB3884">
      <w:pPr>
        <w:widowControl w:val="0"/>
        <w:autoSpaceDE w:val="0"/>
        <w:autoSpaceDN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90615A">
        <w:rPr>
          <w:rFonts w:ascii="Times New Roman" w:eastAsia="Times New Roman" w:hAnsi="Times New Roman" w:cs="Times New Roman"/>
          <w:sz w:val="20"/>
          <w:szCs w:val="20"/>
          <w:lang w:eastAsia="ru-RU"/>
        </w:rPr>
        <w:t>1.В скобках указаны иные равнозначные наименования.</w:t>
      </w:r>
    </w:p>
    <w:p w:rsidR="00DB3884" w:rsidRPr="0090615A" w:rsidRDefault="00DB3884" w:rsidP="00DB3884">
      <w:pPr>
        <w:widowControl w:val="0"/>
        <w:autoSpaceDE w:val="0"/>
        <w:autoSpaceDN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proofErr w:type="gramStart"/>
      <w:r w:rsidRPr="0090615A">
        <w:rPr>
          <w:rFonts w:ascii="Times New Roman" w:eastAsia="Times New Roman" w:hAnsi="Times New Roman" w:cs="Times New Roman"/>
          <w:sz w:val="20"/>
          <w:szCs w:val="20"/>
          <w:lang w:eastAsia="ru-RU"/>
        </w:rPr>
        <w:t>2.Содержание видов разрешенного использования, перечисленных в настоящем регламенте, допускает без отдельного указания в регламенте размещение и эксплуатацию линейного объекта (кроме железных дорог общего пользования и автомобильных дорог общего пользования федерального и регионального значения), размещение защитных сооружений (насаждений), объектов мелиорации, информационных и геодезических знаков, объектов благоустройства, если федеральным законом не установлено иное.</w:t>
      </w:r>
      <w:proofErr w:type="gramEnd"/>
    </w:p>
    <w:p w:rsidR="00BF4965" w:rsidRPr="0090615A" w:rsidRDefault="00DB3884" w:rsidP="00DB3884">
      <w:pPr>
        <w:spacing w:after="0" w:line="240" w:lineRule="auto"/>
        <w:ind w:firstLine="540"/>
        <w:rPr>
          <w:rFonts w:ascii="Times New Roman" w:eastAsia="Calibri" w:hAnsi="Times New Roman" w:cs="Times New Roman"/>
          <w:sz w:val="24"/>
          <w:szCs w:val="20"/>
        </w:rPr>
        <w:sectPr w:rsidR="00BF4965" w:rsidRPr="0090615A">
          <w:pgSz w:w="16838" w:h="11906" w:orient="landscape"/>
          <w:pgMar w:top="1701" w:right="1134" w:bottom="567" w:left="851" w:header="709" w:footer="709" w:gutter="0"/>
          <w:cols w:space="720"/>
        </w:sectPr>
      </w:pPr>
      <w:r w:rsidRPr="0090615A">
        <w:rPr>
          <w:rFonts w:ascii="Times New Roman" w:eastAsia="Times New Roman" w:hAnsi="Times New Roman" w:cs="Times New Roman"/>
          <w:sz w:val="20"/>
          <w:szCs w:val="20"/>
          <w:lang w:eastAsia="ru-RU"/>
        </w:rPr>
        <w:t>3.Текстовое наименование вида разрешенного использования земельного участка и его код (числовое обозначение) являются равнозначными.</w:t>
      </w:r>
    </w:p>
    <w:tbl>
      <w:tblPr>
        <w:tblW w:w="0" w:type="auto"/>
        <w:tblLook w:val="04A0" w:firstRow="1" w:lastRow="0" w:firstColumn="1" w:lastColumn="0" w:noHBand="0" w:noVBand="1"/>
      </w:tblPr>
      <w:tblGrid>
        <w:gridCol w:w="10188"/>
        <w:gridCol w:w="4860"/>
      </w:tblGrid>
      <w:tr w:rsidR="00BF4965" w:rsidRPr="0090615A" w:rsidTr="00BF4965">
        <w:trPr>
          <w:trHeight w:val="1163"/>
        </w:trPr>
        <w:tc>
          <w:tcPr>
            <w:tcW w:w="10188" w:type="dxa"/>
          </w:tcPr>
          <w:p w:rsidR="00BF4965" w:rsidRPr="0090615A" w:rsidRDefault="00BF4965" w:rsidP="00BF4965">
            <w:pPr>
              <w:widowControl w:val="0"/>
              <w:suppressAutoHyphens/>
              <w:autoSpaceDE w:val="0"/>
              <w:spacing w:after="0" w:line="240" w:lineRule="auto"/>
              <w:jc w:val="right"/>
              <w:rPr>
                <w:rFonts w:ascii="Times New Roman" w:eastAsia="Times New Roman CYR" w:hAnsi="Times New Roman" w:cs="Times New Roman"/>
                <w:sz w:val="24"/>
                <w:szCs w:val="24"/>
                <w:lang w:eastAsia="ar-SA"/>
              </w:rPr>
            </w:pPr>
          </w:p>
        </w:tc>
        <w:tc>
          <w:tcPr>
            <w:tcW w:w="4860" w:type="dxa"/>
          </w:tcPr>
          <w:p w:rsidR="00BF4965" w:rsidRPr="0090615A" w:rsidRDefault="008E0B2B" w:rsidP="00BF4965">
            <w:pPr>
              <w:widowControl w:val="0"/>
              <w:suppressAutoHyphens/>
              <w:autoSpaceDE w:val="0"/>
              <w:snapToGrid w:val="0"/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0"/>
                <w:lang w:eastAsia="ar-SA"/>
              </w:rPr>
            </w:pPr>
            <w:r w:rsidRPr="0090615A">
              <w:rPr>
                <w:rFonts w:ascii="Times New Roman CYR" w:eastAsia="Times New Roman CYR" w:hAnsi="Times New Roman CYR" w:cs="Times New Roman CYR"/>
                <w:kern w:val="2"/>
                <w:sz w:val="24"/>
                <w:szCs w:val="24"/>
                <w:lang w:bidi="en-US"/>
              </w:rPr>
              <w:t>Приложение № 8</w:t>
            </w:r>
            <w:r w:rsidR="00BF4965" w:rsidRPr="0090615A">
              <w:rPr>
                <w:rFonts w:ascii="Times New Roman CYR" w:eastAsia="Times New Roman CYR" w:hAnsi="Times New Roman CYR" w:cs="Times New Roman CYR"/>
                <w:kern w:val="2"/>
                <w:sz w:val="24"/>
                <w:szCs w:val="24"/>
                <w:lang w:bidi="en-US"/>
              </w:rPr>
              <w:t xml:space="preserve"> </w:t>
            </w:r>
            <w:r w:rsidR="00BF4965" w:rsidRPr="0090615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к </w:t>
            </w:r>
            <w:r w:rsidR="00BF4965" w:rsidRPr="0090615A">
              <w:rPr>
                <w:rFonts w:ascii="Times New Roman CYR" w:eastAsia="Times New Roman CYR" w:hAnsi="Times New Roman CYR" w:cs="Times New Roman CYR"/>
                <w:sz w:val="24"/>
                <w:szCs w:val="24"/>
                <w:lang w:eastAsia="ar-SA"/>
              </w:rPr>
              <w:t>изменениям в решение Заринского городского Собрания депутатов от 29.01.2013 № 7</w:t>
            </w:r>
            <w:r w:rsidR="00BF4965" w:rsidRPr="0090615A">
              <w:rPr>
                <w:rFonts w:ascii="Times New Roman" w:eastAsia="Times New Roman" w:hAnsi="Times New Roman" w:cs="Times New Roman"/>
                <w:sz w:val="24"/>
                <w:szCs w:val="20"/>
                <w:lang w:eastAsia="ar-SA"/>
              </w:rPr>
              <w:t>«</w:t>
            </w:r>
            <w:r w:rsidR="00BF4965" w:rsidRPr="0090615A">
              <w:rPr>
                <w:rFonts w:ascii="Times New Roman" w:eastAsia="Times New Roman" w:hAnsi="Times New Roman" w:cs="Times New Roman"/>
                <w:kern w:val="2"/>
                <w:sz w:val="24"/>
                <w:szCs w:val="20"/>
                <w:lang w:eastAsia="ar-SA"/>
              </w:rPr>
              <w:t xml:space="preserve">Об утверждении </w:t>
            </w:r>
            <w:r w:rsidR="00BF4965" w:rsidRPr="0090615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Правил землепользования и застройки территории муниципального образования город Заринск Алтайского края</w:t>
            </w:r>
            <w:r w:rsidR="00BF4965" w:rsidRPr="0090615A">
              <w:rPr>
                <w:rFonts w:ascii="Times New Roman" w:eastAsia="Times New Roman" w:hAnsi="Times New Roman" w:cs="Times New Roman"/>
                <w:sz w:val="24"/>
                <w:szCs w:val="20"/>
                <w:lang w:eastAsia="ar-SA"/>
              </w:rPr>
              <w:t xml:space="preserve">» </w:t>
            </w:r>
          </w:p>
          <w:p w:rsidR="00BF4965" w:rsidRPr="0090615A" w:rsidRDefault="00BF4965" w:rsidP="00BF4965">
            <w:pPr>
              <w:widowControl w:val="0"/>
              <w:suppressAutoHyphens/>
              <w:autoSpaceDE w:val="0"/>
              <w:spacing w:after="0" w:line="240" w:lineRule="auto"/>
              <w:rPr>
                <w:rFonts w:ascii="Times New Roman" w:eastAsia="Times New Roman CYR" w:hAnsi="Times New Roman" w:cs="Times New Roman"/>
                <w:sz w:val="24"/>
                <w:szCs w:val="24"/>
                <w:lang w:eastAsia="ar-SA"/>
              </w:rPr>
            </w:pPr>
          </w:p>
        </w:tc>
      </w:tr>
    </w:tbl>
    <w:p w:rsidR="00BF4965" w:rsidRPr="0090615A" w:rsidRDefault="00BF4965" w:rsidP="00BF4965">
      <w:pPr>
        <w:spacing w:after="0" w:line="240" w:lineRule="auto"/>
        <w:rPr>
          <w:rFonts w:ascii="Times New Roman" w:eastAsia="Calibri" w:hAnsi="Times New Roman" w:cs="Times New Roman"/>
          <w:sz w:val="24"/>
          <w:szCs w:val="20"/>
        </w:rPr>
      </w:pPr>
    </w:p>
    <w:p w:rsidR="00BF4965" w:rsidRPr="0090615A" w:rsidRDefault="00BF4965" w:rsidP="00BF4965">
      <w:pPr>
        <w:keepNext/>
        <w:spacing w:after="0" w:line="240" w:lineRule="auto"/>
        <w:ind w:firstLine="720"/>
        <w:jc w:val="both"/>
        <w:outlineLvl w:val="2"/>
        <w:rPr>
          <w:rFonts w:ascii="Times New Roman CYR" w:eastAsia="Times New Roman CYR" w:hAnsi="Times New Roman CYR" w:cs="Times New Roman CYR"/>
          <w:bCs/>
          <w:kern w:val="2"/>
          <w:sz w:val="24"/>
          <w:szCs w:val="24"/>
          <w:lang w:bidi="en-US"/>
        </w:rPr>
      </w:pPr>
      <w:r w:rsidRPr="0090615A">
        <w:rPr>
          <w:rFonts w:ascii="Times New Roman CYR" w:eastAsia="Times New Roman CYR" w:hAnsi="Times New Roman CYR" w:cs="Times New Roman CYR"/>
          <w:bCs/>
          <w:kern w:val="2"/>
          <w:sz w:val="24"/>
          <w:szCs w:val="24"/>
          <w:lang w:bidi="en-US"/>
        </w:rPr>
        <w:t>Статья 43.1 Производственная зона (</w:t>
      </w:r>
      <w:proofErr w:type="gramStart"/>
      <w:r w:rsidRPr="0090615A">
        <w:rPr>
          <w:rFonts w:ascii="Times New Roman CYR" w:eastAsia="Times New Roman CYR" w:hAnsi="Times New Roman CYR" w:cs="Times New Roman CYR"/>
          <w:bCs/>
          <w:kern w:val="2"/>
          <w:sz w:val="24"/>
          <w:szCs w:val="24"/>
          <w:lang w:bidi="en-US"/>
        </w:rPr>
        <w:t>ПР</w:t>
      </w:r>
      <w:proofErr w:type="gramEnd"/>
      <w:r w:rsidRPr="0090615A">
        <w:rPr>
          <w:rFonts w:ascii="Times New Roman CYR" w:eastAsia="Times New Roman CYR" w:hAnsi="Times New Roman CYR" w:cs="Times New Roman CYR"/>
          <w:bCs/>
          <w:kern w:val="2"/>
          <w:sz w:val="24"/>
          <w:szCs w:val="24"/>
          <w:lang w:bidi="en-US"/>
        </w:rPr>
        <w:t xml:space="preserve"> 2)</w:t>
      </w:r>
    </w:p>
    <w:p w:rsidR="00BF4965" w:rsidRPr="0090615A" w:rsidRDefault="00BF4965" w:rsidP="00BF4965">
      <w:pPr>
        <w:spacing w:after="0" w:line="240" w:lineRule="auto"/>
        <w:jc w:val="center"/>
        <w:rPr>
          <w:rFonts w:ascii="Times New Roman" w:eastAsia="SimSun" w:hAnsi="Times New Roman" w:cs="Times New Roman"/>
          <w:b/>
          <w:sz w:val="24"/>
          <w:szCs w:val="20"/>
          <w:u w:val="single"/>
          <w:lang w:eastAsia="zh-CN"/>
        </w:rPr>
      </w:pPr>
    </w:p>
    <w:p w:rsidR="00BF4965" w:rsidRPr="0090615A" w:rsidRDefault="00BF4965" w:rsidP="00BF4965">
      <w:pPr>
        <w:spacing w:after="0" w:line="240" w:lineRule="auto"/>
        <w:rPr>
          <w:rFonts w:ascii="Times New Roman" w:eastAsia="SimSun" w:hAnsi="Times New Roman" w:cs="Times New Roman"/>
          <w:b/>
          <w:sz w:val="20"/>
          <w:szCs w:val="20"/>
          <w:lang w:eastAsia="zh-CN"/>
        </w:rPr>
      </w:pPr>
      <w:r w:rsidRPr="0090615A">
        <w:rPr>
          <w:rFonts w:ascii="Times New Roman" w:eastAsia="SimSun" w:hAnsi="Times New Roman" w:cs="Times New Roman"/>
          <w:b/>
          <w:sz w:val="20"/>
          <w:szCs w:val="20"/>
          <w:lang w:eastAsia="zh-CN"/>
        </w:rPr>
        <w:t>1.   ОСНОВНЫЕ ВИДЫ РАЗРЕШЁННОГО ИСПОЛЬЗОВАНИЯ</w:t>
      </w:r>
    </w:p>
    <w:p w:rsidR="00BF4965" w:rsidRPr="0090615A" w:rsidRDefault="00BF4965" w:rsidP="00BF4965">
      <w:pPr>
        <w:spacing w:after="0" w:line="240" w:lineRule="auto"/>
        <w:rPr>
          <w:rFonts w:ascii="Times New Roman" w:eastAsia="SimSun" w:hAnsi="Times New Roman" w:cs="Times New Roman"/>
          <w:b/>
          <w:sz w:val="20"/>
          <w:szCs w:val="20"/>
          <w:lang w:eastAsia="zh-CN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448"/>
        <w:gridCol w:w="5580"/>
        <w:gridCol w:w="3780"/>
        <w:gridCol w:w="3261"/>
      </w:tblGrid>
      <w:tr w:rsidR="00BF4965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  <w:t>Наименование вида разрешенного использования земельного участка (Код вида разрешенного использования земельного участка)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  <w:t>Описание вида разрешенного использования земельного участка и ОКС</w:t>
            </w: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  <w:t>Предельные размеры земельных участков и предельные параметры разрешенного строительства, реконструкции ОКС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  <w:t>Ограничения использования земельных участков и ОКС</w:t>
            </w:r>
          </w:p>
        </w:tc>
      </w:tr>
      <w:tr w:rsidR="00BF4965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Производственная деятельность (6.0)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ru-RU"/>
              </w:rPr>
              <w:t>Размещение объектов капитального строительства в целях добычи полезных ископаемых, их переработки, изготовления вещей промышленным способом</w:t>
            </w: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размеры земельного участка – 2000 кв. м.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Максимальные размеры земельного участка, максимальный процент застройки от площади земельного участка установлению не подлежат.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отступы от границ земельного участка в целях определения места допустимого размещения объекта – 5 м.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Предельное количество этажей – 5.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Минимальный процент озеленения земельного участка –20%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В случае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,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если ЗУ (его часть) и ОКС расположены в границах зон с особыми условиями использова-ния территории (согласно Карте градостроительного зонирования) использование ЗУ (его части) и ОКС осуществляется с учетом ограничений, установленных законодательством РФ.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При проектировании и строительстве в зонах затопления необходимо предусматривать инженерную защиту от затопления и подтопления зданий</w:t>
            </w:r>
          </w:p>
        </w:tc>
      </w:tr>
      <w:tr w:rsidR="00BF4965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Недропользование (6.1)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Осуществление геологических изысканий;</w:t>
            </w:r>
          </w:p>
          <w:p w:rsidR="00BF4965" w:rsidRPr="0090615A" w:rsidRDefault="00BF4965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proofErr w:type="gramStart"/>
            <w:r w:rsidRPr="0090615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добыча полезных ископаемых открытым (карьеры, отвалы) и закрытым (шахты, скважины) способами;</w:t>
            </w:r>
            <w:proofErr w:type="gramEnd"/>
          </w:p>
          <w:p w:rsidR="00BF4965" w:rsidRPr="0090615A" w:rsidRDefault="00BF4965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размещение объектов капитального строительства, в том числе подземных, в целях добычи полезных ископаемых;</w:t>
            </w:r>
          </w:p>
          <w:p w:rsidR="00BF4965" w:rsidRPr="0090615A" w:rsidRDefault="00BF4965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размещение объектов капитального строительства, </w:t>
            </w:r>
            <w:r w:rsidRPr="0090615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необходимых для подготовки сырья к транспортировке и (или) промышленной переработке;</w:t>
            </w:r>
          </w:p>
          <w:p w:rsidR="00BF4965" w:rsidRPr="0090615A" w:rsidRDefault="00BF4965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размещение объектов капитального строительства, предназначенных для проживания в них сотрудников, осуществляющих обслуживание зданий и сооружений, необходимых для целей недропользования, если добыча полезных ископаемых происходит на межселенной территории</w:t>
            </w: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 xml:space="preserve">Минимальные и максимальные размеры земельного участка, предельная высота объекта, максимальный процент застройки от площади земельного участка установлению не подлежат, определяются в соответствии с </w:t>
            </w: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региональными, местными нормативами градостроительного проектирования, техническим заданием на проектирование.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отступы от границ земельного участка в целях определения места допустимого размещения объекта – 5 м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При проектировании и строительстве в зонах затопления необходимо предусматривать инженерную защиту от затопления и подтопления зданий</w:t>
            </w:r>
          </w:p>
        </w:tc>
      </w:tr>
      <w:tr w:rsidR="00BF4965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lastRenderedPageBreak/>
              <w:t>Автомобилестроительная промышленность (6.2.1)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Размещение объектов капитального строительства, предназначенных для производства транспортных средств и оборудования, производства автомобилей, производства автомобильных кузовов, производства прицепов, полуприцепов и контейнеров, предназначенных для перевозки одним или несколькими видами транспорта, производства частей и принадлежностей автомобилей и их двигателей</w:t>
            </w: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и максимальные размеры земельного участка, предельная высота объекта, максимальный процент застройки от площади земельного участка установлению не подлежат, определяются в соответствии с региональными, местными нормативами градостроительного проектирования, техническим заданием на проектирование.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отступы от границ земельного участка в целях определения места допустимого размещения объекта – 5 м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В случае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,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если ЗУ (его часть) и ОКС расположены в границах зон с особыми условиями использова-ния территории (согласно Карте градостроительного зонирования) использование ЗУ (его части) и ОКС осуществляется с учетом ограничений, установленных законодательством РФ.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Параметры строительства 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опреде-ляются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в соответствии со строи-тельными нормами и правилами, техническими регламентами.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При проектировании и строительстве в зонах затопления необходимо предусматривать инженерную защиту от затопления и подтопления зданий</w:t>
            </w:r>
          </w:p>
        </w:tc>
      </w:tr>
      <w:tr w:rsidR="00BF4965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Легкая промышленность (6.3)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 xml:space="preserve">Размещение объектов капитального строительства, предназначенных для текстильной, </w:t>
            </w:r>
            <w:proofErr w:type="gramStart"/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фарфоро-фаянсовой</w:t>
            </w:r>
            <w:proofErr w:type="gramEnd"/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, электронной промышленности</w:t>
            </w: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размеры земельного участка – 2000 кв. м.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Максимальные размеры земельного участка, максимальный процент застройки от площади земельного участка установлению не подлежат.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отступы от границ земельного участка в целях определения места допустимого размещения объекта – 5 м.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Предельное количество этажей – 5.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Минимальный процент озеленения земельного участка – 15%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В случае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,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если ЗУ (его часть) и ОКС расположены в границах зон с особыми условиями использова-ния территории (согласно Карте градостроительного зонирования) использование ЗУ (его части) и ОКС осуществляется с учетом ограничений, установленных законодательством РФ. При 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проек-тировании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и строительстве в зонах затопления необходимо предус-матривать инженерную защиту от затопления и подтопления зданий</w:t>
            </w:r>
          </w:p>
        </w:tc>
      </w:tr>
      <w:tr w:rsidR="00BF4965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Фармацевтическая промышленность (6.3.1)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 xml:space="preserve">Размещение объектов капитального строительства, предназначенных для фармацевтического производства, в том </w:t>
            </w:r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lastRenderedPageBreak/>
              <w:t>числе объектов, в отношении которых предусматривается установление охранных или санитарно-защитных зон</w:t>
            </w: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 xml:space="preserve">Минимальные и максимальные размеры земельного участка, предельные </w:t>
            </w: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параметры разрешенного строительства, реконструкции объектов капитального строительства установлению не подлежат, определяются в соответствии с региональными, местными нормативами градостроительного проектирования, техническим заданием на проектирование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В случае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,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если ЗУ (его часть) и ОКС расположены в границах зон </w:t>
            </w: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с особыми условиями использова-ния территории (согласно Карте градостроительного зонирования) использование ЗУ (его части) и ОКС осуществляется с учетом ограничений, установленных законодательством РФ.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При проектировании и строительстве в зонах затопления необходимо предусматривать инженерную защиту от затопления и подтопления зданий</w:t>
            </w:r>
          </w:p>
        </w:tc>
      </w:tr>
      <w:tr w:rsidR="00BF4965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Пищевая промышленность (6.4)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Размещение объектов пищевой промышленности, по переработке сельскохозяйственной продукции способом, приводящим к их переработке в иную продукцию (консервирование, копчение, хлебопечение), в том числе для производства напитков, алкогольных напитков и табачных изделий</w:t>
            </w: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размеры земельного участка – 2000 кв. м.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Максимальные размеры земельного участка, максимальный процент застройки от площади земельного участка установлению не подлежат.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отступы от границ земельного участка в целях определения места допустимого размещения объекта – 5 м.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Предельное количество этажей – 5.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Минимальный процент озеленения земельного участка – 15%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В случае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,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если ЗУ (его часть) и ОКС расположены в границах зон с особыми условиями использова-ния территории (согласно Карте градостроительного зонирования) использование ЗУ (его части) и ОКС осуществляется с учетом ограничений, установленных законодательством РФ.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При проектировании и строительстве в зонах затопления необходимо предусматривать инженерную защиту от затопления и подтопления зданий</w:t>
            </w:r>
          </w:p>
        </w:tc>
      </w:tr>
      <w:tr w:rsidR="00BF4965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Строительная промышленность (6.6)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Размещение объектов капитального строительства, предназначенных для производства: строительных материалов (кирпичей, пиломатериалов, цемента, крепежных материалов), бытового и строительного газового и сантехнического оборудования, лифтов и подъемников, столярной продукции, сборных домов или их частей и тому подобной продукции</w:t>
            </w: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размеры земельного участка – 2000 кв. м.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Максимальные размеры земельного участка, максимальный процент застройки от площади земельного участка установлению не подлежат.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отступы от границ земельного участка в целях определения места допустимого размещения объекта – 5 м.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Предельное количество этажей – 2.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Минимальный процент озеленения земельного участка – 20%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В случае если ЗУ (его часть) и ОКС расположены в границах зон с особыми условиями 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использова-ния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территории (согласно Карте градостроительного зонирования) использование ЗУ (его части) и ОКС осуществляется с учетом ограничений, установленных законодательством РФ. При 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проек-тировании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и строительстве в зонах затопления необходимо предус-матривать инженерную защиту от затопления и подтопления зданий</w:t>
            </w:r>
          </w:p>
        </w:tc>
      </w:tr>
      <w:tr w:rsidR="00BF4965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Энергетика (6.7)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ru-RU"/>
              </w:rPr>
              <w:t xml:space="preserve">Размещение объектов гидроэнергетики, тепловых станций и других электростанций, размещение обслуживающих и </w:t>
            </w:r>
            <w:r w:rsidRPr="0090615A"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ru-RU"/>
              </w:rPr>
              <w:lastRenderedPageBreak/>
              <w:t>вспомогательных для электростанций сооружений (золоотвалов, гидротехнических сооружений);</w:t>
            </w:r>
          </w:p>
          <w:p w:rsidR="00BF4965" w:rsidRPr="0090615A" w:rsidRDefault="00BF4965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ru-RU"/>
              </w:rPr>
              <w:t xml:space="preserve">размещение объектов электросетевого хозяйства, за исключением объектов энергетики, размещение которых предусмотрено содержанием вида разрешенного использования с </w:t>
            </w:r>
            <w:hyperlink r:id="rId133" w:history="1">
              <w:r w:rsidRPr="0090615A">
                <w:rPr>
                  <w:rFonts w:ascii="Times New Roman" w:eastAsia="Calibri" w:hAnsi="Times New Roman" w:cs="Times New Roman"/>
                  <w:bCs/>
                  <w:sz w:val="20"/>
                  <w:szCs w:val="20"/>
                  <w:lang w:eastAsia="ru-RU"/>
                </w:rPr>
                <w:t>кодом 3.1</w:t>
              </w:r>
            </w:hyperlink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 xml:space="preserve">Минимальные и максимальные размеры земельного участка, максимальный </w:t>
            </w: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 xml:space="preserve">процент застройки от площади земельного участка установлению не 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подлежат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определяются в соответствии с региональными, местными нормативами градостроительного проектирования, техническим заданием на проектирование.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отступы от границ земельного участка в целях определения места допустимого размещения объекта – 5 м.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Предельная высота объекта – 20 м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В случае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,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если ЗУ (его часть) и ОКС расположены в границах зон </w:t>
            </w: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с особыми условиями использова-ния территории (согласно Карте градостроительного зонирования) использование ЗУ (его части) и ОКС осуществляется с учетом ограничений, установленных законодательством РФ.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Параметры строительства 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опреде-ляются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в соответствии со строи-тельными нормами и правилами, техническими регламентами.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При проектировании и строительстве в зонах затопления необходимо предусматривать инженерную защиту от затопления и подтопления зданий</w:t>
            </w:r>
          </w:p>
        </w:tc>
      </w:tr>
      <w:tr w:rsidR="003B7E96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B7E96" w:rsidRPr="0090615A" w:rsidRDefault="003B7E96" w:rsidP="009A2678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Связь (6.8)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B7E96" w:rsidRPr="0090615A" w:rsidRDefault="003B7E96" w:rsidP="009A2678">
            <w:pPr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Размещение объектов связи, радиовещания, телевидения, включая воздушные радиорелейные, надземные и подземные кабельные линии связи, линии радиофикации, антенные поля, усилительные пункты на кабельных линиях связи, 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инфраст-руктуру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спутниковой связи и телерадиовещания, за исключе-нием объектов связи, размещение которых предусмотрено содержанием вида разрешенного использования с </w:t>
            </w:r>
            <w:hyperlink r:id="rId134" w:anchor="Par155" w:history="1">
              <w:r w:rsidRPr="0090615A">
                <w:rPr>
                  <w:rFonts w:ascii="Times New Roman" w:eastAsia="SimSun" w:hAnsi="Times New Roman" w:cs="Times New Roman"/>
                  <w:sz w:val="20"/>
                  <w:szCs w:val="20"/>
                  <w:lang w:eastAsia="zh-CN"/>
                </w:rPr>
                <w:t>код</w:t>
              </w:r>
              <w:r w:rsidR="001232A6" w:rsidRPr="0090615A">
                <w:rPr>
                  <w:rFonts w:ascii="Times New Roman" w:eastAsia="SimSun" w:hAnsi="Times New Roman" w:cs="Times New Roman"/>
                  <w:sz w:val="20"/>
                  <w:szCs w:val="20"/>
                  <w:lang w:eastAsia="zh-CN"/>
                </w:rPr>
                <w:t>ами</w:t>
              </w:r>
              <w:r w:rsidRPr="0090615A">
                <w:rPr>
                  <w:rFonts w:ascii="Times New Roman" w:eastAsia="SimSun" w:hAnsi="Times New Roman" w:cs="Times New Roman"/>
                  <w:sz w:val="20"/>
                  <w:szCs w:val="20"/>
                  <w:lang w:eastAsia="zh-CN"/>
                </w:rPr>
                <w:t xml:space="preserve"> 3.1</w:t>
              </w:r>
            </w:hyperlink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.1, 3.2.3.</w:t>
            </w:r>
          </w:p>
          <w:p w:rsidR="003B7E96" w:rsidRPr="0090615A" w:rsidRDefault="003B7E96" w:rsidP="009A2678">
            <w:pPr>
              <w:spacing w:after="0" w:line="240" w:lineRule="auto"/>
              <w:jc w:val="both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Размещение антенно-мачтовых сооружений на землях или земельных участках, находящихся в государственной или муниципальной собственности, без предоставления земельных участков и установления сервитутов</w:t>
            </w: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B7E96" w:rsidRPr="0090615A" w:rsidRDefault="003B7E96" w:rsidP="009A2678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Предельные размеры земельного участка, предельные параметры разрешенного строительства, реконструкции объекта капитального строительства установлению не подлежат, определяются в соответствии с техническими регламентами по заданию на проектирование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B7E96" w:rsidRPr="0090615A" w:rsidRDefault="003B7E96" w:rsidP="009A2678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В случае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,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если ЗУ (его часть) и ОКС расположены в границах зон с особыми условиями использова-ния территории (согласно Карте градостроительного зонирования) использование ЗУ (его части) и ОКС осуществляется с учетом ограничений, установленных законодательством РФ.</w:t>
            </w:r>
          </w:p>
          <w:p w:rsidR="003B7E96" w:rsidRPr="0090615A" w:rsidRDefault="003B7E96" w:rsidP="009A2678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Параметры строительства 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опреде-ляются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в соответствии со строи-тельными нормами и правилами, техническими регламентами.</w:t>
            </w:r>
          </w:p>
          <w:p w:rsidR="003B7E96" w:rsidRPr="0090615A" w:rsidRDefault="003B7E96" w:rsidP="009A2678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При проектировании и 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строитель-стве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в зонах затопления необходи-мо предусматривать инженерную защиту от затопления и подтопления зданий</w:t>
            </w:r>
          </w:p>
        </w:tc>
      </w:tr>
      <w:tr w:rsidR="00BF4965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Склады (6.9)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Размещение сооружений, имеющих назначение по временному хранению, распределению и перевалке грузов (за исключением хранения стратегических запасов), не являющихся частями производственных комплексов, на которых был создан груз: промышленные базы, склады, погрузочные терминалы и доки, нефтехранилища и нефтеналивные станции, газовые хранилища и </w:t>
            </w: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обслуживающие их газоконденсатные и газоперекачивающие станции, элеваторы и продовольственные склады, за исключением железнодорожных перевалочных складов</w:t>
            </w:r>
            <w:proofErr w:type="gramEnd"/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Минимальные размеры земельного участка – 2000 кв. м.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Максимальные размеры земельного участка, максимальный процент застройки от площади земельного участка установлению не подлежат.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Минимальные отступы от границ </w:t>
            </w: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земельного участка в целях определения места допустимого размещения объекта – 5 м.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Предельное количество этажей – 2.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Минимальный процент озеленения земельного участка – 15%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В случае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,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если ЗУ (его часть) и ОКС расположены в границах зон с особыми условиями использова-ния территории (согласно Карте градостроительного зонирования) использование ЗУ (его части) и ОКС осуществляется с учетом </w:t>
            </w: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ограничений, установленных законодательством РФ.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При проектировании и строительстве в зонах затопления необходимо предусматривать инженерную защиту от затопления и подтопления зданий</w:t>
            </w:r>
          </w:p>
        </w:tc>
      </w:tr>
      <w:tr w:rsidR="00BF4965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Складские площадки (6.9.1)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Временное хранение, распределение и перевалка грузов (за исключением хранения стратегических запасов) на открытом воздухе</w:t>
            </w: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Предельные размеры земельного участка, предельные параметры разрешенного строительства, реконструкции объекта капитального строительства установлению не подлежат, определяются в соответствии с техническими регламентами по заданию на проектирование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Необходимо предусматривать инженерную защиту от затопления и подтопления зданий</w:t>
            </w:r>
          </w:p>
        </w:tc>
      </w:tr>
      <w:tr w:rsidR="00BF4965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Целлюлозно-бумажная промышленность (6.11)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Размещение объектов капитального строительства, предназначенных для целлюлозно-бумажного производства, производства целлюлозы, древесной массы, бумаги, картона и изделий из них, издательской и полиграфической деятельности, тиражирования записанных носителей информации</w:t>
            </w: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размеры земельного участка – 2000 кв. м.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Максимальные размеры земельного участка, максимальный процент застройки от площади земельного участка установлению не подлежат.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отступы от границ земельного участка в целях определения места допустимого размещения объекта – 5 м.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Предельное количество этажей – 2.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Минимальный процент озеленения земельного участка – 20%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В случае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,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если ЗУ (его часть) и ОКС расположены в границах зон с особыми условиями использова-ния территории (согласно Карте градостроительного зонирования) использование ЗУ (его части) и ОКС осуществляется с учетом ограничений, установленных законодательством РФ.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При проектировании и строительстве в зонах затопления необходимо предусматривать инженерную защиту от затопления и подтопления зданий</w:t>
            </w:r>
          </w:p>
        </w:tc>
      </w:tr>
      <w:tr w:rsidR="008E1A87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1A87" w:rsidRPr="0090615A" w:rsidRDefault="008E1A87" w:rsidP="00DD2B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Хранение автотранспорта (2.7.1)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1A87" w:rsidRPr="0090615A" w:rsidRDefault="008E1A87" w:rsidP="00DD2B6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hAnsi="Times New Roman" w:cs="Times New Roman"/>
                <w:sz w:val="20"/>
                <w:szCs w:val="20"/>
              </w:rPr>
              <w:t xml:space="preserve">Размещение отдельно стоящих и пристроенных гаражей, в том числе подземных, предназначенных для хранения автотранспорта, в том числе с разделением на машино-места, за исключением гаражей, размещение которых предусмотрено содержанием видов разрешенного использования с </w:t>
            </w:r>
            <w:hyperlink r:id="rId135" w:history="1">
              <w:r w:rsidRPr="0090615A">
                <w:rPr>
                  <w:rFonts w:ascii="Times New Roman" w:hAnsi="Times New Roman" w:cs="Times New Roman"/>
                  <w:sz w:val="20"/>
                  <w:szCs w:val="20"/>
                </w:rPr>
                <w:t>кодами 2.7.2</w:t>
              </w:r>
            </w:hyperlink>
            <w:r w:rsidRPr="0090615A">
              <w:rPr>
                <w:rFonts w:ascii="Times New Roman" w:hAnsi="Times New Roman" w:cs="Times New Roman"/>
                <w:sz w:val="20"/>
                <w:szCs w:val="20"/>
              </w:rPr>
              <w:t xml:space="preserve">, </w:t>
            </w:r>
            <w:hyperlink r:id="rId136" w:history="1">
              <w:r w:rsidRPr="0090615A">
                <w:rPr>
                  <w:rFonts w:ascii="Times New Roman" w:hAnsi="Times New Roman" w:cs="Times New Roman"/>
                  <w:sz w:val="20"/>
                  <w:szCs w:val="20"/>
                </w:rPr>
                <w:t xml:space="preserve">4.9 </w:t>
              </w:r>
            </w:hyperlink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1A87" w:rsidRPr="0090615A" w:rsidRDefault="008E1A87" w:rsidP="00DD2B6F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размеры земельного участка на 1 гараж – 3,0×6 м.</w:t>
            </w:r>
          </w:p>
          <w:p w:rsidR="008E1A87" w:rsidRPr="0090615A" w:rsidRDefault="008E1A87" w:rsidP="00DD2B6F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Максимальные размеры земельного участка на 1 гараж – 12×12 м.</w:t>
            </w:r>
          </w:p>
          <w:p w:rsidR="008E1A87" w:rsidRPr="0090615A" w:rsidRDefault="008E1A87" w:rsidP="00DD2B6F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  <w:t>Максимальный процент застройки от площади земельного участка – 50%.</w:t>
            </w:r>
          </w:p>
          <w:p w:rsidR="008E1A87" w:rsidRPr="0090615A" w:rsidRDefault="008E1A87" w:rsidP="00DD2B6F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отступы от границ земельного участка в целях определения места допустимого размещения объекта для индивидуального транспорта – 1 м.</w:t>
            </w:r>
          </w:p>
          <w:p w:rsidR="008E1A87" w:rsidRPr="0090615A" w:rsidRDefault="008E1A87" w:rsidP="00DD2B6F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Предельное количество этажей – 1.</w:t>
            </w:r>
          </w:p>
          <w:p w:rsidR="008E1A87" w:rsidRPr="0090615A" w:rsidRDefault="008E1A87" w:rsidP="00DD2B6F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Предельная высота объекта – 3 м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1A87" w:rsidRPr="0090615A" w:rsidRDefault="008E1A87" w:rsidP="00DD2B6F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При проектировании и 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строитель-стве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в зонах затопления необходимо предусматривать инженерную защиту от затопления и подтопления зданий.</w:t>
            </w:r>
          </w:p>
          <w:p w:rsidR="008E1A87" w:rsidRPr="0090615A" w:rsidRDefault="008E1A87" w:rsidP="00DD2B6F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Объекты отдельно стоящие, встроенно-пристроенные для хранения индивидуального транспорта.</w:t>
            </w:r>
          </w:p>
          <w:p w:rsidR="008E1A87" w:rsidRPr="0090615A" w:rsidRDefault="008E1A87" w:rsidP="00DD2B6F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При встроено-пристроенном размещении указанных объектов предельные размеры земельного </w:t>
            </w: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участка и предельные параметры разрешенного строительства, реконструкции объектов капитального строительства установлению не подлежат</w:t>
            </w:r>
          </w:p>
        </w:tc>
      </w:tr>
      <w:tr w:rsidR="008E1A87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Коммунальное обслуживание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Размещение зданий и сооружений в целях обеспечения физических и юридических лиц коммунальными услугами. Содержание данного вида разрешенного использования включает в себя содержание видов разрешенного использования с </w:t>
            </w:r>
            <w:hyperlink r:id="rId137" w:anchor="P198" w:history="1">
              <w:r w:rsidRPr="0090615A">
                <w:rPr>
                  <w:rFonts w:ascii="Times New Roman" w:eastAsiaTheme="majorEastAsia" w:hAnsi="Times New Roman" w:cs="Times New Roman"/>
                  <w:sz w:val="20"/>
                  <w:szCs w:val="20"/>
                  <w:lang w:eastAsia="ru-RU"/>
                </w:rPr>
                <w:t xml:space="preserve">кодом </w:t>
              </w:r>
            </w:hyperlink>
            <w:hyperlink r:id="rId138" w:anchor="P202" w:history="1">
              <w:r w:rsidRPr="0090615A">
                <w:rPr>
                  <w:rFonts w:ascii="Times New Roman" w:eastAsiaTheme="majorEastAsia" w:hAnsi="Times New Roman" w:cs="Times New Roman"/>
                  <w:sz w:val="20"/>
                  <w:szCs w:val="20"/>
                  <w:lang w:eastAsia="ru-RU"/>
                </w:rPr>
                <w:t>3.1.2</w:t>
              </w:r>
            </w:hyperlink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При проектировании и строительстве в зонах затопления необходимо предусматривать инженерную защиту от затопления и подтопления зданий</w:t>
            </w:r>
          </w:p>
        </w:tc>
      </w:tr>
      <w:tr w:rsidR="008E1A87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Административные здания организаций, обеспечивающих предоставление коммунальных услуг (3.1.2)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Размещение зданий, предназначенных для приема физических и юридических лиц в связи с предоставлением им коммунальных услуг</w:t>
            </w: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размеры земельного участка – 1000 кв. м. Максимальные размеры не устанавливаются.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отступы от границ земельного участка в целях определения места допустимого размещения объекта – 3 м.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Предельное количество этажей – 4.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Максимальный процент застройки от площади земельного участка – 40%.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Минимальный процент озеленения земельного участка – 30%.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Минимальная площадь территорий, предназначенных для хранения транспортных средств, от площади земельного участка – 10%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В случае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,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если ЗУ (его часть) и ОКС расположены в границах зон с особыми условиями использования территории (согласно Карте градостроительного зонирования) использование ЗУ (его части) и ОКС осуществляется с учетом ограничений, установленных законодательством </w:t>
            </w:r>
            <w:r w:rsidR="001232A6"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РФ.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При проектировании и строительстве в зонах затопления необходимо предусматривать инженерную защиту от затопления и подтопления зданий</w:t>
            </w:r>
          </w:p>
        </w:tc>
      </w:tr>
      <w:tr w:rsidR="008E1A87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Предпринимательство (4.0)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Размещение объектов капитального строительства в целях извлечения прибыли на основании торговой, банковской и иной предпринимательской деятельности.</w:t>
            </w:r>
          </w:p>
          <w:p w:rsidR="008E1A87" w:rsidRPr="0090615A" w:rsidRDefault="008E1A87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Содержание данного вида разрешенного использования включает в себя содержание видов разрешенного использования, предусмотренных </w:t>
            </w:r>
            <w:hyperlink r:id="rId139" w:anchor="Par194" w:history="1">
              <w:r w:rsidRPr="0090615A">
                <w:rPr>
                  <w:rFonts w:ascii="Times New Roman" w:eastAsia="SimSun" w:hAnsi="Times New Roman" w:cs="Times New Roman"/>
                  <w:sz w:val="20"/>
                  <w:szCs w:val="20"/>
                  <w:lang w:eastAsia="zh-CN"/>
                </w:rPr>
                <w:t>кодами 4.1</w:t>
              </w:r>
            </w:hyperlink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, 4.</w:t>
            </w:r>
            <w:hyperlink r:id="rId140" w:anchor="Par223" w:history="1">
              <w:r w:rsidRPr="0090615A">
                <w:rPr>
                  <w:rFonts w:ascii="Times New Roman" w:eastAsia="SimSun" w:hAnsi="Times New Roman" w:cs="Times New Roman"/>
                  <w:sz w:val="20"/>
                  <w:szCs w:val="20"/>
                  <w:lang w:eastAsia="zh-CN"/>
                </w:rPr>
                <w:t>6</w:t>
              </w:r>
            </w:hyperlink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, 4.9, 4.9.1, 4.9.1.1, 4.9.1.3-4.9.1.4, 4.10</w:t>
            </w: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В случае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,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если ЗУ (его часть) и ОКС расположены в границах зон с особыми условиями использова-ния территории (согласно Карте градостроительного зонирования) использование ЗУ (его части) и ОКС осуществляется с учетом ограничений, установленных законодательством РФ</w:t>
            </w:r>
          </w:p>
        </w:tc>
      </w:tr>
      <w:tr w:rsidR="008E1A87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Деловое управление (4.1)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 xml:space="preserve">Размещение объектов капитального строительства с целью: размещения объектов управленческой деятельности, не связанной с государственным или муниципальным управлением и оказанием услуг, а также с целью обеспечения совершения сделок, не требующих передачи товара в момент их совершения между организациями, в том числе биржевая </w:t>
            </w:r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lastRenderedPageBreak/>
              <w:t>деятельность (за исключением банковской и страховой деятельности)</w:t>
            </w: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Минимальные размеры земельного участка – 500 кв. м.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Максимальные размеры земельного участка установлению не подлежат.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Минимальные отступы от границ земельного участка в целях определения </w:t>
            </w: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места допустимого размещения объекта – 3 м.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Предельное количество этажей – 5.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  <w:t>Максимальный процент застройки от площади земельного участка – 50%.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Минимальный процент озеленения земельного участка – 15%.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  <w:t>Минимальная площадь территорий, предназначенных для хранения транспортных средств от площади земельного участка – 10%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При проектировании и строительстве в зонах затопления необходимо предусматривать инженерную защиту от затопления и подтопления зданий</w:t>
            </w:r>
          </w:p>
        </w:tc>
      </w:tr>
      <w:tr w:rsidR="008E1A87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Общественное питание (4.6)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Размещение объектов капитального строительства в целях устройства мест общественного питания (рестораны, кафе, столовые, закусочные, бары)</w:t>
            </w: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размеры земельного участка – 500 кв. м.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Максимальные размеры земельного участка установлению не подлежат.</w:t>
            </w:r>
          </w:p>
          <w:p w:rsidR="008E1A87" w:rsidRPr="0090615A" w:rsidRDefault="008E1A87" w:rsidP="00BF4965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отступы от границ земельного участка в целях определения места допустимого размещения объекта – 3 м.</w:t>
            </w:r>
          </w:p>
          <w:p w:rsidR="008E1A87" w:rsidRPr="0090615A" w:rsidRDefault="008E1A87" w:rsidP="00BF4965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Предельное количество этажей – 2.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  <w:t>Максимальный процент застройки от площади земельного участка – 50%.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Минимальный процент озеленения земельного участка – 15%.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  <w:t>Минимальная площадь территорий, предназначенных для хранения транспортных средств от площади земельного участка – 10%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При проектировании и строительстве в зонах затопления необходимо предусматривать инженерную защиту от затопления и подтопления зданий</w:t>
            </w:r>
          </w:p>
        </w:tc>
      </w:tr>
      <w:tr w:rsidR="008E1A87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Служебные гаражи (4.9)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Размещение постоянных или временных гаражей, стоянок для хранения служебного автотранспорта, используемого в целях осуществления видов деятельности, предусмотренных видами разрешенного использования с кодами 3.0, 4.0, а также для стоянки и хранения транспортных средств общего пользования, в том числе в депо</w:t>
            </w: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размеры земельного участка – 500 кв. м.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Максимальные размеры земельного участка, м</w:t>
            </w:r>
            <w:r w:rsidRPr="0090615A"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  <w:t>аксимальный процент застройки от площади земельного участка установлению не подлежат.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отступы от границ земельного участка в целях определения места допустимого размещения объекта – 3 м.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Предельная высота гаража для производственной деятельности – 6 м.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Предельное количество этажей – 2.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Минимальный процент озеленения земельного участка – 25%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При проектировании и строительстве в зонах затопления необходимо предусматривать инженерную защиту от затопления и подтопления зданий</w:t>
            </w:r>
          </w:p>
        </w:tc>
      </w:tr>
      <w:tr w:rsidR="008E1A87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Объекты дорожного сервиса (4.9.1)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Размещение зданий и сооружений дорожного сервиса. Содержание данного вида разрешенного использования включает в себя содержание видов разрешенного использования с кодами 4.9.1.1, 4.9.1.3-4.9.1.4</w:t>
            </w: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размеры земельного участка – 500 кв. м.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Максимальные размеры земельного участка, м</w:t>
            </w:r>
            <w:r w:rsidRPr="0090615A"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  <w:t>аксимальный процент застройки от площади земельного участка</w:t>
            </w: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установлению не подлежат.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отступы от границ земельного участка в целях определения места допустимого размещения объекта – 3 м.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Предельная высота объекта – 6 м.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Предельное количество этажей – 2.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Минимальный процент озеленения земельного участка – 10%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  <w:t>Минимальная площадь территорий, предназначенных для хранения транспортных средств от площади земельного участка – 20%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</w:p>
        </w:tc>
      </w:tr>
      <w:tr w:rsidR="008E1A87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Заправка транспортных средств (4.9.1.1)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Размещение автозаправочных станций; размещение магазинов сопутствующей торговли, зданий для организации общественного питания в качестве объектов дорожного сервиса</w:t>
            </w: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размеры земельного участка – 500 кв. м.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Максимальные размеры земельного участка, максимальный процент застройки от площади земельного участка установлению не подлежат.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отступы от границ земельного участка в целях определения места допустимого размещения объекта – 3 м.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Предельная высота объекта – 6 м.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Предельное количество этажей – 2.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Минимальный процент озеленения земельного участка – 10%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Минимальная площадь территорий, предназначенных для хранения транспортных средств от площади земельного участка – 20%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При проектировании и строительстве в зонах затопления необходимо предусматривать инженерную защиту от затопления и подтопления зданий</w:t>
            </w:r>
          </w:p>
        </w:tc>
      </w:tr>
      <w:tr w:rsidR="008E1A87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Автомобильные мойки (4.9.1.3)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Размещение автомобильных моек, а также размещение магазинов сопутствующей торговли</w:t>
            </w: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размеры земельного участка – 500 кв. м.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Максимальные размеры земельного </w:t>
            </w: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участка, максимальный процент застройки от площади земельного участка установлению не подлежат.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отступы от границ земельного участка в целях определения места допустимого размещения объекта – 3 м.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Предельная высота объекта – 6 м.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Предельное количество этажей – 2.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Минимальный процент озеленения земельного участка – 10%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Минимальная площадь территорий, предназначенных для хранения транспортных средств от площади земельного участка – 20%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 xml:space="preserve">При проектировании и строительстве в зонах затопления необходимо предусматривать </w:t>
            </w: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инженерную защиту от затопления и подтопления зданий</w:t>
            </w:r>
          </w:p>
        </w:tc>
      </w:tr>
      <w:tr w:rsidR="008E1A87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Ремонт автомобилей (4.9.1.4)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Размещение мастерских, предназначенных для ремонта и обслуживания автомобилей, и прочих объектов дорожного сервиса, а также размещение магазинов сопутствующей торговли</w:t>
            </w: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размеры земельного участка – 500 кв. м.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Максимальные размеры земельного участка, максимальный процент застройки от площади земельного участка установлению не подлежат.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отступы от границ земельного участка в целях определения места допустимого размещения объекта – 3 м.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Предельная высота объекта – 6 м.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Предельное количество этажей – 2.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Минимальный процент озеленения земельного участка – 10%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Минимальная площадь территорий, предназначенных для хранения транспортных средств от площади земельного участка – 20%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При проектировании и строительстве в зонах затопления необходимо предусматривать инженерную защиту от затопления и подтопления зданий</w:t>
            </w:r>
          </w:p>
        </w:tc>
      </w:tr>
      <w:tr w:rsidR="008E1A87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Выставочно-ярмарочная деятельность (4.10)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Размещение объектов капитального строительства, сооружений, предназначенных для осуществления выставочно-ярмарочной и конгрессной деятельности, включая деятельность, необходимую для обслуживания указанных мероприятий (застройка экспозиционной площади, организация питания участников мероприятий)</w:t>
            </w: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и максимальные размеры земельного участка, предельные параметры разрешенного строительства, реконструкции объектов капитального строительства установлению не подлежат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Параметры строительства 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опреде-ляются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в соответствии со строи-тельными нормами и правилами, техническими регламентами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При проектировании и строительстве в зонах затопления необходимо предусматривать инженерную защиту от затопления </w:t>
            </w: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и подтопления зданий</w:t>
            </w:r>
          </w:p>
        </w:tc>
      </w:tr>
      <w:tr w:rsidR="008E1A87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ru-RU"/>
              </w:rPr>
              <w:lastRenderedPageBreak/>
              <w:t>Размещение автомобильных дорог (7.2.1)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ru-RU"/>
              </w:rPr>
              <w:t>Размещение автомобильных дорог за пределами населенных пунктов и технически связанных с ними сооружений, придорожных стоянок (парковок) транспортных сре</w:t>
            </w:r>
            <w:proofErr w:type="gramStart"/>
            <w:r w:rsidRPr="0090615A"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ru-RU"/>
              </w:rPr>
              <w:t>дств в гр</w:t>
            </w:r>
            <w:proofErr w:type="gramEnd"/>
            <w:r w:rsidRPr="0090615A"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ru-RU"/>
              </w:rPr>
              <w:t xml:space="preserve">аницах городских улиц и дорог, за исключением предусмотренных видами разрешенного использования с </w:t>
            </w:r>
            <w:hyperlink r:id="rId141" w:history="1">
              <w:r w:rsidRPr="0090615A">
                <w:rPr>
                  <w:rFonts w:ascii="Times New Roman" w:eastAsia="Calibri" w:hAnsi="Times New Roman" w:cs="Times New Roman"/>
                  <w:bCs/>
                  <w:sz w:val="20"/>
                  <w:szCs w:val="20"/>
                  <w:lang w:eastAsia="ru-RU"/>
                </w:rPr>
                <w:t>кодами 2.7.1</w:t>
              </w:r>
            </w:hyperlink>
            <w:r w:rsidRPr="0090615A"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ru-RU"/>
              </w:rPr>
              <w:t xml:space="preserve">, </w:t>
            </w:r>
            <w:hyperlink r:id="rId142" w:history="1">
              <w:r w:rsidRPr="0090615A">
                <w:rPr>
                  <w:rFonts w:ascii="Times New Roman" w:eastAsia="Calibri" w:hAnsi="Times New Roman" w:cs="Times New Roman"/>
                  <w:bCs/>
                  <w:sz w:val="20"/>
                  <w:szCs w:val="20"/>
                  <w:lang w:eastAsia="ru-RU"/>
                </w:rPr>
                <w:t>4.9</w:t>
              </w:r>
            </w:hyperlink>
            <w:r w:rsidRPr="0090615A"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ru-RU"/>
              </w:rPr>
              <w:t xml:space="preserve">, </w:t>
            </w:r>
            <w:hyperlink r:id="rId143" w:history="1">
              <w:r w:rsidRPr="0090615A">
                <w:rPr>
                  <w:rFonts w:ascii="Times New Roman" w:eastAsia="Calibri" w:hAnsi="Times New Roman" w:cs="Times New Roman"/>
                  <w:bCs/>
                  <w:sz w:val="20"/>
                  <w:szCs w:val="20"/>
                  <w:lang w:eastAsia="ru-RU"/>
                </w:rPr>
                <w:t>7.2.3</w:t>
              </w:r>
            </w:hyperlink>
            <w:r w:rsidRPr="0090615A"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ru-RU"/>
              </w:rPr>
              <w:t>, а также некапитальных сооружений, предназначенных для охраны транспортных средств;</w:t>
            </w:r>
          </w:p>
          <w:p w:rsidR="008E1A87" w:rsidRPr="0090615A" w:rsidRDefault="008E1A87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ru-RU"/>
              </w:rPr>
              <w:t>размещение объектов, предназначенных для размещения постов органов внутренних дел, ответственных за безопасность дорожного движения</w:t>
            </w: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Предельные размеры земельного участка установлению не подлежат, определяются в соответствии с техническими регламентами по заданию на проектирование.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В случае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,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если ЗУ (его часть) и ОКС расположены в границах зон с особыми условиями использова-ния территории (согласно Карте градостроительного зонирования) использование ЗУ (его части) и ОКС осуществляется с учетом ограничений, установленных законодательством РФ.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При проектировании и строительстве в зонах затопления необходимо предусматривать инженерную защиту от затопления и подтопления зданий</w:t>
            </w:r>
          </w:p>
        </w:tc>
      </w:tr>
      <w:tr w:rsidR="008E1A87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Стоянки транспорта общего пользования (7.2.3)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Размещение стоянок транспортных средств, осуществляющих перевозки людей по установленному маршруту</w:t>
            </w: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Предельные размеры земельного участка установлению не подлежат, определяются в соответствии с техническими регламентами по заданию на проектирование.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В случае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,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если ЗУ (его часть) и ОКС расположены в границах зон с особыми условиями использова-ния территории (согласно Карте градостроительного зонирования) использование ЗУ (его части) и ОКС осуществляется с учетом ограничений, установленных законодательством РФ.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При проектировании и строительстве в зонах затопления необходимо предусматривать инженерную защиту от затопления и подтопления зданий</w:t>
            </w:r>
          </w:p>
        </w:tc>
      </w:tr>
      <w:tr w:rsidR="008E1A87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Обеспечение внутреннего правопорядка (8.3)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Размещение объектов капитального строительства, необходимых для подготовки и поддержания в готовности органов внутренних дел, Росгвардии и спасательных служб, в которых существует военизированная служба;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размещение объектов гражданской обороны, за исключением объектов гражданской обороны, являющихся частями производственных зданий</w:t>
            </w: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Предельные размеры земельного участка, предельные параметры разрешенного строительства, реконструкции объекта капитального строительства установлению не подлежат, определяются в соответствии с техническими регламентами по заданию на проектирование.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Минимальный процент озеленения земельного участка – 15%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В случае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,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если ЗУ (его часть) и ОКС расположены в границах зон с особыми условиями использова-ния территории (согласно Карте градостроительного зонирования) использование ЗУ (его части) и ОКС осуществляется с учетом ограничений, установленных законодательством РФ. При 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проек-тировании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и строительстве в зонах затопления необходимо предус-матривать инженерную защиту от </w:t>
            </w: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затопления и подтопления зданий</w:t>
            </w:r>
          </w:p>
        </w:tc>
      </w:tr>
      <w:tr w:rsidR="008E1A87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Резервные леса (10.4)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Деятельность, связанная с охраной лесов</w:t>
            </w: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Минимальные и максимальные размеры земельного участка, предельные 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пара-метры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разрешенного строительства, ре-конструкции объектов капитального строительства установлению не подлежат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При проектировании и строительстве в зонах затопления необходимо предусматривать инженерную защиту от затопления и подтопления зданий</w:t>
            </w:r>
          </w:p>
        </w:tc>
      </w:tr>
      <w:tr w:rsidR="008E1A87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Земельные участки (территории) общего пользования (12.0)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E10090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Земельные участки общего пользования. Содержание данного вида разрешенного использования включает в себя содержание видов разрешенного использования с кодами 12.0.1-12.0.2</w:t>
            </w: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1A87" w:rsidRPr="0090615A" w:rsidRDefault="008E1A87" w:rsidP="00BF4965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</w:p>
        </w:tc>
      </w:tr>
      <w:tr w:rsidR="008E1A87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Улично-дорожная сеть (12.0.1)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Размещение объектов улично-дорожной сети: автомобильных дорог, трамвайных путей и пешеходных тротуаров в границах населенных пунктов, пешеходных переходов, бульваров, площадей, проездов, велодорожек и объектов велотранспортной и инженерной инфраструктуры;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размещение придорожных стоянок (парковок) транспортных сре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дств в гр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аницах городских улиц и дорог, за исключением предусмотренных видами разрешенного использования с кодами 2.7.1, 4.9, 7.2.3, а также некапитальных сооружений, предназначенных для охраны транспортных средств</w:t>
            </w: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Предельные размеры земельного участка установлению не подлежат, определяются в соответствии с техническими регламентами по заданию на проектирование.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В случае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,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если ЗУ (его часть) и ОКС расположены в границах зон с особыми условиями использова-ния территории (согласно Карте градостроительного зонирования) использование ЗУ (его части) и ОКС осуществляется с учетом ограничений, установленных законодательством РФ. При 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проек-тировании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и строительстве в зонах затопления необходимо предус-матривать инженерную защиту от затопления и подтопления зданий</w:t>
            </w:r>
          </w:p>
        </w:tc>
      </w:tr>
      <w:tr w:rsidR="008E1A87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Благоустройство территории (12.0.2)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Размещение декоративных, технических, планировочных, конструктивных устройств, элементов озеленения, различных видов оборудования и оформления, малых архитектурных форм, некапитальных нестационарных строений и сооружений, информационных щитов и указателей, применяемых как составные части благоустройства территории, общественных туалетов</w:t>
            </w: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Предельные размеры земельного участка установлению не подлежат, определяются в соответствии с техническими регламентами по заданию на проектирование.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В случае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,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если ЗУ (его часть) и ОКС расположены в границах зон с особыми условиями использова-ния территории (согласно Карте градостроительного зонирования) использование ЗУ (его части) и ОКС осуществляется с учетом ограничений, установленных законодательством РФ. При 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проек-тировании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и строительстве в зонах затопления необходимо предус-матривать инженерную защиту от затопления и подтопления зданий</w:t>
            </w:r>
          </w:p>
        </w:tc>
      </w:tr>
    </w:tbl>
    <w:p w:rsidR="003406F9" w:rsidRPr="0090615A" w:rsidRDefault="003406F9" w:rsidP="00BF4965">
      <w:pPr>
        <w:spacing w:after="0" w:line="240" w:lineRule="auto"/>
        <w:rPr>
          <w:rFonts w:ascii="Times New Roman" w:hAnsi="Times New Roman" w:cs="Times New Roman"/>
          <w:b/>
          <w:sz w:val="20"/>
        </w:rPr>
      </w:pPr>
    </w:p>
    <w:p w:rsidR="00E10090" w:rsidRPr="0090615A" w:rsidRDefault="00E10090" w:rsidP="00BF4965">
      <w:pPr>
        <w:spacing w:after="0" w:line="240" w:lineRule="auto"/>
        <w:rPr>
          <w:rFonts w:ascii="Times New Roman" w:hAnsi="Times New Roman" w:cs="Times New Roman"/>
          <w:b/>
          <w:sz w:val="20"/>
        </w:rPr>
      </w:pPr>
    </w:p>
    <w:p w:rsidR="00E10090" w:rsidRPr="0090615A" w:rsidRDefault="00E10090" w:rsidP="00BF4965">
      <w:pPr>
        <w:spacing w:after="0" w:line="240" w:lineRule="auto"/>
        <w:rPr>
          <w:rFonts w:ascii="Times New Roman" w:hAnsi="Times New Roman" w:cs="Times New Roman"/>
          <w:b/>
          <w:sz w:val="20"/>
        </w:rPr>
      </w:pPr>
    </w:p>
    <w:p w:rsidR="00E10090" w:rsidRPr="0090615A" w:rsidRDefault="00E10090" w:rsidP="00BF4965">
      <w:pPr>
        <w:spacing w:after="0" w:line="240" w:lineRule="auto"/>
        <w:rPr>
          <w:rFonts w:ascii="Times New Roman" w:hAnsi="Times New Roman" w:cs="Times New Roman"/>
          <w:b/>
          <w:sz w:val="20"/>
        </w:rPr>
      </w:pPr>
    </w:p>
    <w:p w:rsidR="00BF4965" w:rsidRPr="0090615A" w:rsidRDefault="00BF4965" w:rsidP="00BF4965">
      <w:pPr>
        <w:spacing w:after="0" w:line="240" w:lineRule="auto"/>
        <w:rPr>
          <w:rFonts w:ascii="Times New Roman" w:eastAsia="Calibri" w:hAnsi="Times New Roman" w:cs="Times New Roman"/>
          <w:b/>
          <w:sz w:val="20"/>
          <w:szCs w:val="20"/>
        </w:rPr>
      </w:pPr>
      <w:r w:rsidRPr="0090615A">
        <w:rPr>
          <w:rFonts w:ascii="Times New Roman" w:hAnsi="Times New Roman" w:cs="Times New Roman"/>
          <w:b/>
          <w:sz w:val="20"/>
        </w:rPr>
        <w:lastRenderedPageBreak/>
        <w:t>2.   УСЛОВНО РАЗРЕШЁННЫЕ ВИДЫ ИСПОЛЬЗОВАНИЯ</w:t>
      </w:r>
    </w:p>
    <w:p w:rsidR="00BF4965" w:rsidRPr="0090615A" w:rsidRDefault="00BF4965" w:rsidP="00BF4965">
      <w:pPr>
        <w:spacing w:after="0" w:line="240" w:lineRule="auto"/>
        <w:rPr>
          <w:rFonts w:ascii="Times New Roman" w:hAnsi="Times New Roman" w:cs="Times New Roman"/>
          <w:sz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448"/>
        <w:gridCol w:w="5580"/>
        <w:gridCol w:w="3780"/>
        <w:gridCol w:w="3261"/>
      </w:tblGrid>
      <w:tr w:rsidR="00BF4965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  <w:t>Наименование вида разрешенного использования земельного участка (Код вида разрешенного использования земельного участка)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  <w:t>Описание вида разрешенного использования земельного участка и ОКС</w:t>
            </w: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  <w:t>Предельные размеры земельных участков и предельные параметры разрешенного строительства, реконструкции ОКС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  <w:t>Ограничения использования земельных участков и ОКС</w:t>
            </w:r>
          </w:p>
        </w:tc>
      </w:tr>
      <w:tr w:rsidR="00BF4965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Общественное использование объектов капитального строительства (3.0)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Размещение объектов капитального строительства в целях обеспечения удовлетворения бытовых, социальных и духовных потребностей человека. Содержание данного вида разрешенного использования включает в себя содержание видов разрешенного использования с </w:t>
            </w:r>
            <w:hyperlink r:id="rId144" w:anchor="Par155" w:history="1">
              <w:r w:rsidRPr="0090615A">
                <w:rPr>
                  <w:rFonts w:ascii="Times New Roman" w:eastAsia="SimSun" w:hAnsi="Times New Roman" w:cs="Times New Roman"/>
                  <w:sz w:val="20"/>
                  <w:szCs w:val="20"/>
                  <w:lang w:eastAsia="zh-CN"/>
                </w:rPr>
                <w:t>кодами 3.</w:t>
              </w:r>
            </w:hyperlink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3, </w:t>
            </w:r>
            <w:hyperlink r:id="rId145" w:anchor="Par187" w:history="1">
              <w:r w:rsidRPr="0090615A">
                <w:rPr>
                  <w:rFonts w:ascii="Times New Roman" w:eastAsia="SimSun" w:hAnsi="Times New Roman" w:cs="Times New Roman"/>
                  <w:sz w:val="20"/>
                  <w:szCs w:val="20"/>
                  <w:lang w:eastAsia="zh-CN"/>
                </w:rPr>
                <w:t>3.9</w:t>
              </w:r>
            </w:hyperlink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, 3.9.1, 3.10.2</w:t>
            </w: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В случае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,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если ЗУ (его часть) и ОКС расположены в границах зон с особыми условиями использования территории (согласно Карте градостроительного зонирования) использование ЗУ (его части) и ОКС осуществляется с учетом ограничений, установленных законодательством РФ</w:t>
            </w:r>
          </w:p>
        </w:tc>
      </w:tr>
      <w:tr w:rsidR="00BF4965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Бытовое обслуживание (3.3)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ru-RU"/>
              </w:rPr>
              <w:t>Размещение объектов капитального строительства, предназначенных для оказания населению или организациям бытовых услуг (мастерские мелкого ремонта, ателье, бани, парикмахерские, прачечные, химчистки, похоронные бюро)</w:t>
            </w: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размеры земельного участка – 1000 кв. м.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Максимальные размеры земельного участка установлению не подлежат.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отступы от границ земельного участка в целях определения места допустимого размещения объекта – 3 м.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Предельное количество этажей – 2.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  <w:t>Максимальный процент застройки от площади земельного участка – 50%.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Минимальный процент озеленения земельного участка – 15%.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  <w:t>Минимальная площадь территорий, предназначенных для хранения транспортных средств, от площади земельного участка – 10%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tabs>
                <w:tab w:val="center" w:pos="4677"/>
                <w:tab w:val="right" w:pos="9355"/>
              </w:tabs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При проектировании и строительстве в зонах затопления необходимо предусматривать инженерную защиту от затопления и подтопления зданий</w:t>
            </w:r>
          </w:p>
        </w:tc>
      </w:tr>
      <w:tr w:rsidR="00BF4965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Обеспечение научной деятельности (3.9)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E10090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Размещение зданий и сооружений для обеспечения научной деятельности. Содержание данного вида разрешенного использования включает в себя содержание видов разрешенного использования с кодами 3.9.1-3.9.3</w:t>
            </w: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Минимальные и максимальные размеры земельного участка, предельные параметры разрешенного строительства, реконструкции объектов капитального строительства установлению не </w:t>
            </w: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подлежат, определяются в соответствии с региональными, местными нормативами градостроительного проектирования, техническим заданием на проектирование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При проектировании и строительстве в зонах затопления необходимо предусматривать инженерную защиту от затопления и подтопления зданий</w:t>
            </w:r>
          </w:p>
        </w:tc>
      </w:tr>
      <w:tr w:rsidR="00BF4965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Обеспечение деятельности в области гидрометеорологии и смежных с ней областях (3.9.1)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ru-RU"/>
              </w:rPr>
            </w:pPr>
            <w:proofErr w:type="gramStart"/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Размещение объектов капитального строительства, предназначенных для наблюдений за физическими и химическими процессами, происходящими в окружающей среде, определения ее гидрометеорологических, агрометеорологических и гелиогеофизических характеристик, уровня загрязнения атмосферного воздуха, почв, водных объектов, в том числе по гидробиологическим показателям, и околоземного - космического пространства, зданий и сооружений, используемых в области гидрометеорологии и смежных с ней областях (доплеровские метеорологические радиолокаторы, гидрологические посты и другие)</w:t>
            </w:r>
            <w:proofErr w:type="gramEnd"/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и максимальные размеры земельного участка, предельные параметры разрешенного строительства, реконструкции объектов капитального строительства установлению не подлежат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При проектировании и строительстве в зонах затопления необходимо предусматривать инженерную защиту от затопления и подтопления зданий.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Параметры строительства определяются в соответствии со строительными нормами и правилами, техническими регламентами</w:t>
            </w:r>
          </w:p>
        </w:tc>
      </w:tr>
      <w:tr w:rsidR="00BF4965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Приюты для животных (3.10.2)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Размещение объектов капитального строительства, предназначенных для оказания ветеринарных услуг в стационаре;</w:t>
            </w:r>
          </w:p>
          <w:p w:rsidR="00BF4965" w:rsidRPr="0090615A" w:rsidRDefault="00BF4965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размещение объектов капитального строительства, предназначенных для содержания, разведения животных, не являющихся сельскохозяйственными, под надзором человека, оказания услуг по содержанию и лечению бездомных животных;</w:t>
            </w:r>
          </w:p>
          <w:p w:rsidR="00BF4965" w:rsidRPr="0090615A" w:rsidRDefault="00BF4965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размещение объектов капитального строительства, предназначенных для организации гостиниц для животных</w:t>
            </w: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и максимальные размеры земельного участка, предельные параметры разрешенного строительства, реконструкции объектов капитального строительства установлению не подлежат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При проектировании и строительстве в зонах затопления необходимо предусматривать инженерную защиту от затопления и подтопления зданий.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Параметры строительства определяются в соответствии со строительными нормами и правилами, техническими регламентами</w:t>
            </w:r>
          </w:p>
        </w:tc>
      </w:tr>
      <w:tr w:rsidR="00BF4965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Предпринимательство (4.0)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Размещение объектов капитального строительства в целях извлечения прибыли на основании торговой, банковской и иной предпринимательской деятельности.</w:t>
            </w:r>
          </w:p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Содержание данного вида разрешенного использования включает в себя содержание видов разрешенного использования, предусмотренных </w:t>
            </w:r>
            <w:hyperlink r:id="rId146" w:anchor="Par194" w:history="1">
              <w:r w:rsidRPr="0090615A">
                <w:rPr>
                  <w:rFonts w:ascii="Times New Roman" w:eastAsia="SimSun" w:hAnsi="Times New Roman" w:cs="Times New Roman"/>
                  <w:sz w:val="20"/>
                  <w:szCs w:val="20"/>
                  <w:lang w:eastAsia="zh-CN"/>
                </w:rPr>
                <w:t>кодами 4.4</w:t>
              </w:r>
            </w:hyperlink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, 4.8, 4.8.1</w:t>
            </w: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В случае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,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если ЗУ (его часть) и ОКС расположены в границах зон с особыми условиями использования территории (согласно Карте градостроительного зонирования) использование ЗУ (его части) и ОКС осуществляется с учетом ограничений, установленных законодательством РФ</w:t>
            </w:r>
          </w:p>
        </w:tc>
      </w:tr>
      <w:tr w:rsidR="00BF4965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Магазины (4.4)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Размещение объектов капитального строительства, предназначенных для продажи товаров, торговая площадь которых составляет до 2000 кв. м</w:t>
            </w: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размеры земельного участка объектов торгового назначения:</w:t>
            </w:r>
          </w:p>
          <w:p w:rsidR="00BF4965" w:rsidRPr="0090615A" w:rsidRDefault="00BF4965" w:rsidP="00BF4965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- до 100 кв. м. торговой площади – 300 кв. м.;</w:t>
            </w:r>
          </w:p>
          <w:p w:rsidR="00BF4965" w:rsidRPr="0090615A" w:rsidRDefault="00BF4965" w:rsidP="00BF4965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- более 100 кв. м. торговой площади 500 </w:t>
            </w: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кв. м.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Максимальные размеры земельного участка установлению не подлежат.</w:t>
            </w:r>
          </w:p>
          <w:p w:rsidR="00BF4965" w:rsidRPr="0090615A" w:rsidRDefault="00BF4965" w:rsidP="00BF4965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отступы от границ земельного участка в целях определения места допустимого размещения объекта – 3 м.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  <w:t>Максимальный процент застройки от площади земельного участка – 50%.</w:t>
            </w:r>
          </w:p>
          <w:p w:rsidR="00BF4965" w:rsidRPr="0090615A" w:rsidRDefault="00BF4965" w:rsidP="00BF4965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Предельное количество этажей – 2.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Минимальный процент озеленения земельного участка – 15%.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  <w:t>Минимальная площадь территорий, предназначенных для хранения транспортных средств от площади земельного участка – 10%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 xml:space="preserve">Объекты размещаются на 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земель-ных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участках, примыкающих к красным линиям улиц и дорог всех типов, являющихся территориями общего пользования.</w:t>
            </w:r>
          </w:p>
          <w:p w:rsidR="00BF4965" w:rsidRPr="0090615A" w:rsidRDefault="00BF4965" w:rsidP="00BF4965">
            <w:pPr>
              <w:tabs>
                <w:tab w:val="center" w:pos="4677"/>
                <w:tab w:val="right" w:pos="9355"/>
              </w:tabs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Отдельно стоящие объекты, без установления санитарно-защитных зон.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При проектировании и 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строитель-стве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в зонах затопления необходи-мо предусматривать инженерную защиту от затопления и подтопления зданий</w:t>
            </w:r>
          </w:p>
        </w:tc>
      </w:tr>
      <w:tr w:rsidR="00BF4965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Развлечения (4.8)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Размещение зданий и сооружений, предназначенных для развлечения. Содержание данного вида разрешенного использования включает в себя содержание видов разрешенного использования с кодом 4.8.1</w:t>
            </w: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размеры земельного участка, предельные параметры разрешенного строительства, реконструкции объектов капитального строительства установлению не подлежат.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Параметры строительства определяются в соответствии со строительными нормами и правилами, техническими регламентами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Запрещается строительство объектов капитального строительства, несовместимых с функциональным назначением территории.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При проектировании и строительстве в зонах затопления необходимо предусматривать инженерную защиту от затопления и подтопления зданий</w:t>
            </w:r>
          </w:p>
        </w:tc>
      </w:tr>
      <w:tr w:rsidR="00BF4965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Развлекательные мероприятия (4.8.1)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Размещение зданий и сооружений, предназначенных для организации развлекательных мероприятий, путешествий, для размещения дискотек и танцевальных площадок, ночных клубов, аквапарков, боулинга, аттракционов и т.п., игровых автоматов (кроме игрового оборудования, используемого для проведения азартных игр), игровых площадок</w:t>
            </w: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размеры земельного участка, предельные параметры разрешенного строительства, реконструкции объектов капитального строительства установлению не подлежат.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Параметры строительства определяются в соответствии со строительными нормами и правилами, техническими регламентами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Запрещается строительство объектов капитального строительства, несовместимых с функциональным назначением территории.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При проектировании и строительстве в зонах затопления необходимо предусматривать инженерную защиту от затопления и подтопления зданий</w:t>
            </w:r>
          </w:p>
        </w:tc>
      </w:tr>
    </w:tbl>
    <w:p w:rsidR="00BF4965" w:rsidRPr="0090615A" w:rsidRDefault="00BF4965" w:rsidP="00BF4965">
      <w:pPr>
        <w:spacing w:after="0" w:line="240" w:lineRule="auto"/>
        <w:rPr>
          <w:rFonts w:ascii="Times New Roman" w:hAnsi="Times New Roman" w:cs="Times New Roman"/>
          <w:b/>
          <w:sz w:val="20"/>
        </w:rPr>
      </w:pPr>
    </w:p>
    <w:p w:rsidR="00BF4965" w:rsidRPr="0090615A" w:rsidRDefault="00BF4965" w:rsidP="00BF4965">
      <w:pPr>
        <w:spacing w:after="0" w:line="240" w:lineRule="auto"/>
        <w:rPr>
          <w:rFonts w:ascii="Times New Roman" w:hAnsi="Times New Roman" w:cs="Times New Roman"/>
          <w:b/>
          <w:sz w:val="20"/>
        </w:rPr>
      </w:pPr>
      <w:r w:rsidRPr="0090615A">
        <w:rPr>
          <w:rFonts w:ascii="Times New Roman" w:hAnsi="Times New Roman" w:cs="Times New Roman"/>
          <w:b/>
          <w:sz w:val="20"/>
        </w:rPr>
        <w:t>3.   ВСПОМОГАТЕЛЬНЫЕ ВИДЫ РАЗРЕШЁННОГО ИСПОЛЬЗОВАНИЯ</w:t>
      </w:r>
    </w:p>
    <w:p w:rsidR="00BF4965" w:rsidRPr="0090615A" w:rsidRDefault="00BF4965" w:rsidP="00BF4965">
      <w:pPr>
        <w:spacing w:after="0" w:line="240" w:lineRule="auto"/>
        <w:rPr>
          <w:rFonts w:ascii="Times New Roman" w:eastAsia="SimSun" w:hAnsi="Times New Roman" w:cs="Times New Roman"/>
          <w:b/>
          <w:sz w:val="20"/>
          <w:szCs w:val="20"/>
          <w:lang w:eastAsia="zh-CN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448"/>
        <w:gridCol w:w="5580"/>
        <w:gridCol w:w="3780"/>
        <w:gridCol w:w="3261"/>
      </w:tblGrid>
      <w:tr w:rsidR="00BF4965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  <w:t xml:space="preserve">Наименование вида разрешенного </w:t>
            </w:r>
            <w:r w:rsidRPr="0090615A"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  <w:lastRenderedPageBreak/>
              <w:t>использования земельного участка (Код вида разрешенного использования земельного участка)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  <w:lastRenderedPageBreak/>
              <w:t>Описание вида разрешенного использования земельного участка и ОКС</w:t>
            </w: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  <w:t xml:space="preserve">Предельные размеры земельных участков и предельные параметры </w:t>
            </w:r>
            <w:r w:rsidRPr="0090615A"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  <w:lastRenderedPageBreak/>
              <w:t>разрешенного строительства, реконструкции ОКС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  <w:lastRenderedPageBreak/>
              <w:t>Ограничения использования земельных участков и ОКС</w:t>
            </w:r>
          </w:p>
        </w:tc>
      </w:tr>
      <w:tr w:rsidR="00BF4965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Общественное использование объектов капитального строительства (3.0)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Размещение объектов капитального строительства в целях обеспечения удовлетворения бытовых, социальных и духовных потребностей человека. Содержание данного вида разрешенного использования включает в себя содержание видов разрешенного использования с </w:t>
            </w:r>
            <w:hyperlink r:id="rId147" w:anchor="Par155" w:history="1">
              <w:r w:rsidRPr="0090615A">
                <w:rPr>
                  <w:rFonts w:ascii="Times New Roman" w:eastAsia="SimSun" w:hAnsi="Times New Roman" w:cs="Times New Roman"/>
                  <w:sz w:val="20"/>
                  <w:szCs w:val="20"/>
                  <w:lang w:eastAsia="zh-CN"/>
                </w:rPr>
                <w:t>кодом 3.</w:t>
              </w:r>
            </w:hyperlink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1</w:t>
            </w: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В случае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,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если ЗУ (его часть) и ОКС расположены в границах зон с особыми условиями использования территории (согласно Карте градостроительного зонирования) использование ЗУ (его части) и ОКС осуществляется с учетом ограничений, установленных законодательством РФ</w:t>
            </w:r>
          </w:p>
        </w:tc>
      </w:tr>
      <w:tr w:rsidR="00BF4965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Коммунальное обслуживание (3.1)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Размещение зданий и сооружений в целях обеспечения физических и юридических лиц коммунальными услугами. Содержание данного вида разрешенного использования включает в себя содержание видов разрешенного использования с кодами 3.1.1</w:t>
            </w: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и максимальные размеры земельного участка, максимальный процент застройки установлению не подлежат.</w:t>
            </w:r>
          </w:p>
          <w:p w:rsidR="00BF4965" w:rsidRPr="0090615A" w:rsidRDefault="00BF4965" w:rsidP="00BF4965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отступы от границ земельного участка в целях определения места допустимого размещения объекта – 1 м.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Предельная высота объекта – 6 м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Параметры строительства определяются в соответствии со строительными нормами и правилами, техническими регламентами</w:t>
            </w:r>
          </w:p>
        </w:tc>
      </w:tr>
      <w:tr w:rsidR="00BF4965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Предоставление коммунальных услуг (3.1.1)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proofErr w:type="gramStart"/>
            <w:r w:rsidRPr="0090615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Размещение зданий и сооружений, обеспечивающих поставку воды, тепла, электричества, газа, отвод канализационных стоков, очистку и уборку объектов недвижимости (котельных, водозаборов, очистных сооружений, насосных станций, водопроводов, линий электропередач, трансформаторных подстанций, газопроводов, линий связи, телефонных станций, канализаций, стоянок, гаражей и мастерских для обслуживания уборочной и аварийной техники, сооружений, необходимых для сбора и плавки снега)</w:t>
            </w:r>
            <w:proofErr w:type="gramEnd"/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и максимальные размеры земельного участка, максимальный процент застройки установлению не подлежат.</w:t>
            </w:r>
          </w:p>
          <w:p w:rsidR="00BF4965" w:rsidRPr="0090615A" w:rsidRDefault="00BF4965" w:rsidP="00BF4965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отступы от границ земельного участка в целях определения места допустимого размещения объекта – 1 м.</w:t>
            </w:r>
          </w:p>
          <w:p w:rsidR="00BF4965" w:rsidRPr="0090615A" w:rsidRDefault="00BF4965" w:rsidP="00BF4965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Предельная высота объекта – 6 м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Параметры строительства определяются в соответствии со строительными нормами и правилами, техническими регламентами</w:t>
            </w:r>
          </w:p>
        </w:tc>
      </w:tr>
    </w:tbl>
    <w:p w:rsidR="00DB3884" w:rsidRPr="0090615A" w:rsidRDefault="00DB3884" w:rsidP="00DB3884">
      <w:pPr>
        <w:widowControl w:val="0"/>
        <w:autoSpaceDE w:val="0"/>
        <w:autoSpaceDN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DB3884" w:rsidRPr="0090615A" w:rsidRDefault="00DB3884" w:rsidP="00DB3884">
      <w:pPr>
        <w:widowControl w:val="0"/>
        <w:autoSpaceDE w:val="0"/>
        <w:autoSpaceDN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90615A">
        <w:rPr>
          <w:rFonts w:ascii="Times New Roman" w:eastAsia="Times New Roman" w:hAnsi="Times New Roman" w:cs="Times New Roman"/>
          <w:sz w:val="20"/>
          <w:szCs w:val="20"/>
          <w:lang w:eastAsia="ru-RU"/>
        </w:rPr>
        <w:t>Примечания</w:t>
      </w:r>
    </w:p>
    <w:p w:rsidR="00DB3884" w:rsidRPr="0090615A" w:rsidRDefault="00DB3884" w:rsidP="00DB3884">
      <w:pPr>
        <w:widowControl w:val="0"/>
        <w:autoSpaceDE w:val="0"/>
        <w:autoSpaceDN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90615A">
        <w:rPr>
          <w:rFonts w:ascii="Times New Roman" w:eastAsia="Times New Roman" w:hAnsi="Times New Roman" w:cs="Times New Roman"/>
          <w:sz w:val="20"/>
          <w:szCs w:val="20"/>
          <w:lang w:eastAsia="ru-RU"/>
        </w:rPr>
        <w:t>1.В скобках указаны иные равнозначные наименования.</w:t>
      </w:r>
    </w:p>
    <w:p w:rsidR="00DB3884" w:rsidRPr="0090615A" w:rsidRDefault="00DB3884" w:rsidP="00DB3884">
      <w:pPr>
        <w:widowControl w:val="0"/>
        <w:autoSpaceDE w:val="0"/>
        <w:autoSpaceDN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proofErr w:type="gramStart"/>
      <w:r w:rsidRPr="0090615A">
        <w:rPr>
          <w:rFonts w:ascii="Times New Roman" w:eastAsia="Times New Roman" w:hAnsi="Times New Roman" w:cs="Times New Roman"/>
          <w:sz w:val="20"/>
          <w:szCs w:val="20"/>
          <w:lang w:eastAsia="ru-RU"/>
        </w:rPr>
        <w:t>2.Содержание видов разрешенного использования, перечисленных в настоящем регламенте, допускает без отдельного указания в регламенте размещение и эксплуатацию линейного объекта (кроме железных дорог общего пользования и автомобильных дорог общего пользования федерального и регионального значения), размещение защитных сооружений (насаждений), объектов мелиорации, информационных и геодезических знаков, объектов благоустройства, если федеральным законом не установлено иное.</w:t>
      </w:r>
      <w:proofErr w:type="gramEnd"/>
    </w:p>
    <w:p w:rsidR="00BF4965" w:rsidRPr="0090615A" w:rsidRDefault="00DB3884" w:rsidP="00DB3884">
      <w:pPr>
        <w:spacing w:after="0" w:line="240" w:lineRule="auto"/>
        <w:ind w:firstLine="540"/>
        <w:rPr>
          <w:rFonts w:ascii="Times New Roman" w:eastAsia="Calibri" w:hAnsi="Times New Roman" w:cs="Times New Roman"/>
          <w:sz w:val="24"/>
          <w:szCs w:val="20"/>
        </w:rPr>
        <w:sectPr w:rsidR="00BF4965" w:rsidRPr="0090615A">
          <w:pgSz w:w="16838" w:h="11906" w:orient="landscape"/>
          <w:pgMar w:top="1701" w:right="1134" w:bottom="567" w:left="851" w:header="709" w:footer="709" w:gutter="0"/>
          <w:cols w:space="720"/>
        </w:sectPr>
      </w:pPr>
      <w:r w:rsidRPr="0090615A">
        <w:rPr>
          <w:rFonts w:ascii="Times New Roman" w:eastAsia="Times New Roman" w:hAnsi="Times New Roman" w:cs="Times New Roman"/>
          <w:sz w:val="20"/>
          <w:szCs w:val="20"/>
          <w:lang w:eastAsia="ru-RU"/>
        </w:rPr>
        <w:t>3.Текстовое наименование вида разрешенного использования земельного участка и его код (числовое обозначение) являются равнозначными.</w:t>
      </w:r>
    </w:p>
    <w:tbl>
      <w:tblPr>
        <w:tblW w:w="0" w:type="auto"/>
        <w:tblLook w:val="04A0" w:firstRow="1" w:lastRow="0" w:firstColumn="1" w:lastColumn="0" w:noHBand="0" w:noVBand="1"/>
      </w:tblPr>
      <w:tblGrid>
        <w:gridCol w:w="10188"/>
        <w:gridCol w:w="4860"/>
      </w:tblGrid>
      <w:tr w:rsidR="00BF4965" w:rsidRPr="0090615A" w:rsidTr="00BF4965">
        <w:trPr>
          <w:trHeight w:val="1163"/>
        </w:trPr>
        <w:tc>
          <w:tcPr>
            <w:tcW w:w="10188" w:type="dxa"/>
          </w:tcPr>
          <w:p w:rsidR="00BF4965" w:rsidRPr="0090615A" w:rsidRDefault="00BF4965" w:rsidP="00BF4965">
            <w:pPr>
              <w:widowControl w:val="0"/>
              <w:suppressAutoHyphens/>
              <w:autoSpaceDE w:val="0"/>
              <w:spacing w:after="0" w:line="240" w:lineRule="auto"/>
              <w:jc w:val="right"/>
              <w:rPr>
                <w:rFonts w:ascii="Times New Roman" w:eastAsia="Times New Roman CYR" w:hAnsi="Times New Roman" w:cs="Times New Roman"/>
                <w:sz w:val="24"/>
                <w:szCs w:val="24"/>
                <w:lang w:eastAsia="ar-SA"/>
              </w:rPr>
            </w:pPr>
          </w:p>
        </w:tc>
        <w:tc>
          <w:tcPr>
            <w:tcW w:w="4860" w:type="dxa"/>
          </w:tcPr>
          <w:p w:rsidR="00BF4965" w:rsidRPr="0090615A" w:rsidRDefault="008E0B2B" w:rsidP="00BF4965">
            <w:pPr>
              <w:widowControl w:val="0"/>
              <w:suppressAutoHyphens/>
              <w:autoSpaceDE w:val="0"/>
              <w:snapToGrid w:val="0"/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0"/>
                <w:lang w:eastAsia="ar-SA"/>
              </w:rPr>
            </w:pPr>
            <w:r w:rsidRPr="0090615A">
              <w:rPr>
                <w:rFonts w:ascii="Times New Roman CYR" w:eastAsia="Times New Roman CYR" w:hAnsi="Times New Roman CYR" w:cs="Times New Roman CYR"/>
                <w:kern w:val="2"/>
                <w:sz w:val="24"/>
                <w:szCs w:val="24"/>
                <w:lang w:bidi="en-US"/>
              </w:rPr>
              <w:t>Приложение № 9</w:t>
            </w:r>
            <w:r w:rsidR="00BF4965" w:rsidRPr="0090615A">
              <w:rPr>
                <w:rFonts w:ascii="Times New Roman CYR" w:eastAsia="Times New Roman CYR" w:hAnsi="Times New Roman CYR" w:cs="Times New Roman CYR"/>
                <w:kern w:val="2"/>
                <w:sz w:val="24"/>
                <w:szCs w:val="24"/>
                <w:lang w:bidi="en-US"/>
              </w:rPr>
              <w:t xml:space="preserve"> </w:t>
            </w:r>
            <w:r w:rsidR="00BF4965" w:rsidRPr="0090615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к </w:t>
            </w:r>
            <w:r w:rsidR="00BF4965" w:rsidRPr="0090615A">
              <w:rPr>
                <w:rFonts w:ascii="Times New Roman CYR" w:eastAsia="Times New Roman CYR" w:hAnsi="Times New Roman CYR" w:cs="Times New Roman CYR"/>
                <w:sz w:val="24"/>
                <w:szCs w:val="24"/>
                <w:lang w:eastAsia="ar-SA"/>
              </w:rPr>
              <w:t>изменениям в решение Заринского городского Собрания депутатов от 29.01.2013 № 7</w:t>
            </w:r>
            <w:r w:rsidR="00BF4965" w:rsidRPr="0090615A">
              <w:rPr>
                <w:rFonts w:ascii="Times New Roman" w:eastAsia="Times New Roman" w:hAnsi="Times New Roman" w:cs="Times New Roman"/>
                <w:sz w:val="24"/>
                <w:szCs w:val="20"/>
                <w:lang w:eastAsia="ar-SA"/>
              </w:rPr>
              <w:t>«</w:t>
            </w:r>
            <w:r w:rsidR="00BF4965" w:rsidRPr="0090615A">
              <w:rPr>
                <w:rFonts w:ascii="Times New Roman" w:eastAsia="Times New Roman" w:hAnsi="Times New Roman" w:cs="Times New Roman"/>
                <w:kern w:val="2"/>
                <w:sz w:val="24"/>
                <w:szCs w:val="20"/>
                <w:lang w:eastAsia="ar-SA"/>
              </w:rPr>
              <w:t xml:space="preserve">Об утверждении </w:t>
            </w:r>
            <w:r w:rsidR="00BF4965" w:rsidRPr="0090615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Правил землепользования и застройки территории муниципального образования город Заринск Алтайского края</w:t>
            </w:r>
            <w:r w:rsidR="00BF4965" w:rsidRPr="0090615A">
              <w:rPr>
                <w:rFonts w:ascii="Times New Roman" w:eastAsia="Times New Roman" w:hAnsi="Times New Roman" w:cs="Times New Roman"/>
                <w:sz w:val="24"/>
                <w:szCs w:val="20"/>
                <w:lang w:eastAsia="ar-SA"/>
              </w:rPr>
              <w:t xml:space="preserve">» </w:t>
            </w:r>
          </w:p>
          <w:p w:rsidR="00BF4965" w:rsidRPr="0090615A" w:rsidRDefault="00BF4965" w:rsidP="00BF4965">
            <w:pPr>
              <w:widowControl w:val="0"/>
              <w:suppressAutoHyphens/>
              <w:autoSpaceDE w:val="0"/>
              <w:spacing w:after="0" w:line="240" w:lineRule="auto"/>
              <w:rPr>
                <w:rFonts w:ascii="Times New Roman" w:eastAsia="Times New Roman CYR" w:hAnsi="Times New Roman" w:cs="Times New Roman"/>
                <w:sz w:val="24"/>
                <w:szCs w:val="24"/>
                <w:lang w:eastAsia="ar-SA"/>
              </w:rPr>
            </w:pPr>
          </w:p>
        </w:tc>
      </w:tr>
    </w:tbl>
    <w:p w:rsidR="00BF4965" w:rsidRPr="0090615A" w:rsidRDefault="00BF4965" w:rsidP="00BF4965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</w:p>
    <w:p w:rsidR="00BF4965" w:rsidRPr="0090615A" w:rsidRDefault="00BF4965" w:rsidP="00BF4965">
      <w:pPr>
        <w:keepNext/>
        <w:spacing w:after="0" w:line="240" w:lineRule="auto"/>
        <w:ind w:firstLine="720"/>
        <w:jc w:val="both"/>
        <w:outlineLvl w:val="2"/>
        <w:rPr>
          <w:rFonts w:ascii="Times New Roman CYR" w:eastAsia="Times New Roman CYR" w:hAnsi="Times New Roman CYR" w:cs="Times New Roman CYR"/>
          <w:bCs/>
          <w:kern w:val="2"/>
          <w:sz w:val="24"/>
          <w:szCs w:val="24"/>
          <w:lang w:bidi="en-US"/>
        </w:rPr>
      </w:pPr>
      <w:bookmarkStart w:id="13" w:name="_Toc346102994"/>
      <w:bookmarkStart w:id="14" w:name="_Toc315966358"/>
      <w:r w:rsidRPr="0090615A">
        <w:rPr>
          <w:rFonts w:ascii="Times New Roman CYR" w:eastAsia="Times New Roman CYR" w:hAnsi="Times New Roman CYR" w:cs="Times New Roman CYR"/>
          <w:bCs/>
          <w:kern w:val="2"/>
          <w:sz w:val="24"/>
          <w:szCs w:val="24"/>
          <w:lang w:bidi="en-US"/>
        </w:rPr>
        <w:t>Статья 44. Зона коммунально-складского назначения (КС)</w:t>
      </w:r>
      <w:bookmarkEnd w:id="13"/>
      <w:bookmarkEnd w:id="14"/>
    </w:p>
    <w:p w:rsidR="00BF4965" w:rsidRPr="0090615A" w:rsidRDefault="00BF4965" w:rsidP="00BF4965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BF4965" w:rsidRPr="0090615A" w:rsidRDefault="00BF4965" w:rsidP="00BF4965">
      <w:pPr>
        <w:spacing w:after="0" w:line="240" w:lineRule="auto"/>
        <w:rPr>
          <w:rFonts w:ascii="Times New Roman" w:hAnsi="Times New Roman" w:cs="Times New Roman"/>
          <w:b/>
          <w:sz w:val="20"/>
        </w:rPr>
      </w:pPr>
      <w:r w:rsidRPr="0090615A">
        <w:rPr>
          <w:rFonts w:ascii="Times New Roman" w:hAnsi="Times New Roman" w:cs="Times New Roman"/>
          <w:b/>
          <w:sz w:val="20"/>
        </w:rPr>
        <w:t>1.   ОСНОВНЫЕ ВИДЫ РАЗРЕШЁННОГО ИСПОЛЬЗОВАНИЯ</w:t>
      </w:r>
    </w:p>
    <w:p w:rsidR="00BF4965" w:rsidRPr="0090615A" w:rsidRDefault="00BF4965" w:rsidP="00BF4965">
      <w:pPr>
        <w:spacing w:after="0" w:line="240" w:lineRule="auto"/>
        <w:rPr>
          <w:rFonts w:ascii="Times New Roman" w:eastAsia="SimSun" w:hAnsi="Times New Roman" w:cs="Times New Roman"/>
          <w:b/>
          <w:sz w:val="20"/>
          <w:szCs w:val="20"/>
          <w:lang w:eastAsia="zh-CN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448"/>
        <w:gridCol w:w="5580"/>
        <w:gridCol w:w="3780"/>
        <w:gridCol w:w="3261"/>
      </w:tblGrid>
      <w:tr w:rsidR="00BF4965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  <w:t>Наименование вида разрешенного использования земельного участка (Код вида разрешенного использования земельного участка)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  <w:t>Описание вида разрешенного использования земельного участка и ОКС</w:t>
            </w: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  <w:t>Предельные размеры земельных участков и предельные параметры разрешенного строительства, реконструкции ОКС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  <w:t>Ограничения использования земельных участков и ОКС</w:t>
            </w:r>
          </w:p>
        </w:tc>
      </w:tr>
      <w:tr w:rsidR="008E1A87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1A87" w:rsidRPr="0090615A" w:rsidRDefault="008E1A87" w:rsidP="00DD2B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Хранение автотранспорта (2.7.1)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1A87" w:rsidRPr="0090615A" w:rsidRDefault="008E1A87" w:rsidP="00DD2B6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hAnsi="Times New Roman" w:cs="Times New Roman"/>
                <w:sz w:val="20"/>
                <w:szCs w:val="20"/>
              </w:rPr>
              <w:t xml:space="preserve">Размещение отдельно стоящих и пристроенных гаражей, в том числе подземных, предназначенных для хранения автотранспорта, в том числе с разделением на машино-места, за исключением гаражей, размещение которых предусмотрено содержанием видов разрешенного использования с </w:t>
            </w:r>
            <w:hyperlink r:id="rId148" w:history="1">
              <w:r w:rsidRPr="0090615A">
                <w:rPr>
                  <w:rFonts w:ascii="Times New Roman" w:hAnsi="Times New Roman" w:cs="Times New Roman"/>
                  <w:sz w:val="20"/>
                  <w:szCs w:val="20"/>
                </w:rPr>
                <w:t>кодами 2.7.2</w:t>
              </w:r>
            </w:hyperlink>
            <w:r w:rsidRPr="0090615A">
              <w:rPr>
                <w:rFonts w:ascii="Times New Roman" w:hAnsi="Times New Roman" w:cs="Times New Roman"/>
                <w:sz w:val="20"/>
                <w:szCs w:val="20"/>
              </w:rPr>
              <w:t xml:space="preserve">, </w:t>
            </w:r>
            <w:hyperlink r:id="rId149" w:history="1">
              <w:r w:rsidRPr="0090615A">
                <w:rPr>
                  <w:rFonts w:ascii="Times New Roman" w:hAnsi="Times New Roman" w:cs="Times New Roman"/>
                  <w:sz w:val="20"/>
                  <w:szCs w:val="20"/>
                </w:rPr>
                <w:t xml:space="preserve">4.9 </w:t>
              </w:r>
            </w:hyperlink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1A87" w:rsidRPr="0090615A" w:rsidRDefault="008E1A87" w:rsidP="00DD2B6F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размеры земельного участка на 1 гараж – 3,0×6 м.</w:t>
            </w:r>
          </w:p>
          <w:p w:rsidR="008E1A87" w:rsidRPr="0090615A" w:rsidRDefault="008E1A87" w:rsidP="00DD2B6F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Максимальные размеры земельного участка на 1 гараж – 12×12 м.</w:t>
            </w:r>
          </w:p>
          <w:p w:rsidR="008E1A87" w:rsidRPr="0090615A" w:rsidRDefault="008E1A87" w:rsidP="00DD2B6F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  <w:t>Максимальный процент застройки от площади земельного участка – 50%.</w:t>
            </w:r>
          </w:p>
          <w:p w:rsidR="008E1A87" w:rsidRPr="0090615A" w:rsidRDefault="008E1A87" w:rsidP="00DD2B6F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отступы от границ земельного участка в целях определения места допустимого размещения объекта для индивидуального транспорта – 1 м.</w:t>
            </w:r>
          </w:p>
          <w:p w:rsidR="008E1A87" w:rsidRPr="0090615A" w:rsidRDefault="008E1A87" w:rsidP="00DD2B6F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Предельное количество этажей – 1.</w:t>
            </w:r>
          </w:p>
          <w:p w:rsidR="008E1A87" w:rsidRPr="0090615A" w:rsidRDefault="008E1A87" w:rsidP="00DD2B6F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Предельная высота объекта – 3 м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1A87" w:rsidRPr="0090615A" w:rsidRDefault="008E1A87" w:rsidP="00DD2B6F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При проектировании и 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строитель-стве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в зонах затопления необходимо предусматривать инженерную защиту от затопления и подтопления зданий.</w:t>
            </w:r>
          </w:p>
          <w:p w:rsidR="008E1A87" w:rsidRPr="0090615A" w:rsidRDefault="008E1A87" w:rsidP="00DD2B6F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Объекты отдельно стоящие, встроенно-пристроенные для хранения индивидуального транспорта.</w:t>
            </w:r>
          </w:p>
          <w:p w:rsidR="008E1A87" w:rsidRPr="0090615A" w:rsidRDefault="008E1A87" w:rsidP="00DD2B6F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При встроено-пристроенном размещении указанных объектов предельные размеры земельного участка и предельные параметры разрешенного строительства, реконструкции объектов капитального строительства установлению не подлежат</w:t>
            </w:r>
          </w:p>
        </w:tc>
      </w:tr>
      <w:tr w:rsidR="008E1A87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1A87" w:rsidRPr="0090615A" w:rsidRDefault="008E1A87" w:rsidP="00DD2B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Размещение гаражей для собственных нужд (2.7.2)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1A87" w:rsidRPr="0090615A" w:rsidRDefault="008E1A87" w:rsidP="00DD2B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Размещение для собственных нужд отдельно стоящих гаражей и (или) гаражей, блокированных общими стенами с другими гаражами в одном ряду, имеющих общие с ними </w:t>
            </w: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крышу, фундамент и коммуникации</w:t>
            </w: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1A87" w:rsidRPr="0090615A" w:rsidRDefault="008E1A87" w:rsidP="00DD2B6F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Минимальные размеры земельного участка на 1 гараж – 3,0×6 м.</w:t>
            </w:r>
          </w:p>
          <w:p w:rsidR="008E1A87" w:rsidRPr="0090615A" w:rsidRDefault="008E1A87" w:rsidP="00DD2B6F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Максимальные размеры земельного </w:t>
            </w: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участка на 1 гараж – 12×12 м.</w:t>
            </w:r>
          </w:p>
          <w:p w:rsidR="008E1A87" w:rsidRPr="0090615A" w:rsidRDefault="008E1A87" w:rsidP="00DD2B6F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  <w:t>Максимальный процент застройки от площади земельного участка – 50%.</w:t>
            </w:r>
          </w:p>
          <w:p w:rsidR="008E1A87" w:rsidRPr="0090615A" w:rsidRDefault="008E1A87" w:rsidP="00DD2B6F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отступы от границ земельного участка в целях определения места допустимого размещения объекта для индивидуального транспорта – 1 м.</w:t>
            </w:r>
          </w:p>
          <w:p w:rsidR="008E1A87" w:rsidRPr="0090615A" w:rsidRDefault="008E1A87" w:rsidP="00DD2B6F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Предельное количество этажей – 1.</w:t>
            </w:r>
          </w:p>
          <w:p w:rsidR="008E1A87" w:rsidRPr="0090615A" w:rsidRDefault="008E1A87" w:rsidP="00DD2B6F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Предельная высота объекта – 3 м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1A87" w:rsidRPr="0090615A" w:rsidRDefault="008E1A87" w:rsidP="00DD2B6F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 xml:space="preserve">При проектировании и 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строитель-стве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в зонах затопления необходимо предусматривать </w:t>
            </w: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инженерную защиту от затопления и подтопления зданий.</w:t>
            </w:r>
          </w:p>
          <w:p w:rsidR="008E1A87" w:rsidRPr="0090615A" w:rsidRDefault="008E1A87" w:rsidP="00DD2B6F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Объекты отдельно стоящие, встроенно-пристроенные для хранения индивидуального транспорта.</w:t>
            </w:r>
          </w:p>
          <w:p w:rsidR="008E1A87" w:rsidRPr="0090615A" w:rsidRDefault="008E1A87" w:rsidP="00DD2B6F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При встроено-пристроенном размещении указанных объектов предельные размеры земельного участка и предельные параметры разрешенного строительства, реконструкции объектов капитального строительства установлению не подлежат</w:t>
            </w:r>
          </w:p>
        </w:tc>
      </w:tr>
      <w:tr w:rsidR="008E1A87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Общественное использование объектов капитального строительства (3.0)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Размещение объектов капитального строительства в целях обеспечения удовлетворения бытовых, социальных и духовных потребностей человека. Содержание данного вида разрешенного использования включает в себя содержание видов разрешенного использования с </w:t>
            </w:r>
            <w:hyperlink r:id="rId150" w:anchor="Par155" w:history="1">
              <w:r w:rsidRPr="0090615A">
                <w:rPr>
                  <w:rFonts w:ascii="Times New Roman" w:eastAsia="SimSun" w:hAnsi="Times New Roman" w:cs="Times New Roman"/>
                  <w:sz w:val="20"/>
                  <w:szCs w:val="20"/>
                  <w:lang w:eastAsia="zh-CN"/>
                </w:rPr>
                <w:t>кодами 3.</w:t>
              </w:r>
            </w:hyperlink>
            <w:hyperlink r:id="rId151" w:anchor="Par187" w:history="1">
              <w:r w:rsidRPr="0090615A">
                <w:rPr>
                  <w:rFonts w:ascii="Times New Roman" w:eastAsia="SimSun" w:hAnsi="Times New Roman" w:cs="Times New Roman"/>
                  <w:sz w:val="20"/>
                  <w:szCs w:val="20"/>
                  <w:lang w:eastAsia="zh-CN"/>
                </w:rPr>
                <w:t>1</w:t>
              </w:r>
            </w:hyperlink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, 3.3, 3.9.1-3.10.2</w:t>
            </w: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В случае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,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если ЗУ (его часть) и ОКС расположены в границах зон с особыми условиями использования территории (согласно Карте градостроительного зонирования) использование ЗУ (его части) и ОКС осуществляется с учетом ограничений, установленных законодательством РФ</w:t>
            </w:r>
          </w:p>
        </w:tc>
      </w:tr>
      <w:tr w:rsidR="008E1A87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Коммунальное обслуживание (3.1)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Размещение зданий и сооружений в целях обеспечения физических и юридических лиц коммунальными услугами. Содержание данного вида разрешенного использования включает в себя содержание видов разрешенного использования с кодом 3.1.2</w:t>
            </w: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и максимальные размеры земельного участка, максимальный процент застройки установлению не подлежат.</w:t>
            </w:r>
          </w:p>
          <w:p w:rsidR="008E1A87" w:rsidRPr="0090615A" w:rsidRDefault="008E1A87" w:rsidP="00BF4965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отступы от границ земельного участка в целях определения места допустимого размещения объекта – 1 м.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Предельная высота объекта – 6 м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Параметры строительства определяются в соответствии со строительными нормами и правилами, техническими регламентами</w:t>
            </w:r>
          </w:p>
        </w:tc>
      </w:tr>
      <w:tr w:rsidR="008E1A87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Административные здания организаций, обеспечивающих предоставление коммунальных услуг (3.1.2)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Размещение зданий, предназначенных для приема физических и юридических лиц в связи с предоставлением им коммунальных услуг</w:t>
            </w: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размеры земельного участка – 1000 кв. м. Максимальные размеры не устанавливаются.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отступы от границ земельного участка в целях определения места допустимого размещения объекта – 3 м.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Предельное количество этажей – 4.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Максимальный процент застройки от площади земельного участка – 40%.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Минимальный процент озеленения земельного участка – 30%.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Минимальная площадь территорий, предназначенных для хранения транспортных средств, от площади земельного участка – 10%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В случае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,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если ЗУ (его часть) и ОКС расположены в границах зон с особыми условиями использования территории (согласно Карте градостроительного зонирования) использование ЗУ (его части) и ОКС осуществляется с учетом </w:t>
            </w: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ограничений, установленных законодательством Российской Федерации.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При проектировании и строительстве в зонах затопления необходимо предусматривать инженерную защиту от затопления и подтопления зданий</w:t>
            </w:r>
          </w:p>
        </w:tc>
      </w:tr>
      <w:tr w:rsidR="008E1A87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Бытовое обслуживание (3.3)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Размещение объектов капитального строительства, предназначенных для оказания населению или организациям бытовых услуг (мастерские мелкого ремонта, ателье, бани, парикмахерские, прачечные, химчистки, похоронные бюро)</w:t>
            </w: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размеры земельного участка – 1000 кв. м.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Максимальные размеры земельного участка установлению не подлежат.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отступы от границ земельного участка в целях определения места допустимого размещения объекта – 3 м.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Предельное количество этажей – 2.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  <w:t>Максимальный процент застройки от площади земельного участка – 50%.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Минимальный процент озеленения земельного участка – 15%.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  <w:t>Минимальная площадь территорий, предназначенных для хранения транспортных средств, от площади земельного участка – 10%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tabs>
                <w:tab w:val="center" w:pos="4677"/>
                <w:tab w:val="right" w:pos="9355"/>
              </w:tabs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При проектировании и строительстве в зонах затопления необходимо предусматривать инженерную защиту от затопления и подтопления зданий</w:t>
            </w:r>
          </w:p>
        </w:tc>
      </w:tr>
      <w:tr w:rsidR="008E1A87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Обеспечение деятельности в области гидрометеорологии и смежных с ней областях (3.9.1)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proofErr w:type="gramStart"/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Размещение объектов капитального строительства, предназначенных для наблюдений за физическими и химическими процессами, происходящими в окружающей среде, определения ее гидрометеорологических, агрометеорологических и гелиогеофизических характеристик, уровня загрязнения атмосферного воздуха, почв, водных объектов, в том числе по гидробиологическим показателям, и околоземного - космического пространства, зданий и сооружений, используемых в области гидрометеорологии и смежных с ней областях (доплеровские метеорологические радиолокаторы, гидрологические посты и другие)</w:t>
            </w:r>
            <w:proofErr w:type="gramEnd"/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и максимальные размеры земельного участка, предельные параметры разрешенного строительства, реконструкции объектов капитального строительства установлению не подлежат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При проектировании и строительстве в зонах затопления необходимо предусматривать инженерную защиту от затопления и подтопления зданий.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Параметры строительства определяются в соответствии со строительными нормами и правилами, техническими регламентами</w:t>
            </w:r>
          </w:p>
        </w:tc>
      </w:tr>
      <w:tr w:rsidR="008E1A87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Ветеринарное обслуживание (3.10)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E10090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 xml:space="preserve">Размещение объектов капитального строительства, предназначенных для оказания ветеринарных услуг, содержания или разведения животных, не являющихся сельскохозяйственными, под надзором человека. Содержание данного вида разрешенного использования включает в себя </w:t>
            </w:r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lastRenderedPageBreak/>
              <w:t xml:space="preserve">содержание видов разрешенного использования с </w:t>
            </w:r>
            <w:hyperlink r:id="rId152" w:history="1">
              <w:r w:rsidRPr="0090615A">
                <w:rPr>
                  <w:rFonts w:ascii="Times New Roman" w:eastAsia="Calibri" w:hAnsi="Times New Roman" w:cs="Times New Roman"/>
                  <w:sz w:val="20"/>
                  <w:szCs w:val="20"/>
                  <w:lang w:eastAsia="ru-RU"/>
                </w:rPr>
                <w:t>кодами 3.10.1</w:t>
              </w:r>
            </w:hyperlink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-</w:t>
            </w:r>
            <w:hyperlink r:id="rId153" w:history="1">
              <w:r w:rsidRPr="0090615A">
                <w:rPr>
                  <w:rFonts w:ascii="Times New Roman" w:eastAsia="Calibri" w:hAnsi="Times New Roman" w:cs="Times New Roman"/>
                  <w:sz w:val="20"/>
                  <w:szCs w:val="20"/>
                  <w:lang w:eastAsia="ru-RU"/>
                </w:rPr>
                <w:t>3.10.2</w:t>
              </w:r>
            </w:hyperlink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1A87" w:rsidRPr="0090615A" w:rsidRDefault="008E1A87" w:rsidP="00BF4965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</w:p>
        </w:tc>
      </w:tr>
      <w:tr w:rsidR="008E1A87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lastRenderedPageBreak/>
              <w:t>Амбулаторное ветеринарное обслуживание (3.10.1)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Размещение объектов капитального строительства, предназначенных для оказания ветеринарных услуг без содержания животных</w:t>
            </w: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и максимальные размеры земельного участка установлению не подлежат.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отступы от границ земельного участка в целях определения места допустимого размещения объекта – 3 м.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Предельное количество этажей – 2.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  <w:t>Максимальный процент застройки от площади земельного участка – 45%.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Минимальный процент озеленения земельного участка – 40%.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  <w:t>Минимальная площадь территорий, предназначенных для хранения транспортных средств от площади земельного участка – 10%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tabs>
                <w:tab w:val="center" w:pos="4677"/>
                <w:tab w:val="right" w:pos="9355"/>
              </w:tabs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Отдельно стоящие, встроено-пристроенные в объекты основного вида использования (жилые дома). </w:t>
            </w:r>
          </w:p>
          <w:p w:rsidR="008E1A87" w:rsidRPr="0090615A" w:rsidRDefault="008E1A87" w:rsidP="00BF4965">
            <w:pPr>
              <w:tabs>
                <w:tab w:val="center" w:pos="4677"/>
                <w:tab w:val="right" w:pos="9355"/>
              </w:tabs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При проектировании и строительстве в зонах затопления необходимо предусматривать инженерную защиту от затопления и подтопления зданий.</w:t>
            </w:r>
          </w:p>
          <w:p w:rsidR="008E1A87" w:rsidRPr="0090615A" w:rsidRDefault="008E1A87" w:rsidP="00BF4965">
            <w:pPr>
              <w:tabs>
                <w:tab w:val="center" w:pos="4677"/>
                <w:tab w:val="right" w:pos="9355"/>
              </w:tabs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Параметры строительства определяются в соответствии со строительными нормами и правилами, техническими регламентами</w:t>
            </w:r>
          </w:p>
        </w:tc>
      </w:tr>
      <w:tr w:rsidR="008E1A87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Приюты для животных (3.10.2)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Размещение объектов капитального строительства, предназначенных для оказания ветеринарных услуг в стационаре;</w:t>
            </w:r>
          </w:p>
          <w:p w:rsidR="008E1A87" w:rsidRPr="0090615A" w:rsidRDefault="008E1A87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размещение объектов капитального строительства, предназначенных для содержания, разведения животных, не являющихся сельскохозяйственными, под надзором человека, оказания услуг по содержанию и лечению бездомных животных;</w:t>
            </w:r>
          </w:p>
          <w:p w:rsidR="008E1A87" w:rsidRPr="0090615A" w:rsidRDefault="008E1A87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размещение объектов капитального строительства, предназначенных для организации гостиниц для животных</w:t>
            </w: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и максимальные размеры земельного участка, предельные параметры разрешенного строительства, реконструкции объектов капитального строительства установлению не подлежат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При проектировании и строительстве в зонах затопления необходимо предусматривать инженерную защиту от затопления и подтопления зданий.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Параметры строительства определяются в соответствии со строительными нормами и правилами, техническими регламентами</w:t>
            </w:r>
          </w:p>
        </w:tc>
      </w:tr>
      <w:tr w:rsidR="008E1A87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Предпринимательство (4.0)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Размещение объектов капитального строительства в целях извлечения прибыли на основании торговой, банковской и иной предпринимательской деятельности.</w:t>
            </w:r>
          </w:p>
          <w:p w:rsidR="008E1A87" w:rsidRPr="0090615A" w:rsidRDefault="008E1A87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Содержание данного вида разрешенного использования включает в себя содержание видов разрешенного использования, предусмотренных </w:t>
            </w:r>
            <w:hyperlink r:id="rId154" w:anchor="Par194" w:history="1">
              <w:r w:rsidRPr="0090615A">
                <w:rPr>
                  <w:rFonts w:ascii="Times New Roman" w:eastAsia="SimSun" w:hAnsi="Times New Roman" w:cs="Times New Roman"/>
                  <w:sz w:val="20"/>
                  <w:szCs w:val="20"/>
                  <w:lang w:eastAsia="zh-CN"/>
                </w:rPr>
                <w:t>кодами 4.</w:t>
              </w:r>
            </w:hyperlink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1, 4.3, 4.9, 4.9.1, 4.9.1.1-4.9.1.4</w:t>
            </w: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E10090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В случае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,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если ЗУ (его часть) и ОКС расположены в границах зон с особыми условиями использо-вания территории (согласно Карте градостроительного зонирования) использование ЗУ (его части) и ОКС осуществляется с учетом ограничений, установленных законодательством Р</w:t>
            </w:r>
            <w:r w:rsidR="00E10090"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Ф</w:t>
            </w:r>
          </w:p>
        </w:tc>
      </w:tr>
      <w:tr w:rsidR="008E1A87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Деловое управление (4.1)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 xml:space="preserve">Размещение объектов капитального строительства с целью: размещения объектов управленческой деятельности, не связанной с государственным или муниципальным управлением и оказанием услуг, а также с целью обеспечения </w:t>
            </w:r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lastRenderedPageBreak/>
              <w:t>совершения сделок, не требующих передачи товара в момент их совершения между организациями, в том числе биржевая деятельность (за исключением банковской и страховой деятельности)</w:t>
            </w: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Минимальные размеры земельного участка – 500 кв. м.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Максимальные размеры земельного участка установлению не подлежат.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Минимальные отступы от границ земельного участка в целях определения места допустимого размещения объекта – 3 м.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Предельное количество этажей – 5.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  <w:t>Максимальный процент застройки от площади земельного участка – 50%.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Минимальный процент озеленения земельного участка – 15%.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  <w:t>Минимальная площадь территорий, предназначенных для хранения транспортных средств от площади земельного участка – 10%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 xml:space="preserve">При проектировании и строительстве в зонах затопления необходимо предусматривать инженерную защиту от затопления </w:t>
            </w: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и подтопления зданий</w:t>
            </w:r>
          </w:p>
        </w:tc>
      </w:tr>
      <w:tr w:rsidR="008E1A87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Рынки (4.3)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Размещение объектов капитального строительства, сооружений, предназначенных для организации постоянной или временной торговли (ярмарка, рынок, базар), с учетом того, что каждое из торговых мест не располагает торговой площадью более 200 кв. м;</w:t>
            </w:r>
          </w:p>
          <w:p w:rsidR="008E1A87" w:rsidRPr="0090615A" w:rsidRDefault="008E1A87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размещение гаражей и (или) стоянок для автомобилей сотрудников и посетителей рынка</w:t>
            </w: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Минимальные и максимальные размеры земельного участка, предельная высота объекта установлению не подлежат, определяются в соответствии с 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регио-нальными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, местными нормативами градостроительного проектирования, техническим заданием на проектирование.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отступы от границ земельного участка в целях определения места допустимого размещения объекта – 3 м.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  <w:t>Максимальный коэффициент застройки от площади земельного участка – 50%.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Минимальный процент озеленения земельного участка – 15%.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  <w:t>Минимальная площадь территорий, предназначенных для хранения транспортных средств от площади земельного участка – 10%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При проектировании и строительстве в зонах затопления необходимо предусматривать инженерную защиту от затопления и подтопления зданий</w:t>
            </w:r>
          </w:p>
        </w:tc>
      </w:tr>
      <w:tr w:rsidR="008E1A87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Служебные гаражи (4.9)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Размещение постоянных или временных гаражей, стоянок для хранения служебного автотранспорта, используемого в целях осуществления видов деятельности, предусмотренных видами разрешенного использования с кодами 3.0, 4.0, а также для стоянки и хранения транспортных средств общего пользования, в том числе в депо</w:t>
            </w: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размеры земельного участка – 500 кв. м.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Максимальные размеры земельного участка, м</w:t>
            </w:r>
            <w:r w:rsidRPr="0090615A"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  <w:t>аксимальный процент застройки от площади земельного участка установлению не подлежат.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Минимальные отступы от границ земельного участка в целях определения </w:t>
            </w: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места допустимого размещения объекта – 3 м.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Предельная высота гаража для производственной деятельности – 6 м.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Предельное количество этажей – 2.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Минимальный процент озеленения земельного участка – 25%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При проектировании и строительстве в зонах затопления необходимо предусматривать инженерную защиту от затопления и подтопления зданий</w:t>
            </w:r>
          </w:p>
        </w:tc>
      </w:tr>
      <w:tr w:rsidR="008E1A87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Объекты дорожного сервиса (4.9.1)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E10090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Размещение зданий и сооружений дорожного сервиса. Содержание данного вида разрешенного использования включает в себя содержание видов разрешенного использования с кодами 4.9.1.1-4.9.1.4</w:t>
            </w: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размеры земельного участка – 500 кв. м.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Максимальные размеры земельного участка, м</w:t>
            </w:r>
            <w:r w:rsidRPr="0090615A"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  <w:t>аксимальный процент застройки от площади земельного участка</w:t>
            </w: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установлению не подлежат.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отступы от границ земельного участка в целях определения места допустимого размещения объекта – 3 м.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Предельная высота объекта – 6 м.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Предельное количество этажей – 2.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Минимальный процент озеленения земельного участка – 10%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  <w:t>Минимальная площадь территорий, предназначенных для хранения транспортных средств от площади земельного участка – 20%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</w:p>
        </w:tc>
      </w:tr>
      <w:tr w:rsidR="008E1A87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Заправка транспортных средств (4.9.1.1)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Размещение автозаправочных станций; размещение магазинов сопутствующей торговли, зданий для организации общественного питания в качестве объектов дорожного сервиса</w:t>
            </w: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размеры земельного участка – 500 кв. м.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Максимальные размеры земельного участка, максимальный процент застройки от площади земельного участка установлению не подлежат.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отступы от границ земельного участка в целях определения места допустимого размещения объекта – 3 м.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Предельная высота объекта – 6 м.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Предельное количество этажей – 2.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Минимальный процент озеленения земельного участка – 10%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Минимальная площадь территорий, предназначенных для хранения </w:t>
            </w: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транспортных средств от площади земельного участка – 20%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При проектировании и строительстве в зонах затопления необходимо предусматривать инженерную защиту от затопления и подтопления зданий</w:t>
            </w:r>
          </w:p>
        </w:tc>
      </w:tr>
      <w:tr w:rsidR="008E1A87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Обеспечение дорожного отдыха (4.9.1.2)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Размещение зданий для предоставления гостиничных услуг в качестве дорожного сервиса (мотелей), а также размещение магазинов сопутствующей торговли, зданий для организации общественного питания в качестве объектов дорожного сервиса</w:t>
            </w: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размеры земельного участка – 500 кв. м.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Максимальные размеры земельного участка, максимальный процент застройки от площади земельного участка установлению не подлежат.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отступы от границ земельного участка в целях определения места допустимого размещения объекта – 3 м.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Предельная высота объекта – 6 м.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Предельное количество этажей – 2.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Минимальный процент озеленения земельного участка – 10%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Минимальная площадь территорий, предназначенных для хранения транспортных средств от площади земельного участка – 20%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При проектировании и строительстве в зонах затопления необходимо предусматривать инженерную защиту от затопления и подтопления зданий</w:t>
            </w:r>
          </w:p>
        </w:tc>
      </w:tr>
      <w:tr w:rsidR="008E1A87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Автомобильные мойки (4.9.1.3)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Размещение автомобильных моек, а также размещение магазинов сопутствующей торговли</w:t>
            </w: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Минимальные размеры земельного участка – 500 кв. м. Максимальные размеры земельного участка, 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максималь-ный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процент застройки от площади земельного участка установлению не подлежат. Минимальные отступы от границ земельного участка в целях определения места допустимого размещения объекта – 3 м.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Предельная высота объекта – 6 м.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Предельное количество этажей – 2.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Минимальный процент озеленения земельного участка – 10%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Минимальная площадь территорий, предназначенных для хранения транспортных средств от площади земельного участка – 20%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При проектировании и строительстве в зонах затопления необходимо предусматривать инженерную защиту от затопления и подтопления зданий</w:t>
            </w:r>
          </w:p>
        </w:tc>
      </w:tr>
      <w:tr w:rsidR="008E1A87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Ремонт автомобилей (4.9.1.4)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Размещение мастерских, предназначенных для ремонта и обслуживания автомобилей, и прочих объектов дорожного сервиса, а также размещение магазинов сопутствующей торговли</w:t>
            </w: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Минимальные размеры земельного участка – 500 кв. м. Максимальные размеры земельного участка, 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максималь-ный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процент застройки от площади </w:t>
            </w: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земельного участка установлению не подлежат. Минимальные отступы от границ земельного участка в целях определения места допустимого размещения объекта – 3 м.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Предельная высота объекта – 6 м.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Предельное количество этажей – 2.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Минимальный процент озеленения земельного участка – 10%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Минимальная площадь территорий, предназначенных для хранения транспортных средств от площади земельного участка – 20%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 xml:space="preserve">При проектировании и строительстве в зонах затопления необходимо предусматривать инженерную защиту от затопления </w:t>
            </w: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и подтопления зданий</w:t>
            </w:r>
          </w:p>
        </w:tc>
      </w:tr>
      <w:tr w:rsidR="008E1A87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Энергетика (6.7)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Размещение объектов гидроэнергетики, тепловых станций и других электростанций, размещение обслуживающих и вспомогательных для электростанций сооружений (золоотвалов, гидротехнических сооружений);</w:t>
            </w:r>
          </w:p>
          <w:p w:rsidR="008E1A87" w:rsidRPr="0090615A" w:rsidRDefault="008E1A87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 xml:space="preserve">размещение объектов электросетевого хозяйства, за исключением объектов энергетики, размещение которых предусмотрено содержанием вида разрешенного использования с </w:t>
            </w:r>
            <w:hyperlink r:id="rId155" w:history="1">
              <w:r w:rsidRPr="0090615A">
                <w:rPr>
                  <w:rFonts w:ascii="Times New Roman" w:eastAsia="Calibri" w:hAnsi="Times New Roman" w:cs="Times New Roman"/>
                  <w:sz w:val="20"/>
                  <w:szCs w:val="20"/>
                  <w:u w:val="single"/>
                  <w:lang w:eastAsia="ru-RU"/>
                </w:rPr>
                <w:t>кодом 3.1</w:t>
              </w:r>
            </w:hyperlink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Минимальные и максимальные размеры земельного участка, </w:t>
            </w:r>
            <w:r w:rsidRPr="0090615A"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  <w:t xml:space="preserve">максимальный коэффициент застройки от площади земельного участка </w:t>
            </w: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установлению не подлежат, определяются в соответствии с техническими регламентами по заданию на проектирование.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отступы от границ земельного участка в целях определения места допустимого размещения объекта – 5 м.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Предельная высота объекта – 20 м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В случае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,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если ЗУ (его часть) и ОКС расположены в границах зон с особыми условиями использова-ния территории (согласно Карте градостроительного зонирования) использование ЗУ (его части) и ОКС осуществляется с учетом ограничений, установленных законодательством РФ.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При проектировании и строительстве в зонах затопления необходимо предусматривать инженерную защиту от затопления и подтопления зданий</w:t>
            </w:r>
          </w:p>
        </w:tc>
      </w:tr>
      <w:tr w:rsidR="003B7E96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B7E96" w:rsidRPr="0090615A" w:rsidRDefault="003B7E96" w:rsidP="009A2678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Связь (6.8)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B7E96" w:rsidRPr="0090615A" w:rsidRDefault="003B7E96" w:rsidP="009A2678">
            <w:pPr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Размещение объектов связи, радиовещания, телевидения, включая воздушные радиорелейные, надземные и подземные кабельные линии связи, линии радиофикации, антенные поля, усилительные пункты на кабельных линиях связи, 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инфраст-руктуру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спутниковой связи и телерадиовещания, за исключе-нием объектов связи, размещение которых предусмотрено содержанием вида разрешенного использования с </w:t>
            </w:r>
            <w:hyperlink r:id="rId156" w:anchor="Par155" w:history="1">
              <w:r w:rsidRPr="0090615A">
                <w:rPr>
                  <w:rFonts w:ascii="Times New Roman" w:eastAsia="SimSun" w:hAnsi="Times New Roman" w:cs="Times New Roman"/>
                  <w:sz w:val="20"/>
                  <w:szCs w:val="20"/>
                  <w:lang w:eastAsia="zh-CN"/>
                </w:rPr>
                <w:t>код</w:t>
              </w:r>
              <w:r w:rsidR="00B242ED" w:rsidRPr="0090615A">
                <w:rPr>
                  <w:rFonts w:ascii="Times New Roman" w:eastAsia="SimSun" w:hAnsi="Times New Roman" w:cs="Times New Roman"/>
                  <w:sz w:val="20"/>
                  <w:szCs w:val="20"/>
                  <w:lang w:eastAsia="zh-CN"/>
                </w:rPr>
                <w:t>ами</w:t>
              </w:r>
              <w:r w:rsidRPr="0090615A">
                <w:rPr>
                  <w:rFonts w:ascii="Times New Roman" w:eastAsia="SimSun" w:hAnsi="Times New Roman" w:cs="Times New Roman"/>
                  <w:sz w:val="20"/>
                  <w:szCs w:val="20"/>
                  <w:lang w:eastAsia="zh-CN"/>
                </w:rPr>
                <w:t xml:space="preserve"> 3.1</w:t>
              </w:r>
            </w:hyperlink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.1, 3.2.3.</w:t>
            </w:r>
          </w:p>
          <w:p w:rsidR="003B7E96" w:rsidRPr="0090615A" w:rsidRDefault="003B7E96" w:rsidP="009A2678">
            <w:pPr>
              <w:spacing w:after="0" w:line="240" w:lineRule="auto"/>
              <w:jc w:val="both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Размещение антенно-мачтовых сооружений на землях или земельных участках, находящихся в государственной или муниципальной собственности, без предоставления земельных участков и установления сервитутов</w:t>
            </w: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B7E96" w:rsidRPr="0090615A" w:rsidRDefault="003B7E96" w:rsidP="009A2678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Предельные размеры земельного участка, предельные параметры разрешенного строительства, реконструкции объекта капитального строительства установлению не подлежат, определяются в соответствии с техническими регламентами по заданию на проектирование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B7E96" w:rsidRPr="0090615A" w:rsidRDefault="003B7E96" w:rsidP="009A2678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В случае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,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если ЗУ (его часть) и ОКС расположены в границах зон с особыми условиями использова-ния территории (согласно Карте градостроительного зонирования) использование ЗУ (его части) и ОКС осуществляется с учетом ограничений, установленных законодательством РФ.</w:t>
            </w:r>
          </w:p>
          <w:p w:rsidR="003B7E96" w:rsidRPr="0090615A" w:rsidRDefault="003B7E96" w:rsidP="009A2678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Параметры строительства 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опреде-ляются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в соответствии со строи-тельными нормами и правилами, техническими регламентами.</w:t>
            </w:r>
          </w:p>
          <w:p w:rsidR="003B7E96" w:rsidRPr="0090615A" w:rsidRDefault="003B7E96" w:rsidP="009A2678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При проектировании и 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строитель-</w:t>
            </w: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стве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в зонах затопления необходи-мо предусматривать инженерную защиту от затопления и подтопления зданий</w:t>
            </w:r>
          </w:p>
        </w:tc>
      </w:tr>
      <w:tr w:rsidR="008E1A87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Склады (6.9)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Размещение сооружений, имеющих назначение по временному хранению, распределению и перевалке грузов (за исключением хранения стратегических запасов), не являющихся частями производственных комплексов, на которых был создан груз: промышленные базы, склады, погрузочные терминалы и доки, нефтехранилища и нефтеналивные станции, газовые хранилища и обслуживающие их газоконденсатные и газоперекачивающие станции, элеваторы и продовольственные склады, за исключением железнодорожных перевалочных складов</w:t>
            </w:r>
            <w:proofErr w:type="gramEnd"/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размеры земельного участка – 2000 кв. м.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Максимальные размеры земельного участка, </w:t>
            </w:r>
            <w:r w:rsidRPr="0090615A"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  <w:t xml:space="preserve">максимальный коэффициент застройки от площади земельного участка </w:t>
            </w: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установлению не подлежат.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отступы от границ земельного участка в целях определения места допустимого размещения объекта – 5 м.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Предельное количество этажей – 5.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Минимальный процент озеленения земельного участка – 20%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В случае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,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если ЗУ (его часть) и ОКС расположены в границах зон с особыми условиями использова-ния территории (согласно Карте градостроительного зонирования) использование ЗУ (его части) и ОКС осуществляется с учетом ограничений, установленных законодательством РФ.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При проектировании и строительстве в зонах затопления необходимо предусматривать инженерную защиту от затопления и подтопления зданий</w:t>
            </w:r>
          </w:p>
        </w:tc>
      </w:tr>
      <w:tr w:rsidR="008E1A87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Складские площадки (6.9.1)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Временное хранение, распределение и перевалка грузов (за исключением хранения стратегических запасов) на открытом воздухе</w:t>
            </w: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Предельные размеры земельного участка, предельные параметры разрешенного строительства, реконструкции объекта капитального строительства установлению не подлежат, определяются в соответствии с техническими регламентами по заданию на проектирование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Необходимо предусматривать инженерную защиту от затопления и подтопления зданий</w:t>
            </w:r>
          </w:p>
        </w:tc>
      </w:tr>
      <w:tr w:rsidR="008E1A87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ru-RU"/>
              </w:rPr>
              <w:t>Размещение автомобильных дорог (7.2.1)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ru-RU"/>
              </w:rPr>
              <w:t>Размещение автомобильных дорог за пределами населенных пунктов и технически связанных с ними сооружений, придорожных стоянок (парковок) транспортных сре</w:t>
            </w:r>
            <w:proofErr w:type="gramStart"/>
            <w:r w:rsidRPr="0090615A"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ru-RU"/>
              </w:rPr>
              <w:t>дств в гр</w:t>
            </w:r>
            <w:proofErr w:type="gramEnd"/>
            <w:r w:rsidRPr="0090615A"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ru-RU"/>
              </w:rPr>
              <w:t xml:space="preserve">аницах городских улиц и дорог, за исключением предусмотренных видами разрешенного использования с </w:t>
            </w:r>
            <w:hyperlink r:id="rId157" w:history="1">
              <w:r w:rsidRPr="0090615A">
                <w:rPr>
                  <w:rFonts w:ascii="Times New Roman" w:eastAsia="Calibri" w:hAnsi="Times New Roman" w:cs="Times New Roman"/>
                  <w:bCs/>
                  <w:sz w:val="20"/>
                  <w:szCs w:val="20"/>
                  <w:lang w:eastAsia="ru-RU"/>
                </w:rPr>
                <w:t>кодами 2.7.1</w:t>
              </w:r>
            </w:hyperlink>
            <w:r w:rsidRPr="0090615A"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ru-RU"/>
              </w:rPr>
              <w:t xml:space="preserve">, </w:t>
            </w:r>
            <w:hyperlink r:id="rId158" w:history="1">
              <w:r w:rsidRPr="0090615A">
                <w:rPr>
                  <w:rFonts w:ascii="Times New Roman" w:eastAsia="Calibri" w:hAnsi="Times New Roman" w:cs="Times New Roman"/>
                  <w:bCs/>
                  <w:sz w:val="20"/>
                  <w:szCs w:val="20"/>
                  <w:lang w:eastAsia="ru-RU"/>
                </w:rPr>
                <w:t>4.9</w:t>
              </w:r>
            </w:hyperlink>
            <w:r w:rsidRPr="0090615A"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ru-RU"/>
              </w:rPr>
              <w:t xml:space="preserve">, </w:t>
            </w:r>
            <w:hyperlink r:id="rId159" w:history="1">
              <w:r w:rsidRPr="0090615A">
                <w:rPr>
                  <w:rFonts w:ascii="Times New Roman" w:eastAsia="Calibri" w:hAnsi="Times New Roman" w:cs="Times New Roman"/>
                  <w:bCs/>
                  <w:sz w:val="20"/>
                  <w:szCs w:val="20"/>
                  <w:lang w:eastAsia="ru-RU"/>
                </w:rPr>
                <w:t>7.2.3</w:t>
              </w:r>
            </w:hyperlink>
            <w:r w:rsidRPr="0090615A"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ru-RU"/>
              </w:rPr>
              <w:t>, а также некапитальных сооружений, предназначенных для охраны транспортных средств;</w:t>
            </w:r>
          </w:p>
          <w:p w:rsidR="008E1A87" w:rsidRPr="0090615A" w:rsidRDefault="008E1A87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ru-RU"/>
              </w:rPr>
              <w:t>размещение объектов, предназначенных для размещения постов органов внутренних дел, ответственных за безопасность дорожного движения</w:t>
            </w: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Предельные размеры земельного участка установлению не подлежат, определяются в соответствии с техническими регламентами по заданию на проектирование.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В случае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,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если ЗУ (его часть) и ОКС расположены в границах зон с особыми условиями использова-ния территории (согласно Карте градостроительного зонирования) использование ЗУ (его части) и ОКС осуществляется с учетом ограничений, установленных законодательством РФ.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При проектировании и строительстве в зонах затопления необходимо предусматривать инженерную защиту от затопления и подтопления зданий</w:t>
            </w:r>
          </w:p>
        </w:tc>
      </w:tr>
      <w:tr w:rsidR="008E1A87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 xml:space="preserve">Стоянки транспорта </w:t>
            </w:r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lastRenderedPageBreak/>
              <w:t>общего пользования (7.2.3)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lastRenderedPageBreak/>
              <w:t xml:space="preserve">Размещение стоянок транспортных средств, осуществляющих </w:t>
            </w:r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lastRenderedPageBreak/>
              <w:t>перевозки людей по установленному маршруту</w:t>
            </w: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 xml:space="preserve">Предельные размеры земельного участка </w:t>
            </w: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установлению не подлежат, определяются в соответствии с техническими регламентами по заданию на проектирование.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В случае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,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если ЗУ (его часть) и </w:t>
            </w: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 xml:space="preserve">ОКС расположены в границах зон с особыми условиями использова-ния территории (согласно Карте градостроительного зонирования) использование ЗУ (его части) и ОКС осуществляется с учетом ограничений, установленных законодательством РФ. При 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проек-тировании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и строительстве в зонах затопления необходимо предус-матривать инженерную защиту от затопления и подтопления зданий</w:t>
            </w:r>
          </w:p>
        </w:tc>
      </w:tr>
      <w:tr w:rsidR="008E1A87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Обеспечение внутреннего правопорядка (8.3)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Размещение объектов капитального строительства, необходимых для подготовки и поддержания в готовности органов внутренних дел, Росгвардии и спасательных служб, в которых существует военизированная служба;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размещение объектов гражданской обороны, за исключением объектов гражданской обороны, являющихся частями производственных зданий</w:t>
            </w: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Предельные размеры земельного участка, предельные параметры разрешенного строительства, реконструкции объекта капитального строительства установлению не подлежат, определяются в соответствии с техническими регламентами по заданию на проектирование.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Минимальный процент озеленения земельного участка – 15%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В случае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,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если ЗУ (его часть) и ОКС расположены в границах зон с особыми условиями использова-ния территории (согласно Карте градостроительного зонирования) использование ЗУ (его части) и ОКС осуществляется с учетом ограничений, установленных законодательством РФ.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При проектировании и строительстве в зонах затопления необходимо предусматривать инженерную защиту от затопления и подтопления зданий</w:t>
            </w:r>
          </w:p>
        </w:tc>
      </w:tr>
      <w:tr w:rsidR="008E1A87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Резервные леса (10.4)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Деятельность, связанная с охраной лесов</w:t>
            </w: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и максимальные размеры земельного участка, предельные параметры разрешенного строительства, реконструкции объектов капитального строительства установлению не подлежат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При проектировании и строительстве в зонах затопления необходимо предусматривать инженерную защиту от затопления и подтопления зданий.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Параметры строительства определяются в соответствии со строительными нормами и правилами, техническими регламентами</w:t>
            </w:r>
          </w:p>
        </w:tc>
      </w:tr>
      <w:tr w:rsidR="008E1A87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Земельные участки (территории) общего пользования (12.0)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AD6199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Земельные участки общего пользования. Содержание данного вида разрешенного использования включает в себя содержание видов разрешенного использования с кодами 12.0.1-12.0.2</w:t>
            </w: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1A87" w:rsidRPr="0090615A" w:rsidRDefault="008E1A87" w:rsidP="00BF4965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</w:p>
        </w:tc>
      </w:tr>
      <w:tr w:rsidR="008E1A87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Улично-дорожная сеть </w:t>
            </w: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(12.0.1)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 xml:space="preserve">Размещение объектов улично-дорожной сети: автомобильных </w:t>
            </w: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дорог, трамвайных путей и пешеходных тротуаров в границах населенных пунктов, пешеходных переходов, бульваров, площадей, проездов, велодорожек и объектов велотранспортной и инженерной инфраструктуры;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размещение придорожных стоянок (парковок) транспортных сре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дств в гр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аницах городских улиц и дорог, за исключением предусмотренных видами разрешенного использования с кодами 2.7.1, 4.9, 7.2.3, а также некапитальных сооружений, предназначенных для охраны транспортных средств</w:t>
            </w: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 xml:space="preserve">Предельные размеры земельного участка </w:t>
            </w: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установлению не подлежат, определяются в соответствии с техническими регламентами по заданию на проектирование.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В случае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,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если ЗУ (его часть) и </w:t>
            </w: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 xml:space="preserve">ОКС расположены в границах зон с особыми условиями использова-ния территории (согласно Карте градостроительного зонирования) использование ЗУ (его части) и ОКС осуществляется с учетом ограничений, установленных законодательством РФ. При 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проек-тировании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и строительстве в зонах затопления необходимо предус-матривать инженерную защиту от затопления и подтопления зданий</w:t>
            </w:r>
          </w:p>
        </w:tc>
      </w:tr>
      <w:tr w:rsidR="008E1A87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Благоустройство территории (12.0.2)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Размещение декоративных, технических, планировочных, конструктивных устройств, элементов озеленения, различных видов оборудования и оформления, малых архитектурных форм, некапитальных нестационарных строений и сооружений, информационных щитов и указателей, применяемых как составные части благоустройства территории, общественных туалетов</w:t>
            </w: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Предельные размеры земельного участка установлению не подлежат, определяются в соответствии с техническими регламентами по заданию на проектирование.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В случае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,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если ЗУ (его часть) и ОКС расположены в границах зон с особыми условиями использова-ния территории (согласно Карте градостроительного зонирования) использование ЗУ (его части) и ОКС осуществляется с учетом ограничений, установленных законодательством РФ.</w:t>
            </w:r>
          </w:p>
          <w:p w:rsidR="008E1A87" w:rsidRPr="0090615A" w:rsidRDefault="008E1A87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При проектировании и строительстве в зонах затопления необходимо предусматривать инженерную защиту от затопления и подтопления зданий</w:t>
            </w:r>
          </w:p>
        </w:tc>
      </w:tr>
    </w:tbl>
    <w:p w:rsidR="00BF4965" w:rsidRPr="0090615A" w:rsidRDefault="00BF4965" w:rsidP="00BF4965">
      <w:pPr>
        <w:spacing w:after="0" w:line="240" w:lineRule="auto"/>
        <w:rPr>
          <w:rFonts w:ascii="Times New Roman" w:eastAsia="SimSun" w:hAnsi="Times New Roman" w:cs="Times New Roman"/>
          <w:b/>
          <w:sz w:val="20"/>
          <w:szCs w:val="20"/>
          <w:lang w:eastAsia="zh-CN"/>
        </w:rPr>
      </w:pPr>
    </w:p>
    <w:p w:rsidR="00BF4965" w:rsidRPr="0090615A" w:rsidRDefault="00BF4965" w:rsidP="00BF4965">
      <w:pPr>
        <w:spacing w:after="0" w:line="240" w:lineRule="auto"/>
        <w:rPr>
          <w:rFonts w:ascii="Times New Roman" w:hAnsi="Times New Roman" w:cs="Times New Roman"/>
          <w:b/>
          <w:sz w:val="20"/>
          <w:szCs w:val="20"/>
        </w:rPr>
      </w:pPr>
      <w:r w:rsidRPr="0090615A">
        <w:rPr>
          <w:rFonts w:ascii="Times New Roman" w:hAnsi="Times New Roman" w:cs="Times New Roman"/>
          <w:b/>
          <w:sz w:val="20"/>
        </w:rPr>
        <w:t>2.   УСЛОВНО РАЗРЕШЁННЫЕ ВИДЫ ИСПОЛЬЗОВАНИЯ</w:t>
      </w:r>
    </w:p>
    <w:p w:rsidR="00BF4965" w:rsidRPr="0090615A" w:rsidRDefault="00BF4965" w:rsidP="00BF4965">
      <w:pPr>
        <w:spacing w:after="0" w:line="240" w:lineRule="auto"/>
        <w:rPr>
          <w:rFonts w:ascii="Times New Roman" w:hAnsi="Times New Roman" w:cs="Times New Roman"/>
          <w:sz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516"/>
        <w:gridCol w:w="5548"/>
        <w:gridCol w:w="3761"/>
        <w:gridCol w:w="3244"/>
      </w:tblGrid>
      <w:tr w:rsidR="00BF4965" w:rsidRPr="0090615A" w:rsidTr="00BF4965">
        <w:tc>
          <w:tcPr>
            <w:tcW w:w="2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  <w:t>Наименование вида разрешенного использования земельного участка (Код вида разрешенного использования земельного участка)</w:t>
            </w:r>
          </w:p>
        </w:tc>
        <w:tc>
          <w:tcPr>
            <w:tcW w:w="55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  <w:t>Описание вида разрешенного использования земельного участка и ОКС</w:t>
            </w:r>
          </w:p>
        </w:tc>
        <w:tc>
          <w:tcPr>
            <w:tcW w:w="37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  <w:t>Предельные размеры земельных участков и предельные параметры разрешенного строительства, реконструкции ОКС</w:t>
            </w:r>
          </w:p>
        </w:tc>
        <w:tc>
          <w:tcPr>
            <w:tcW w:w="3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  <w:t>Ограничения использования земельных участков и ОКС</w:t>
            </w:r>
          </w:p>
        </w:tc>
      </w:tr>
      <w:tr w:rsidR="00BF4965" w:rsidRPr="0090615A" w:rsidTr="00BF4965">
        <w:tc>
          <w:tcPr>
            <w:tcW w:w="2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Предпринимательство (4.0)</w:t>
            </w:r>
          </w:p>
        </w:tc>
        <w:tc>
          <w:tcPr>
            <w:tcW w:w="55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Размещение объектов капитального строительства в целях извлечения прибыли на основании торговой, банковской и иной предпринимательской деятельности.</w:t>
            </w:r>
          </w:p>
          <w:p w:rsidR="00BF4965" w:rsidRPr="0090615A" w:rsidRDefault="00BF4965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 xml:space="preserve">Содержание данного вида разрешенного использования включает в себя содержание видов разрешенного </w:t>
            </w:r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lastRenderedPageBreak/>
              <w:t xml:space="preserve">использования, предусмотренных </w:t>
            </w:r>
            <w:hyperlink r:id="rId160" w:anchor="Par194" w:history="1">
              <w:r w:rsidRPr="0090615A">
                <w:rPr>
                  <w:rFonts w:ascii="Times New Roman" w:eastAsia="SimSun" w:hAnsi="Times New Roman" w:cs="Times New Roman"/>
                  <w:sz w:val="20"/>
                  <w:szCs w:val="20"/>
                  <w:lang w:eastAsia="zh-CN"/>
                </w:rPr>
                <w:t>кодами 4.4</w:t>
              </w:r>
            </w:hyperlink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, 4.6, </w:t>
            </w:r>
            <w:hyperlink r:id="rId161" w:anchor="Par223" w:history="1">
              <w:r w:rsidRPr="0090615A">
                <w:rPr>
                  <w:rFonts w:ascii="Times New Roman" w:eastAsia="SimSun" w:hAnsi="Times New Roman" w:cs="Times New Roman"/>
                  <w:sz w:val="20"/>
                  <w:szCs w:val="20"/>
                  <w:lang w:eastAsia="zh-CN"/>
                </w:rPr>
                <w:t>4.9</w:t>
              </w:r>
            </w:hyperlink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-4.10</w:t>
            </w:r>
          </w:p>
        </w:tc>
        <w:tc>
          <w:tcPr>
            <w:tcW w:w="37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</w:p>
        </w:tc>
        <w:tc>
          <w:tcPr>
            <w:tcW w:w="3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В случае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,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если ЗУ (его часть) и ОКС расположены в границах зон с особыми условиями использования территории (согласно Карте </w:t>
            </w: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градостроительного зонирования) использование земельного участка (его части) и ОКС осуществляется с учетом ограничений, установлен</w:t>
            </w:r>
            <w:r w:rsidR="005C1272"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-</w:t>
            </w: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ных законодательством РФ</w:t>
            </w:r>
          </w:p>
        </w:tc>
      </w:tr>
      <w:tr w:rsidR="00BF4965" w:rsidRPr="0090615A" w:rsidTr="00BF4965">
        <w:tc>
          <w:tcPr>
            <w:tcW w:w="2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Магазины (4.4)</w:t>
            </w:r>
          </w:p>
        </w:tc>
        <w:tc>
          <w:tcPr>
            <w:tcW w:w="55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Размещение объектов капитального строительства, предназначенных для продажи товаров, торговая площадь которых составляет до 2000 кв. м</w:t>
            </w:r>
          </w:p>
        </w:tc>
        <w:tc>
          <w:tcPr>
            <w:tcW w:w="37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размеры земельного участка объектов торгового назначения:</w:t>
            </w:r>
          </w:p>
          <w:p w:rsidR="00BF4965" w:rsidRPr="0090615A" w:rsidRDefault="00BF4965" w:rsidP="00BF4965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- до 100 кв. м. торговой площади – 300 кв. м.;</w:t>
            </w:r>
          </w:p>
          <w:p w:rsidR="00BF4965" w:rsidRPr="0090615A" w:rsidRDefault="00BF4965" w:rsidP="00BF4965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- более 100 кв. м. торговой площади 500 кв. м.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Максимальные размеры земельного участка</w:t>
            </w:r>
            <w:r w:rsidR="005C1272"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</w:t>
            </w: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установлению не подлежат.</w:t>
            </w:r>
          </w:p>
          <w:p w:rsidR="00BF4965" w:rsidRPr="0090615A" w:rsidRDefault="00BF4965" w:rsidP="00BF4965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отступы от границ земельного участка в целях определения места допустимого размещения объекта – 3 м.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  <w:t>Максимальный процент застройки от площади земельного участка – 50%.</w:t>
            </w:r>
          </w:p>
          <w:p w:rsidR="00BF4965" w:rsidRPr="0090615A" w:rsidRDefault="00BF4965" w:rsidP="00BF4965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Предельное количество этажей – 2.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Минимальный процент озеленения земельного участка – 15%.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  <w:t>Минимальная площадь территорий, предназначенных для хранения транспортных средств от площади земельного участка – 10%</w:t>
            </w:r>
          </w:p>
        </w:tc>
        <w:tc>
          <w:tcPr>
            <w:tcW w:w="3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Объекты размещаются на 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земель-ных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участках, примыкающих к красным линиям улиц и дорог всех типов, являющихся территориями общего пользования.</w:t>
            </w:r>
          </w:p>
          <w:p w:rsidR="00BF4965" w:rsidRPr="0090615A" w:rsidRDefault="00BF4965" w:rsidP="00BF4965">
            <w:pPr>
              <w:tabs>
                <w:tab w:val="center" w:pos="4677"/>
                <w:tab w:val="right" w:pos="9355"/>
              </w:tabs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Отдельно стоящие объекты, без установления санитарно-защитных зон.</w:t>
            </w:r>
          </w:p>
          <w:p w:rsidR="00BF4965" w:rsidRPr="0090615A" w:rsidRDefault="00BF4965" w:rsidP="005C1272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При проектировании и строительстве в зонах затопления необходимо предусматривать инженерную защиту от затопления и подтопления зданий</w:t>
            </w:r>
          </w:p>
        </w:tc>
      </w:tr>
      <w:tr w:rsidR="00BF4965" w:rsidRPr="0090615A" w:rsidTr="00BF4965">
        <w:tc>
          <w:tcPr>
            <w:tcW w:w="2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Общественное питание (4.6)</w:t>
            </w:r>
          </w:p>
        </w:tc>
        <w:tc>
          <w:tcPr>
            <w:tcW w:w="55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Размещение объектов капитального строительства в целях устройства мест общественного питания (рестораны, кафе, столовые, закусочные, бары)</w:t>
            </w:r>
          </w:p>
        </w:tc>
        <w:tc>
          <w:tcPr>
            <w:tcW w:w="37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размеры земельного участка – 500 кв. м.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Максимальные размеры земельного участка</w:t>
            </w:r>
            <w:r w:rsidR="005C1272"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</w:t>
            </w: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установлению не подлежат.</w:t>
            </w:r>
          </w:p>
          <w:p w:rsidR="00BF4965" w:rsidRPr="0090615A" w:rsidRDefault="00BF4965" w:rsidP="00BF4965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отступы от границ земельного участка в целях определения места допустимого размещения объекта – 3 м.</w:t>
            </w:r>
          </w:p>
          <w:p w:rsidR="00BF4965" w:rsidRPr="0090615A" w:rsidRDefault="00BF4965" w:rsidP="00BF4965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Предельное количество этажей – 2.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  <w:t>Максимальный процент застройки от площади земельного участка – 50%.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Минимальный процент озеленения земельного участка – 15%.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  <w:t xml:space="preserve">Минимальная площадь территорий, предназначенных для хранения </w:t>
            </w:r>
            <w:r w:rsidRPr="0090615A"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  <w:lastRenderedPageBreak/>
              <w:t>транспортных средств от площади земельного участка – 10%</w:t>
            </w:r>
          </w:p>
        </w:tc>
        <w:tc>
          <w:tcPr>
            <w:tcW w:w="3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При проектировании и строительстве в зонах затопления необходимо предусматривать инженерную защиту от затопления и подтопления зданий</w:t>
            </w:r>
          </w:p>
        </w:tc>
      </w:tr>
      <w:tr w:rsidR="00BF4965" w:rsidRPr="0090615A" w:rsidTr="00BF4965">
        <w:tc>
          <w:tcPr>
            <w:tcW w:w="2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lastRenderedPageBreak/>
              <w:t>Выставочно-ярмарочная деятельность (4.10)</w:t>
            </w:r>
          </w:p>
        </w:tc>
        <w:tc>
          <w:tcPr>
            <w:tcW w:w="55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Размещение объектов капитального строительства, сооружений, предназначенных для осуществления выставочно-ярмарочной и конгрессной деятельности, включая деятельность, необходимую для обслуживания указанных мероприятий (застройка экспозиционной площади, организация питания участников мероприятий)</w:t>
            </w:r>
          </w:p>
        </w:tc>
        <w:tc>
          <w:tcPr>
            <w:tcW w:w="37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и максимальные размеры земельного участка, предельные параметры разрешенного строительства, реконструкции объектов капитального строительства установлению не подлежат</w:t>
            </w:r>
          </w:p>
        </w:tc>
        <w:tc>
          <w:tcPr>
            <w:tcW w:w="3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При проектировании и 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строитель-стве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в зонах затопления необходи-мо предусматривать инженерную защиту от затопления и подтопле-ния зданий.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Параметры строительства 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опреде-ляются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в соответствии со строи-тельными нормами и правилами, техническими регламентами</w:t>
            </w:r>
          </w:p>
        </w:tc>
      </w:tr>
      <w:tr w:rsidR="00BF4965" w:rsidRPr="0090615A" w:rsidTr="00BF4965">
        <w:tc>
          <w:tcPr>
            <w:tcW w:w="2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Легкая промышленность (6.3)</w:t>
            </w:r>
          </w:p>
        </w:tc>
        <w:tc>
          <w:tcPr>
            <w:tcW w:w="55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 xml:space="preserve">Размещение объектов капитального строительства, предназначенных для текстильной, </w:t>
            </w:r>
            <w:proofErr w:type="gramStart"/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фарфоро-фаянсовой</w:t>
            </w:r>
            <w:proofErr w:type="gramEnd"/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, электронной промышленности</w:t>
            </w:r>
          </w:p>
        </w:tc>
        <w:tc>
          <w:tcPr>
            <w:tcW w:w="37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и максимальные размеры земельного участка, предельные параметры разрешенного строительства, реконструкции объектов капитального строительства установлению не подлежат</w:t>
            </w:r>
          </w:p>
        </w:tc>
        <w:tc>
          <w:tcPr>
            <w:tcW w:w="3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В случае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,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если ЗУ (его часть) и ОКС расположены в границах зон с особыми условиями использова-ния территории (согласно Карте градостроительного зонирования) использование ЗУ (его части) и ОКС осуществляется с учетом ограничений, установленных законодательством РФ.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При проектировании и 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строи-тельстве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в зонах затопления необ-ходимо предусматривать инженер-ную защиту от затопления и под-топления зданий. Параметры строительства определяются в соответствии со строительными нормами и правилами, техническими регламентами</w:t>
            </w:r>
          </w:p>
        </w:tc>
      </w:tr>
      <w:tr w:rsidR="00BF4965" w:rsidRPr="0090615A" w:rsidTr="00BF4965">
        <w:tc>
          <w:tcPr>
            <w:tcW w:w="2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Пищевая промышленность (6.4)</w:t>
            </w:r>
          </w:p>
        </w:tc>
        <w:tc>
          <w:tcPr>
            <w:tcW w:w="55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Размещение объектов пищевой промышленности, по переработке сельскохозяйственной продукции способом, приводящим к их переработке в иную продукцию (консервирование, копчение, хлебопечение), в том числе для производства напитков, алкогольных напитков и табачных изделий</w:t>
            </w:r>
          </w:p>
        </w:tc>
        <w:tc>
          <w:tcPr>
            <w:tcW w:w="37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и максимальные размеры земельного участка, предельные параметры разрешенного строительства, реконструкции объектов капитального строительства установлению не подлежат</w:t>
            </w:r>
          </w:p>
        </w:tc>
        <w:tc>
          <w:tcPr>
            <w:tcW w:w="3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В случае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,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если ЗУ (его часть) и ОКС расположены в границах зон с особыми условиями использова-ния территории (согласно Карте градостроительного зонирования) использование ЗУ (его части) и ОКС осуществляется с учетом ограничений, установленных законодательством РФ.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При проектировании и строительстве в зонах затопления необходимо предусматривать </w:t>
            </w: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инженерную защиту от затопления и подтопления зданий.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Параметры строительства определяются в соответствии со строительными нормами и правилами, техническими регламентами</w:t>
            </w:r>
          </w:p>
        </w:tc>
      </w:tr>
      <w:tr w:rsidR="00BF4965" w:rsidRPr="0090615A" w:rsidTr="00BF4965">
        <w:tc>
          <w:tcPr>
            <w:tcW w:w="2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Транспорт (7.0)</w:t>
            </w:r>
          </w:p>
        </w:tc>
        <w:tc>
          <w:tcPr>
            <w:tcW w:w="55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Размещение различного рода путей сообщения и сооружений, используемых для перевозки людей или грузов либо передачи веществ.</w:t>
            </w:r>
          </w:p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Содержание данного вида разрешенного использования включает в себя содержание видов разрешенного использования с </w:t>
            </w:r>
            <w:hyperlink r:id="rId162" w:anchor="Par291" w:history="1">
              <w:r w:rsidRPr="0090615A">
                <w:rPr>
                  <w:rFonts w:ascii="Times New Roman" w:eastAsia="SimSun" w:hAnsi="Times New Roman" w:cs="Times New Roman"/>
                  <w:sz w:val="20"/>
                  <w:szCs w:val="20"/>
                  <w:lang w:eastAsia="zh-CN"/>
                </w:rPr>
                <w:t>кодами 7.1</w:t>
              </w:r>
            </w:hyperlink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-</w:t>
            </w:r>
            <w:hyperlink r:id="rId163" w:anchor="Par305" w:history="1">
              <w:r w:rsidRPr="0090615A">
                <w:rPr>
                  <w:rFonts w:ascii="Times New Roman" w:eastAsia="SimSun" w:hAnsi="Times New Roman" w:cs="Times New Roman"/>
                  <w:sz w:val="20"/>
                  <w:szCs w:val="20"/>
                  <w:lang w:eastAsia="zh-CN"/>
                </w:rPr>
                <w:t>7.2</w:t>
              </w:r>
            </w:hyperlink>
          </w:p>
        </w:tc>
        <w:tc>
          <w:tcPr>
            <w:tcW w:w="37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</w:p>
        </w:tc>
        <w:tc>
          <w:tcPr>
            <w:tcW w:w="3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В случае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,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если ЗУ (его часть) и ОКС расположены в границах зон с особыми условиями использова-ния территории (согласно Карте градостроительного зонирования) использование ЗУ (его части) и ОКС осуществляется с учетом ограничений, установленных законодательством РФ</w:t>
            </w:r>
          </w:p>
        </w:tc>
      </w:tr>
      <w:tr w:rsidR="00BF4965" w:rsidRPr="0090615A" w:rsidTr="00BF4965">
        <w:tc>
          <w:tcPr>
            <w:tcW w:w="2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Железнодорожный транспорт (7.1)</w:t>
            </w:r>
          </w:p>
        </w:tc>
        <w:tc>
          <w:tcPr>
            <w:tcW w:w="55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5C1272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Размещение объектов капитального строительства железнодорожного транспорта. Содержание данного вида разрешенного использования включает в себя содержание видов разрешенного использования с кодами 7.1.1-7.1.2</w:t>
            </w:r>
          </w:p>
        </w:tc>
        <w:tc>
          <w:tcPr>
            <w:tcW w:w="37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и максимальные размеры земельного участка, предельные параметры разрешенного строительства, реконструкции объектов капитального строительства установлению не подлежат</w:t>
            </w:r>
          </w:p>
        </w:tc>
        <w:tc>
          <w:tcPr>
            <w:tcW w:w="3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При проектировании и строительстве в зонах затопления необходимо предусматривать инженерную защиту от затопления и подтопления зданий.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Параметры строительства определяются в соответствии со строительными нормами и правилами, техническими регламентами</w:t>
            </w:r>
          </w:p>
        </w:tc>
      </w:tr>
      <w:tr w:rsidR="00BF4965" w:rsidRPr="0090615A" w:rsidTr="00BF4965">
        <w:tc>
          <w:tcPr>
            <w:tcW w:w="251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Железнодорожные пути (7.1.1)</w:t>
            </w:r>
          </w:p>
        </w:tc>
        <w:tc>
          <w:tcPr>
            <w:tcW w:w="554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Размещение железнодорожных путей</w:t>
            </w:r>
          </w:p>
        </w:tc>
        <w:tc>
          <w:tcPr>
            <w:tcW w:w="37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Предельные размеры земельного участка и предельные параметры разрешенного строительства, реконструкции объектов капитального строительства установлению не подлежат</w:t>
            </w:r>
          </w:p>
        </w:tc>
        <w:tc>
          <w:tcPr>
            <w:tcW w:w="3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В зонах затопления необходимо предусматривать инженерную защиту от затопления и подтопления зданий</w:t>
            </w:r>
          </w:p>
        </w:tc>
      </w:tr>
      <w:tr w:rsidR="00BF4965" w:rsidRPr="0090615A" w:rsidTr="00BF4965">
        <w:tc>
          <w:tcPr>
            <w:tcW w:w="251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Обслуживание железнодорожных перевозок (7.1.2)</w:t>
            </w:r>
          </w:p>
        </w:tc>
        <w:tc>
          <w:tcPr>
            <w:tcW w:w="554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Размещение зданий и сооружений, в том числе железнодорожных вокзалов и станций, а также устройств и объектов, необходимых для эксплуатации, содержания, строительства, реконструкции, ремонта наземных и подземных зданий, сооружений, устройств и других объектов железнодорожного транспорта;</w:t>
            </w:r>
          </w:p>
          <w:p w:rsidR="00BF4965" w:rsidRPr="0090615A" w:rsidRDefault="00BF4965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размещение погрузочно-разгрузочных площадок, прирельсовых складов (за исключением складов горюче-смазочных материалов и автозаправочных станций любых типов, а также складов, предназначенных для хранения </w:t>
            </w:r>
            <w:r w:rsidRPr="0090615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опасных веществ и материалов, не предназначенных непосредственно для обеспечения железнодорожных перевозок) и иных объектов при условии соблюдения требований безопасности движения, установленных федеральными законами</w:t>
            </w:r>
          </w:p>
        </w:tc>
        <w:tc>
          <w:tcPr>
            <w:tcW w:w="37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Предельные размеры земельного участка и предельные параметры разрешенного строительства, реконструкции объектов капитального строительства установлению не подлежат</w:t>
            </w:r>
          </w:p>
        </w:tc>
        <w:tc>
          <w:tcPr>
            <w:tcW w:w="3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В зонах затопления необходимо предусматривать инженерную защиту от затопления и подтопления зданий</w:t>
            </w:r>
          </w:p>
        </w:tc>
      </w:tr>
      <w:tr w:rsidR="00BF4965" w:rsidRPr="0090615A" w:rsidTr="00BF4965">
        <w:tc>
          <w:tcPr>
            <w:tcW w:w="2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Автомобильный транспорт (7.2)</w:t>
            </w:r>
          </w:p>
        </w:tc>
        <w:tc>
          <w:tcPr>
            <w:tcW w:w="55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5C1272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ru-RU"/>
              </w:rPr>
              <w:t>Размещение зданий и сооружений автомобильного транспорта. Содержание данного вида разрешенного использования включает в себя содержание видов разрешенного использования с код</w:t>
            </w:r>
            <w:r w:rsidR="005C1272" w:rsidRPr="0090615A"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ru-RU"/>
              </w:rPr>
              <w:t>ом</w:t>
            </w:r>
            <w:r w:rsidRPr="0090615A"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ru-RU"/>
              </w:rPr>
              <w:t xml:space="preserve"> 7.2.3</w:t>
            </w:r>
          </w:p>
        </w:tc>
        <w:tc>
          <w:tcPr>
            <w:tcW w:w="37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и максимальные размеры земельного участка, предельные параметры разрешенного строительства, реконструкции объектов капитального строительства установлению не подлежат</w:t>
            </w:r>
          </w:p>
        </w:tc>
        <w:tc>
          <w:tcPr>
            <w:tcW w:w="3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При проектировании и строительстве в зонах затопления необходимо предусматривать инженерную защиту от затопления и подтопления зданий.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Параметры строительства определяются в соответствии со строительными нормами и правилами, техническими регламентами</w:t>
            </w:r>
          </w:p>
        </w:tc>
      </w:tr>
      <w:tr w:rsidR="00BF4965" w:rsidRPr="0090615A" w:rsidTr="00BF4965">
        <w:tc>
          <w:tcPr>
            <w:tcW w:w="2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Обслуживание перевозок пассажиров (7.2.2)</w:t>
            </w:r>
          </w:p>
        </w:tc>
        <w:tc>
          <w:tcPr>
            <w:tcW w:w="55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Размещение зданий и сооружений, предназначенных для обслуживания пассажиров, за исключением объектов капитального строительства, размещение которых предусмотрено содержанием вида разрешенного использования с </w:t>
            </w:r>
            <w:hyperlink r:id="rId164" w:anchor="P584" w:history="1">
              <w:r w:rsidRPr="0090615A">
                <w:rPr>
                  <w:rFonts w:ascii="Times New Roman" w:eastAsiaTheme="majorEastAsia" w:hAnsi="Times New Roman" w:cs="Times New Roman"/>
                  <w:sz w:val="20"/>
                  <w:szCs w:val="20"/>
                  <w:lang w:eastAsia="ru-RU"/>
                </w:rPr>
                <w:t>кодом 7.6</w:t>
              </w:r>
            </w:hyperlink>
          </w:p>
        </w:tc>
        <w:tc>
          <w:tcPr>
            <w:tcW w:w="37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Предельные размеры земельного участка и предельные параметры разрешенного строительства, реконструкции объектов капитального строительства установлению не подлежат</w:t>
            </w:r>
          </w:p>
        </w:tc>
        <w:tc>
          <w:tcPr>
            <w:tcW w:w="3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В зонах затопления необходимо предусматривать инженерную защиту от затопления и подтопления зданий</w:t>
            </w:r>
          </w:p>
        </w:tc>
      </w:tr>
    </w:tbl>
    <w:p w:rsidR="00BF4965" w:rsidRPr="0090615A" w:rsidRDefault="00BF4965" w:rsidP="00BF4965">
      <w:pPr>
        <w:spacing w:after="0" w:line="240" w:lineRule="auto"/>
        <w:rPr>
          <w:rFonts w:ascii="Times New Roman" w:eastAsia="Calibri" w:hAnsi="Times New Roman" w:cs="Times New Roman"/>
          <w:b/>
          <w:sz w:val="20"/>
        </w:rPr>
      </w:pPr>
    </w:p>
    <w:p w:rsidR="00BF4965" w:rsidRPr="0090615A" w:rsidRDefault="00BF4965" w:rsidP="00BF4965">
      <w:pPr>
        <w:spacing w:after="0" w:line="240" w:lineRule="auto"/>
        <w:rPr>
          <w:rFonts w:ascii="Times New Roman" w:hAnsi="Times New Roman" w:cs="Times New Roman"/>
          <w:sz w:val="20"/>
        </w:rPr>
      </w:pPr>
      <w:r w:rsidRPr="0090615A">
        <w:rPr>
          <w:rFonts w:ascii="Times New Roman" w:hAnsi="Times New Roman" w:cs="Times New Roman"/>
          <w:b/>
          <w:sz w:val="20"/>
        </w:rPr>
        <w:t>3.   ВСПОМОГАТЕЛЬНЫЕ ВИДЫ РАЗРЕШЁННОГО ИСПОЛЬЗОВАНИЯ</w:t>
      </w:r>
      <w:r w:rsidRPr="0090615A">
        <w:rPr>
          <w:rFonts w:ascii="Times New Roman" w:hAnsi="Times New Roman" w:cs="Times New Roman"/>
          <w:sz w:val="20"/>
        </w:rPr>
        <w:t>: нет</w:t>
      </w:r>
    </w:p>
    <w:p w:rsidR="00DB3884" w:rsidRPr="0090615A" w:rsidRDefault="00DB3884" w:rsidP="00DB3884">
      <w:pPr>
        <w:widowControl w:val="0"/>
        <w:autoSpaceDE w:val="0"/>
        <w:autoSpaceDN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DB3884" w:rsidRPr="0090615A" w:rsidRDefault="00DB3884" w:rsidP="00DB3884">
      <w:pPr>
        <w:widowControl w:val="0"/>
        <w:autoSpaceDE w:val="0"/>
        <w:autoSpaceDN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90615A">
        <w:rPr>
          <w:rFonts w:ascii="Times New Roman" w:eastAsia="Times New Roman" w:hAnsi="Times New Roman" w:cs="Times New Roman"/>
          <w:sz w:val="20"/>
          <w:szCs w:val="20"/>
          <w:lang w:eastAsia="ru-RU"/>
        </w:rPr>
        <w:t>Примечания</w:t>
      </w:r>
    </w:p>
    <w:p w:rsidR="00DB3884" w:rsidRPr="0090615A" w:rsidRDefault="00DB3884" w:rsidP="00DB3884">
      <w:pPr>
        <w:widowControl w:val="0"/>
        <w:autoSpaceDE w:val="0"/>
        <w:autoSpaceDN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90615A">
        <w:rPr>
          <w:rFonts w:ascii="Times New Roman" w:eastAsia="Times New Roman" w:hAnsi="Times New Roman" w:cs="Times New Roman"/>
          <w:sz w:val="20"/>
          <w:szCs w:val="20"/>
          <w:lang w:eastAsia="ru-RU"/>
        </w:rPr>
        <w:t>1.В скобках указаны иные равнозначные наименования.</w:t>
      </w:r>
    </w:p>
    <w:p w:rsidR="00DB3884" w:rsidRPr="0090615A" w:rsidRDefault="00DB3884" w:rsidP="00DB3884">
      <w:pPr>
        <w:widowControl w:val="0"/>
        <w:autoSpaceDE w:val="0"/>
        <w:autoSpaceDN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proofErr w:type="gramStart"/>
      <w:r w:rsidRPr="0090615A">
        <w:rPr>
          <w:rFonts w:ascii="Times New Roman" w:eastAsia="Times New Roman" w:hAnsi="Times New Roman" w:cs="Times New Roman"/>
          <w:sz w:val="20"/>
          <w:szCs w:val="20"/>
          <w:lang w:eastAsia="ru-RU"/>
        </w:rPr>
        <w:t>2.Содержание видов разрешенного использования, перечисленных в настоящем регламенте, допускает без отдельного указания в регламенте размещение и эксплуатацию линейного объекта (кроме железных дорог общего пользования и автомобильных дорог общего пользования федерального и регионального значения), размещение защитных сооружений (насаждений), объектов мелиорации, информационных и геодезических знаков, объектов благоустройства, если федеральным законом не установлено иное.</w:t>
      </w:r>
      <w:proofErr w:type="gramEnd"/>
    </w:p>
    <w:p w:rsidR="00BF4965" w:rsidRPr="0090615A" w:rsidRDefault="00DB3884" w:rsidP="00DB3884">
      <w:pPr>
        <w:spacing w:after="0" w:line="240" w:lineRule="auto"/>
        <w:ind w:firstLine="540"/>
        <w:rPr>
          <w:rFonts w:ascii="Times New Roman" w:eastAsia="SimSun" w:hAnsi="Times New Roman" w:cs="Times New Roman"/>
          <w:sz w:val="24"/>
          <w:szCs w:val="24"/>
          <w:lang w:eastAsia="zh-CN"/>
        </w:rPr>
        <w:sectPr w:rsidR="00BF4965" w:rsidRPr="0090615A">
          <w:pgSz w:w="16838" w:h="11906" w:orient="landscape"/>
          <w:pgMar w:top="1701" w:right="1134" w:bottom="567" w:left="851" w:header="709" w:footer="709" w:gutter="0"/>
          <w:cols w:space="720"/>
        </w:sectPr>
      </w:pPr>
      <w:r w:rsidRPr="0090615A">
        <w:rPr>
          <w:rFonts w:ascii="Times New Roman" w:eastAsia="Times New Roman" w:hAnsi="Times New Roman" w:cs="Times New Roman"/>
          <w:sz w:val="20"/>
          <w:szCs w:val="20"/>
          <w:lang w:eastAsia="ru-RU"/>
        </w:rPr>
        <w:t>3.Текстовое наименование вида разрешенного использования земельного участка и его код (числовое обозначение) являются равнозначными.</w:t>
      </w:r>
    </w:p>
    <w:tbl>
      <w:tblPr>
        <w:tblW w:w="0" w:type="auto"/>
        <w:tblLook w:val="04A0" w:firstRow="1" w:lastRow="0" w:firstColumn="1" w:lastColumn="0" w:noHBand="0" w:noVBand="1"/>
      </w:tblPr>
      <w:tblGrid>
        <w:gridCol w:w="10188"/>
        <w:gridCol w:w="4860"/>
      </w:tblGrid>
      <w:tr w:rsidR="00BF4965" w:rsidRPr="0090615A" w:rsidTr="00BF4965">
        <w:trPr>
          <w:trHeight w:val="1163"/>
        </w:trPr>
        <w:tc>
          <w:tcPr>
            <w:tcW w:w="10188" w:type="dxa"/>
          </w:tcPr>
          <w:p w:rsidR="00BF4965" w:rsidRPr="0090615A" w:rsidRDefault="00BF4965" w:rsidP="00BF4965">
            <w:pPr>
              <w:widowControl w:val="0"/>
              <w:suppressAutoHyphens/>
              <w:autoSpaceDE w:val="0"/>
              <w:spacing w:after="0" w:line="240" w:lineRule="auto"/>
              <w:jc w:val="right"/>
              <w:rPr>
                <w:rFonts w:ascii="Times New Roman" w:eastAsia="Times New Roman CYR" w:hAnsi="Times New Roman" w:cs="Times New Roman"/>
                <w:sz w:val="24"/>
                <w:szCs w:val="24"/>
                <w:lang w:eastAsia="ar-SA"/>
              </w:rPr>
            </w:pPr>
            <w:bookmarkStart w:id="15" w:name="_Toc346102996"/>
          </w:p>
        </w:tc>
        <w:tc>
          <w:tcPr>
            <w:tcW w:w="4860" w:type="dxa"/>
          </w:tcPr>
          <w:p w:rsidR="00BF4965" w:rsidRPr="0090615A" w:rsidRDefault="008E0B2B" w:rsidP="00BF4965">
            <w:pPr>
              <w:widowControl w:val="0"/>
              <w:suppressAutoHyphens/>
              <w:autoSpaceDE w:val="0"/>
              <w:snapToGrid w:val="0"/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0"/>
                <w:lang w:eastAsia="ar-SA"/>
              </w:rPr>
            </w:pPr>
            <w:r w:rsidRPr="0090615A">
              <w:rPr>
                <w:rFonts w:ascii="Times New Roman CYR" w:eastAsia="Times New Roman CYR" w:hAnsi="Times New Roman CYR" w:cs="Times New Roman CYR"/>
                <w:kern w:val="2"/>
                <w:sz w:val="24"/>
                <w:szCs w:val="24"/>
                <w:lang w:bidi="en-US"/>
              </w:rPr>
              <w:t>Приложение № 10</w:t>
            </w:r>
            <w:r w:rsidR="00BF4965" w:rsidRPr="0090615A">
              <w:rPr>
                <w:rFonts w:ascii="Times New Roman CYR" w:eastAsia="Times New Roman CYR" w:hAnsi="Times New Roman CYR" w:cs="Times New Roman CYR"/>
                <w:kern w:val="2"/>
                <w:sz w:val="24"/>
                <w:szCs w:val="24"/>
                <w:lang w:bidi="en-US"/>
              </w:rPr>
              <w:t xml:space="preserve"> </w:t>
            </w:r>
            <w:r w:rsidR="00BF4965" w:rsidRPr="0090615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к </w:t>
            </w:r>
            <w:r w:rsidR="00BF4965" w:rsidRPr="0090615A">
              <w:rPr>
                <w:rFonts w:ascii="Times New Roman CYR" w:eastAsia="Times New Roman CYR" w:hAnsi="Times New Roman CYR" w:cs="Times New Roman CYR"/>
                <w:sz w:val="24"/>
                <w:szCs w:val="24"/>
                <w:lang w:eastAsia="ar-SA"/>
              </w:rPr>
              <w:t>изменениям в решение Заринского городского Собрания депутатов от 29.01.2013 № 7</w:t>
            </w:r>
            <w:r w:rsidR="00BF4965" w:rsidRPr="0090615A">
              <w:rPr>
                <w:rFonts w:ascii="Times New Roman" w:eastAsia="Times New Roman" w:hAnsi="Times New Roman" w:cs="Times New Roman"/>
                <w:sz w:val="24"/>
                <w:szCs w:val="20"/>
                <w:lang w:eastAsia="ar-SA"/>
              </w:rPr>
              <w:t>«</w:t>
            </w:r>
            <w:r w:rsidR="00BF4965" w:rsidRPr="0090615A">
              <w:rPr>
                <w:rFonts w:ascii="Times New Roman" w:eastAsia="Times New Roman" w:hAnsi="Times New Roman" w:cs="Times New Roman"/>
                <w:kern w:val="2"/>
                <w:sz w:val="24"/>
                <w:szCs w:val="20"/>
                <w:lang w:eastAsia="ar-SA"/>
              </w:rPr>
              <w:t xml:space="preserve">Об утверждении </w:t>
            </w:r>
            <w:r w:rsidR="00BF4965" w:rsidRPr="0090615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Правил землепользования и застройки территории муниципального образования город Заринск Алтайского края</w:t>
            </w:r>
            <w:r w:rsidR="00BF4965" w:rsidRPr="0090615A">
              <w:rPr>
                <w:rFonts w:ascii="Times New Roman" w:eastAsia="Times New Roman" w:hAnsi="Times New Roman" w:cs="Times New Roman"/>
                <w:sz w:val="24"/>
                <w:szCs w:val="20"/>
                <w:lang w:eastAsia="ar-SA"/>
              </w:rPr>
              <w:t xml:space="preserve">» </w:t>
            </w:r>
          </w:p>
          <w:p w:rsidR="00BF4965" w:rsidRPr="0090615A" w:rsidRDefault="00BF4965" w:rsidP="00BF4965">
            <w:pPr>
              <w:widowControl w:val="0"/>
              <w:suppressAutoHyphens/>
              <w:autoSpaceDE w:val="0"/>
              <w:spacing w:after="0" w:line="240" w:lineRule="auto"/>
              <w:rPr>
                <w:rFonts w:ascii="Times New Roman" w:eastAsia="Times New Roman CYR" w:hAnsi="Times New Roman" w:cs="Times New Roman"/>
                <w:sz w:val="24"/>
                <w:szCs w:val="24"/>
                <w:lang w:eastAsia="ar-SA"/>
              </w:rPr>
            </w:pPr>
          </w:p>
        </w:tc>
      </w:tr>
    </w:tbl>
    <w:p w:rsidR="00BF4965" w:rsidRPr="0090615A" w:rsidRDefault="00BF4965" w:rsidP="00BF4965">
      <w:pPr>
        <w:keepNext/>
        <w:spacing w:after="0" w:line="240" w:lineRule="auto"/>
        <w:ind w:firstLine="720"/>
        <w:jc w:val="both"/>
        <w:outlineLvl w:val="2"/>
        <w:rPr>
          <w:rFonts w:ascii="Times New Roman CYR" w:eastAsia="Times New Roman CYR" w:hAnsi="Times New Roman CYR" w:cs="Times New Roman CYR"/>
          <w:bCs/>
          <w:kern w:val="2"/>
          <w:sz w:val="24"/>
          <w:szCs w:val="24"/>
          <w:lang w:bidi="en-US"/>
        </w:rPr>
      </w:pPr>
    </w:p>
    <w:p w:rsidR="00BF4965" w:rsidRPr="0090615A" w:rsidRDefault="00BF4965" w:rsidP="00BF4965">
      <w:pPr>
        <w:keepNext/>
        <w:spacing w:after="0" w:line="240" w:lineRule="auto"/>
        <w:ind w:firstLine="720"/>
        <w:jc w:val="both"/>
        <w:outlineLvl w:val="2"/>
        <w:rPr>
          <w:rFonts w:ascii="Times New Roman CYR" w:eastAsia="Times New Roman CYR" w:hAnsi="Times New Roman CYR" w:cs="Times New Roman CYR"/>
          <w:bCs/>
          <w:kern w:val="2"/>
          <w:sz w:val="24"/>
          <w:szCs w:val="24"/>
          <w:lang w:bidi="en-US"/>
        </w:rPr>
      </w:pPr>
      <w:r w:rsidRPr="0090615A">
        <w:rPr>
          <w:rFonts w:ascii="Times New Roman CYR" w:eastAsia="Times New Roman CYR" w:hAnsi="Times New Roman CYR" w:cs="Times New Roman CYR"/>
          <w:bCs/>
          <w:kern w:val="2"/>
          <w:sz w:val="24"/>
          <w:szCs w:val="24"/>
          <w:lang w:bidi="en-US"/>
        </w:rPr>
        <w:t>Статья 46. Зона объектов инженерной инфраструктуры (ИИ)</w:t>
      </w:r>
      <w:bookmarkEnd w:id="15"/>
    </w:p>
    <w:p w:rsidR="00BF4965" w:rsidRPr="0090615A" w:rsidRDefault="00BF4965" w:rsidP="00BF4965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BF4965" w:rsidRPr="0090615A" w:rsidRDefault="00BF4965" w:rsidP="00BF4965">
      <w:pPr>
        <w:spacing w:after="0" w:line="240" w:lineRule="auto"/>
        <w:rPr>
          <w:rFonts w:ascii="Times New Roman" w:hAnsi="Times New Roman" w:cs="Times New Roman"/>
          <w:b/>
          <w:sz w:val="20"/>
        </w:rPr>
      </w:pPr>
      <w:r w:rsidRPr="0090615A">
        <w:rPr>
          <w:rFonts w:ascii="Times New Roman" w:hAnsi="Times New Roman" w:cs="Times New Roman"/>
          <w:b/>
          <w:sz w:val="20"/>
        </w:rPr>
        <w:t>1.   ОСНОВНЫЕ ВИДЫ РАЗРЕШЁННОГО ИСПОЛЬЗОВАНИЯ</w:t>
      </w:r>
    </w:p>
    <w:p w:rsidR="00BF4965" w:rsidRPr="0090615A" w:rsidRDefault="00BF4965" w:rsidP="00BF4965">
      <w:pPr>
        <w:spacing w:after="0" w:line="240" w:lineRule="auto"/>
        <w:rPr>
          <w:rFonts w:ascii="Times New Roman" w:eastAsia="SimSun" w:hAnsi="Times New Roman" w:cs="Times New Roman"/>
          <w:b/>
          <w:sz w:val="20"/>
          <w:szCs w:val="20"/>
          <w:lang w:eastAsia="zh-CN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448"/>
        <w:gridCol w:w="5580"/>
        <w:gridCol w:w="3780"/>
        <w:gridCol w:w="3261"/>
      </w:tblGrid>
      <w:tr w:rsidR="00BF4965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  <w:t>Наименование вида разрешенного использования земельного участка (Код вида разрешенного использования земельного участка)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  <w:t>Описание вида разрешенного использования земельного участка и ОКС</w:t>
            </w: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  <w:t>Предельные размеры земельных участков и предельные параметры разрешенного строительства, реконструкции ОКС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  <w:t>Ограничения использования земельных участков и ОКС</w:t>
            </w:r>
          </w:p>
        </w:tc>
      </w:tr>
      <w:tr w:rsidR="00BF4965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Энергетика (6.7)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Размещение объектов гидроэнергетики, тепловых станций и других электростанций, размещение обслуживающих и вспомогательных для электростанций сооружений (золоотвалов, гидротехнических сооружений);</w:t>
            </w:r>
          </w:p>
          <w:p w:rsidR="00BF4965" w:rsidRPr="0090615A" w:rsidRDefault="00BF4965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 xml:space="preserve">размещение объектов электросетевого хозяйства, за исключением объектов энергетики, размещение которых предусмотрено содержанием вида разрешенного использования с </w:t>
            </w:r>
            <w:hyperlink r:id="rId165" w:history="1">
              <w:r w:rsidRPr="0090615A">
                <w:rPr>
                  <w:rFonts w:ascii="Times New Roman" w:eastAsia="Calibri" w:hAnsi="Times New Roman" w:cs="Times New Roman"/>
                  <w:sz w:val="20"/>
                  <w:szCs w:val="20"/>
                  <w:u w:val="single"/>
                  <w:lang w:eastAsia="ru-RU"/>
                </w:rPr>
                <w:t>кодом 3.1</w:t>
              </w:r>
            </w:hyperlink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и максимальные размеры земельного участка, максимальный процент застройки от площади земельного участка установлению не подлежат, определяются в соответствии с техническими регламентами по заданию на проектирование.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Минимальные отступы от границ земельного участка в целях определения места допустимого размещения объекта – 5 м. 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Предельная высота объекта – 20 м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В случае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,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если ЗУ (его часть) и ОКС расположены в границах зон с особыми условиями использова-ния территории (согласно Карте градостроительного зонирования) использование ЗУ (его части) и ОКС осуществляется с учетом ограничений, установленных зако-нодательством РФ. При 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проекти-ровании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и строительстве в зонах затопления необходимо предус-матривать инженерную защиту от затопления и подтопления зданий</w:t>
            </w:r>
          </w:p>
        </w:tc>
      </w:tr>
      <w:tr w:rsidR="003B7E96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7E96" w:rsidRPr="0090615A" w:rsidRDefault="003B7E96" w:rsidP="009A2678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Связь (6.8)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7E96" w:rsidRPr="0090615A" w:rsidRDefault="003B7E96" w:rsidP="009A2678">
            <w:pPr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Размещение объектов связи, радиовещания, телевидения, включая воздушные радиорелейные, надземные и подземные кабельные линии связи, линии радиофикации, антенные поля, усилительные пункты на кабельных линиях связи, 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инфраст-руктуру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спутниковой связи и телерадиовещания, за исключе-нием объектов связи, размещение которых предусмотрено содержанием вида разрешенного использования с </w:t>
            </w:r>
            <w:hyperlink r:id="rId166" w:anchor="Par155" w:history="1">
              <w:r w:rsidRPr="0090615A">
                <w:rPr>
                  <w:rFonts w:ascii="Times New Roman" w:eastAsia="SimSun" w:hAnsi="Times New Roman" w:cs="Times New Roman"/>
                  <w:sz w:val="20"/>
                  <w:szCs w:val="20"/>
                  <w:lang w:eastAsia="zh-CN"/>
                </w:rPr>
                <w:t>кодом 3.1</w:t>
              </w:r>
            </w:hyperlink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.1, </w:t>
            </w: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3.2.3.</w:t>
            </w:r>
          </w:p>
          <w:p w:rsidR="003B7E96" w:rsidRPr="0090615A" w:rsidRDefault="003B7E96" w:rsidP="009A2678">
            <w:pPr>
              <w:spacing w:after="0" w:line="240" w:lineRule="auto"/>
              <w:jc w:val="both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Размещение антенно-мачтовых сооружений на землях или земельных участках, находящихся в государственной или муниципальной собственности, без предоставления земельных участков и установления сервитутов</w:t>
            </w: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7E96" w:rsidRPr="0090615A" w:rsidRDefault="003B7E96" w:rsidP="009A2678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 xml:space="preserve">Предельные размеры земельного участка, предельные параметры разрешенного строительства, реконструкции объекта капитального строительства установлению не подлежат, определяются в соответствии с техническими регламентами по </w:t>
            </w: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заданию на проектирование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7E96" w:rsidRPr="0090615A" w:rsidRDefault="003B7E96" w:rsidP="009A2678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В случае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,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если ЗУ (его часть) и ОКС расположены в границах зон с особыми условиями использова-ния территории (согласно Карте градостроительного зонирования) использование ЗУ (его части) и ОКС осуществляется с учетом </w:t>
            </w: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ограничений, установленных законодательством РФ.</w:t>
            </w:r>
          </w:p>
          <w:p w:rsidR="003B7E96" w:rsidRPr="0090615A" w:rsidRDefault="003B7E96" w:rsidP="009A2678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Параметры строительства 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опреде-ляются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в соответствии со строи-тельными нормами и правилами, техническими регламентами.</w:t>
            </w:r>
          </w:p>
          <w:p w:rsidR="003B7E96" w:rsidRPr="0090615A" w:rsidRDefault="003B7E96" w:rsidP="009A2678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При проектировании и 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строитель-стве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в зонах затопления необходи-мо предусматривать инженерную защиту от затопления и подтопления зданий</w:t>
            </w:r>
          </w:p>
        </w:tc>
      </w:tr>
      <w:tr w:rsidR="003B7E96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B7E96" w:rsidRPr="0090615A" w:rsidRDefault="003B7E96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Общественное использование объектов капитального строительства (3.0)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B7E96" w:rsidRPr="0090615A" w:rsidRDefault="003B7E96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 xml:space="preserve">Размещение объектов капитального строительства в целях обеспечения удовлетворения бытовых, социальных и духовных потребностей человека. Содержание данного вида разрешенного использования включает в себя содержание видов разрешенного использования </w:t>
            </w: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с </w:t>
            </w:r>
            <w:hyperlink r:id="rId167" w:anchor="Par155" w:history="1">
              <w:r w:rsidRPr="0090615A">
                <w:rPr>
                  <w:rFonts w:ascii="Times New Roman" w:eastAsia="SimSun" w:hAnsi="Times New Roman" w:cs="Times New Roman"/>
                  <w:sz w:val="20"/>
                  <w:szCs w:val="20"/>
                  <w:lang w:eastAsia="zh-CN"/>
                </w:rPr>
                <w:t>кодом 3.</w:t>
              </w:r>
            </w:hyperlink>
            <w:hyperlink r:id="rId168" w:anchor="Par187" w:history="1">
              <w:r w:rsidRPr="0090615A">
                <w:rPr>
                  <w:rFonts w:ascii="Times New Roman" w:eastAsia="SimSun" w:hAnsi="Times New Roman" w:cs="Times New Roman"/>
                  <w:sz w:val="20"/>
                  <w:szCs w:val="20"/>
                  <w:lang w:eastAsia="zh-CN"/>
                </w:rPr>
                <w:t>1</w:t>
              </w:r>
            </w:hyperlink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7E96" w:rsidRPr="0090615A" w:rsidRDefault="003B7E96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B7E96" w:rsidRPr="0090615A" w:rsidRDefault="003B7E96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В случае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,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если ЗУ (его часть) и ОКС расположены в границах зон с особыми условиями использова-ния территории (согласно Карте градостроительного зонирования) использование ЗУ (его части) и ОКС осуществляется с учетом ограничений, установленных законодательством РФ</w:t>
            </w:r>
          </w:p>
        </w:tc>
      </w:tr>
      <w:tr w:rsidR="003B7E96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B7E96" w:rsidRPr="0090615A" w:rsidRDefault="003B7E96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Коммунальное обслуживание (3.1)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B7E96" w:rsidRPr="0090615A" w:rsidRDefault="003B7E96" w:rsidP="0088239B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Размещение зданий и сооружений в целях обеспечения физических и юридических лиц коммунальными услугами. Содержание данного вида разрешенного использования включает в себя содержание видов разрешенного использования с код</w:t>
            </w:r>
            <w:r w:rsidR="0088239B"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ом</w:t>
            </w:r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 xml:space="preserve"> 3.1.1</w:t>
            </w: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B7E96" w:rsidRPr="0090615A" w:rsidRDefault="003B7E96" w:rsidP="00BF4965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и максимальные размеры земельного участка, максимальный процент застройки установлению не подлежат.</w:t>
            </w:r>
          </w:p>
          <w:p w:rsidR="003B7E96" w:rsidRPr="0090615A" w:rsidRDefault="003B7E96" w:rsidP="00BF4965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отступы от границ земельного участка в целях определения места допустимого размещения объекта – 1 м.</w:t>
            </w:r>
          </w:p>
          <w:p w:rsidR="003B7E96" w:rsidRPr="0090615A" w:rsidRDefault="003B7E96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Предельная высота объекта – 6 м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B7E96" w:rsidRPr="0090615A" w:rsidRDefault="003B7E96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Параметры строительства определяются в соответствии со строительными нормами и правилами, техническими регламентами</w:t>
            </w:r>
          </w:p>
        </w:tc>
      </w:tr>
      <w:tr w:rsidR="003B7E96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B7E96" w:rsidRPr="0090615A" w:rsidRDefault="003B7E96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Предоставление коммунальных услуг (3.1.1)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B7E96" w:rsidRPr="0090615A" w:rsidRDefault="003B7E96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proofErr w:type="gramStart"/>
            <w:r w:rsidRPr="0090615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Размещение зданий и сооружений, обеспечивающих поставку воды, тепла, электричества, газа, отвод канализационных стоков, очистку и уборку объектов недвижимости (котельных, водозаборов, очистных сооружений, насосных станций, водопроводов, линий электропередач, трансформаторных подстанций, газопроводов, линий связи, телефонных станций, канализаций, стоянок, гаражей и мастерских для обслуживания уборочной и аварийной техники, сооружений, необходимых для сбора и плавки снега)</w:t>
            </w:r>
            <w:proofErr w:type="gramEnd"/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B7E96" w:rsidRPr="0090615A" w:rsidRDefault="003B7E96" w:rsidP="00BF4965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и максимальные размеры земельного участка, максимальный процент застройки установлению не подлежат.</w:t>
            </w:r>
          </w:p>
          <w:p w:rsidR="003B7E96" w:rsidRPr="0090615A" w:rsidRDefault="003B7E96" w:rsidP="00BF4965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отступы от границ земельного участка в целях определения места допустимого размещения объекта – 1 м.</w:t>
            </w:r>
          </w:p>
          <w:p w:rsidR="003B7E96" w:rsidRPr="0090615A" w:rsidRDefault="003B7E96" w:rsidP="00BF4965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Предельная высота объекта – 6 м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B7E96" w:rsidRPr="0090615A" w:rsidRDefault="003B7E96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Параметры строительства определяются в соответствии со строительными нормами и правилами, техническими регламентами</w:t>
            </w:r>
          </w:p>
        </w:tc>
      </w:tr>
      <w:tr w:rsidR="003B7E96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B7E96" w:rsidRPr="0090615A" w:rsidRDefault="003B7E96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ru-RU"/>
              </w:rPr>
              <w:t>Размещение автомобильных дорог (7.2.1)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B7E96" w:rsidRPr="0090615A" w:rsidRDefault="003B7E96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ru-RU"/>
              </w:rPr>
              <w:t>Размещение автомобильных дорог за пределами населенных пунктов и технически связанных с ними сооружений, придорожных стоянок (парковок) транспортных сре</w:t>
            </w:r>
            <w:proofErr w:type="gramStart"/>
            <w:r w:rsidRPr="0090615A"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ru-RU"/>
              </w:rPr>
              <w:t xml:space="preserve">дств в </w:t>
            </w:r>
            <w:r w:rsidRPr="0090615A"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ru-RU"/>
              </w:rPr>
              <w:lastRenderedPageBreak/>
              <w:t>гр</w:t>
            </w:r>
            <w:proofErr w:type="gramEnd"/>
            <w:r w:rsidRPr="0090615A"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ru-RU"/>
              </w:rPr>
              <w:t xml:space="preserve">аницах городских улиц и дорог, за исключением предусмотренных видами разрешенного использования с </w:t>
            </w:r>
            <w:hyperlink r:id="rId169" w:history="1">
              <w:r w:rsidRPr="0090615A">
                <w:rPr>
                  <w:rFonts w:ascii="Times New Roman" w:eastAsia="Calibri" w:hAnsi="Times New Roman" w:cs="Times New Roman"/>
                  <w:bCs/>
                  <w:sz w:val="20"/>
                  <w:szCs w:val="20"/>
                  <w:lang w:eastAsia="ru-RU"/>
                </w:rPr>
                <w:t>кодами 2.7.1</w:t>
              </w:r>
            </w:hyperlink>
            <w:r w:rsidRPr="0090615A"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ru-RU"/>
              </w:rPr>
              <w:t xml:space="preserve">, </w:t>
            </w:r>
            <w:hyperlink r:id="rId170" w:history="1">
              <w:r w:rsidRPr="0090615A">
                <w:rPr>
                  <w:rFonts w:ascii="Times New Roman" w:eastAsia="Calibri" w:hAnsi="Times New Roman" w:cs="Times New Roman"/>
                  <w:bCs/>
                  <w:sz w:val="20"/>
                  <w:szCs w:val="20"/>
                  <w:lang w:eastAsia="ru-RU"/>
                </w:rPr>
                <w:t>4.9</w:t>
              </w:r>
            </w:hyperlink>
            <w:r w:rsidRPr="0090615A"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ru-RU"/>
              </w:rPr>
              <w:t xml:space="preserve">, </w:t>
            </w:r>
            <w:hyperlink r:id="rId171" w:history="1">
              <w:r w:rsidRPr="0090615A">
                <w:rPr>
                  <w:rFonts w:ascii="Times New Roman" w:eastAsia="Calibri" w:hAnsi="Times New Roman" w:cs="Times New Roman"/>
                  <w:bCs/>
                  <w:sz w:val="20"/>
                  <w:szCs w:val="20"/>
                  <w:lang w:eastAsia="ru-RU"/>
                </w:rPr>
                <w:t>7.2.3</w:t>
              </w:r>
            </w:hyperlink>
            <w:r w:rsidRPr="0090615A"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ru-RU"/>
              </w:rPr>
              <w:t>, а также некапитальных сооружений, предназначенных для охраны транспортных средств;</w:t>
            </w:r>
          </w:p>
          <w:p w:rsidR="003B7E96" w:rsidRPr="0090615A" w:rsidRDefault="003B7E96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ru-RU"/>
              </w:rPr>
              <w:t>размещение объектов, предназначенных для размещения постов органов внутренних дел, ответственных за безопасность дорожного движения</w:t>
            </w: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B7E96" w:rsidRPr="0090615A" w:rsidRDefault="003B7E96" w:rsidP="00BF4965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 xml:space="preserve">Предельные размеры земельного участка установлению не подлежат, определяются в соответствии с </w:t>
            </w: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техническими регламентами по заданию на проектирование.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B7E96" w:rsidRPr="0090615A" w:rsidRDefault="003B7E96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В случае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,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если ЗУ (его часть) и ОКС расположены в границах зон с особыми условиями использова-</w:t>
            </w: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ния территории (согласно Карте градостроительного зонирования) использование ЗУ (его части) и ОКС осуществляется с учетом ограничений, установленных законодательством РФ.</w:t>
            </w:r>
          </w:p>
          <w:p w:rsidR="003B7E96" w:rsidRPr="0090615A" w:rsidRDefault="003B7E96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При проектировании и строительстве в зонах затопления необходимо предусматривать инженерную защиту от затопления и подтопления зданий</w:t>
            </w:r>
          </w:p>
        </w:tc>
      </w:tr>
      <w:tr w:rsidR="003B7E96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B7E96" w:rsidRPr="0090615A" w:rsidRDefault="003B7E96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lastRenderedPageBreak/>
              <w:t>Стоянки транспорта общего пользования (7.2.3)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B7E96" w:rsidRPr="0090615A" w:rsidRDefault="003B7E96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Размещение стоянок транспортных средств, осуществляющих перевозки людей по установленному маршруту</w:t>
            </w: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B7E96" w:rsidRPr="0090615A" w:rsidRDefault="003B7E96" w:rsidP="00BF4965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Предельные размеры земельного участка установлению не подлежат, определяются в соответствии с техническими регламентами по заданию на проектирование.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B7E96" w:rsidRPr="0090615A" w:rsidRDefault="003B7E96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В случае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,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если ЗУ (его часть) и ОКС расположены в границах зон с особыми условиями использова-ния территории (согласно Карте градостроительного зонирования) использование ЗУ (его части) и ОКС осуществляется с учетом ограничений, установленных законодательством РФ.</w:t>
            </w:r>
          </w:p>
          <w:p w:rsidR="003B7E96" w:rsidRPr="0090615A" w:rsidRDefault="003B7E96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При проектировании и строительстве в зонах затопления необходимо предусматривать инженерную защиту от затопления и подтопления зданий</w:t>
            </w:r>
          </w:p>
        </w:tc>
      </w:tr>
      <w:tr w:rsidR="003B7E96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B7E96" w:rsidRPr="0090615A" w:rsidRDefault="003B7E96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Земельные участки (территории) общего пользования (12.0)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B7E96" w:rsidRPr="0090615A" w:rsidRDefault="003B7E96" w:rsidP="0088239B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Земельные участки общего пользования. Содержание данного вида разрешенного использования включает в себя 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содержа</w:t>
            </w:r>
            <w:r w:rsidR="0088239B"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-</w:t>
            </w: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ние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видов разрешенного использования с кодами 12.0.1-12.0.2</w:t>
            </w: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7E96" w:rsidRPr="0090615A" w:rsidRDefault="003B7E96" w:rsidP="00BF4965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7E96" w:rsidRPr="0090615A" w:rsidRDefault="003B7E96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</w:p>
        </w:tc>
      </w:tr>
      <w:tr w:rsidR="003B7E96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B7E96" w:rsidRPr="0090615A" w:rsidRDefault="003B7E96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Улично-дорожная сеть (12.0.1)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B7E96" w:rsidRPr="0090615A" w:rsidRDefault="003B7E96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Размещение объектов улично-дорожной сети: автомобильных дорог, трамвайных путей и пешеходных тротуаров в границах населенных пунктов, пешеходных переходов, бульваров, площадей, проездов, велодорожек и объектов велотранспортной и инженерной инфраструктуры;</w:t>
            </w:r>
          </w:p>
          <w:p w:rsidR="003B7E96" w:rsidRPr="0090615A" w:rsidRDefault="003B7E96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размещение придорожных стоянок (парковок) транспортных сре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дств в гр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аницах городских улиц и дорог, за исключением предусмотренных видами разрешенного использования с кодами 2.7.1, 4.9, 7.2.3, а также некапитальных сооружений, предназначенных для охраны транспортных средств</w:t>
            </w: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B7E96" w:rsidRPr="0090615A" w:rsidRDefault="003B7E96" w:rsidP="00BF4965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Предельные размеры земельного участка установлению не подлежат, определяются в соответствии с техническими регламентами по заданию на проектирование.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B7E96" w:rsidRPr="0090615A" w:rsidRDefault="003B7E96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В случае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,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если ЗУ (его часть) и ОКС расположены в границах зон с особыми условиями использова-ния территории (согласно Карте градостроительного зонирования) использование ЗУ (его части) и ОКС осуществляется с учетом ограничений, установленных законодательством РФ.</w:t>
            </w:r>
          </w:p>
          <w:p w:rsidR="003B7E96" w:rsidRPr="0090615A" w:rsidRDefault="003B7E96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При проектировании и строительстве в зонах затопления необходимо предусматривать инженерную защиту от затопления </w:t>
            </w: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и подтопления зданий</w:t>
            </w:r>
          </w:p>
        </w:tc>
      </w:tr>
      <w:tr w:rsidR="003B7E96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B7E96" w:rsidRPr="0090615A" w:rsidRDefault="003B7E96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Благоустройство территории (12.0.2)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B7E96" w:rsidRPr="0090615A" w:rsidRDefault="003B7E96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Размещение декоративных, технических, планировочных, конструктивных устройств, элементов озеленения, различных видов оборудования и оформления, малых архитектурных форм, некапитальных нестационарных строений и сооружений, информационных щитов и указателей, применяемых как составные части благоустройства территории, общественных туалетов</w:t>
            </w: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B7E96" w:rsidRPr="0090615A" w:rsidRDefault="003B7E96" w:rsidP="00BF4965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Предельные размеры земельного участка установлению не подлежат, определяются в соответствии с техническими регламентами по заданию на проектирование.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B7E96" w:rsidRPr="0090615A" w:rsidRDefault="003B7E96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В случае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,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если ЗУ (его часть) и ОКС расположены в границах зон с особыми условиями использова-ния территории (согласно Карте градостроительного зонирования) использование ЗУ (его части) и ОКС осуществляется с учетом ограничений, установленных законодательством РФ.</w:t>
            </w:r>
          </w:p>
          <w:p w:rsidR="003B7E96" w:rsidRPr="0090615A" w:rsidRDefault="003B7E96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При проектировании и строительстве в зонах затопления необходимо предусматривать инженерную защиту от затопления и подтопления зданий</w:t>
            </w:r>
          </w:p>
        </w:tc>
      </w:tr>
    </w:tbl>
    <w:p w:rsidR="00BF4965" w:rsidRPr="0090615A" w:rsidRDefault="00BF4965" w:rsidP="00BF4965">
      <w:pPr>
        <w:spacing w:after="0" w:line="240" w:lineRule="auto"/>
        <w:rPr>
          <w:rFonts w:ascii="Times New Roman" w:eastAsia="SimSun" w:hAnsi="Times New Roman" w:cs="Times New Roman"/>
          <w:b/>
          <w:sz w:val="20"/>
          <w:szCs w:val="20"/>
          <w:lang w:eastAsia="zh-CN"/>
        </w:rPr>
      </w:pPr>
    </w:p>
    <w:p w:rsidR="00BF4965" w:rsidRPr="0090615A" w:rsidRDefault="00BF4965" w:rsidP="00BF4965">
      <w:pPr>
        <w:spacing w:after="0" w:line="240" w:lineRule="auto"/>
        <w:rPr>
          <w:rFonts w:ascii="Times New Roman" w:hAnsi="Times New Roman" w:cs="Times New Roman"/>
          <w:b/>
          <w:sz w:val="20"/>
          <w:szCs w:val="20"/>
        </w:rPr>
      </w:pPr>
      <w:r w:rsidRPr="0090615A">
        <w:rPr>
          <w:rFonts w:ascii="Times New Roman" w:hAnsi="Times New Roman" w:cs="Times New Roman"/>
          <w:b/>
          <w:sz w:val="20"/>
        </w:rPr>
        <w:t>2.   УСЛОВНО РАЗРЕШЁННЫЕ ВИДЫ ИСПОЛЬЗОВАНИЯ</w:t>
      </w:r>
    </w:p>
    <w:p w:rsidR="00BF4965" w:rsidRPr="0090615A" w:rsidRDefault="00BF4965" w:rsidP="00BF4965">
      <w:pPr>
        <w:spacing w:after="0" w:line="240" w:lineRule="auto"/>
        <w:rPr>
          <w:rFonts w:ascii="Times New Roman" w:hAnsi="Times New Roman" w:cs="Times New Roman"/>
          <w:sz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448"/>
        <w:gridCol w:w="5580"/>
        <w:gridCol w:w="3780"/>
        <w:gridCol w:w="3261"/>
      </w:tblGrid>
      <w:tr w:rsidR="00BF4965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  <w:t>Наименование вида разрешенного использования земельного участка (Код вида разрешенного использования земельного участка)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  <w:t>Описание вида разрешенного использования земельного участка и ОКС</w:t>
            </w: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  <w:t>Предельные размеры земельных участков и предельные параметры разрешенного строительства, реконструкции ОКС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  <w:t>Ограничения использования земельных участков и ОКС</w:t>
            </w:r>
          </w:p>
        </w:tc>
      </w:tr>
      <w:tr w:rsidR="00BF4965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Общественное использование объектов капитального строительства (3.0)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Размещение объектов капитального строительства в целях обеспечения удовлетворения бытовых, социальных и духовных потребностей человека. Содержание данного вида разрешенного использования включает в себя содержание видов разрешенного использования с </w:t>
            </w:r>
            <w:hyperlink r:id="rId172" w:anchor="Par155" w:history="1">
              <w:r w:rsidRPr="0090615A">
                <w:rPr>
                  <w:rFonts w:ascii="Times New Roman" w:eastAsia="SimSun" w:hAnsi="Times New Roman" w:cs="Times New Roman"/>
                  <w:sz w:val="20"/>
                  <w:szCs w:val="20"/>
                  <w:lang w:eastAsia="zh-CN"/>
                </w:rPr>
                <w:t>кодом 3.</w:t>
              </w:r>
            </w:hyperlink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3</w:t>
            </w: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В случае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,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если ЗУ (его часть) и ОКС расположены в границах зон с особыми условиями использова-ния территории (согласно Карте градостроительного зонирования) использование ЗУ (его части) и ОКС осуществляется с учетом ограничений, установленных законодательством РФ</w:t>
            </w:r>
          </w:p>
        </w:tc>
      </w:tr>
      <w:tr w:rsidR="00BF4965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Бытовое обслуживание (3.3)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ru-RU"/>
              </w:rPr>
              <w:t>Размещение объектов капитального строительства, предназначенных для оказания населению или организациям бытовых услуг (мастерские мелкого ремонта, ателье, бани, парикмахерские, прачечные, химчистки, похоронные бюро)</w:t>
            </w: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Минимальные размеры земельного участка – 1000 кв. м. 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Максимальные размеры земельного участка установлению не подлежат.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Минимальные отступы от границ 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земель-ного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участка в целях определения места допустимого размещения объекта – 3 м.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Предельное количество этажей – 2.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  <w:t>Максимальный процент застройки от площади земельного участка – 50%.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Минимальный процент озеленения земельного участка – 15%. </w:t>
            </w:r>
            <w:r w:rsidRPr="0090615A"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  <w:t>Минимальная площадь территорий, предназначенных для хранения транспортных средств, от площади земельного участка – 10%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tabs>
                <w:tab w:val="center" w:pos="4677"/>
                <w:tab w:val="right" w:pos="9355"/>
              </w:tabs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При проектировании и строительстве в зонах затопления необходимо предусматривать инженерную защиту от затопления и подтопления зданий</w:t>
            </w:r>
          </w:p>
        </w:tc>
      </w:tr>
      <w:tr w:rsidR="00BF4965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Склады (6.9)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Размещение сооружений, имеющих назначение по временному хранению, распределению и перевалке грузов (за исключением хранения стратегических запасов), не являющихся частями производственных комплексов, на которых был создан груз: промышленные базы, склады, погрузочные терминалы и доки, нефтехранилища и нефтеналивные станции, газовые хранилища и обслуживающие их газоконденсатные и газоперекачивающие станции, элеваторы и продовольственные склады, за исключением железнодорожных перевалочных складов</w:t>
            </w:r>
            <w:proofErr w:type="gramEnd"/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размеры земельного участка – 2000 кв. м.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Максимальные размеры земельного участка, максимальный процент застройки от площади земельного участка установлению не подлежат.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отступы от границ земельного участка в целях определения места допустимого размещения объекта – 5 м.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Предельное количество этажей – 5.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Минимальный процент озеленения земельного участка – 20%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В случае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,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если ЗУ (его часть) и ОКС расположены в границах зон с особыми условиями использова-ния территории (согласно Карте градостроительного зонирования) использование ЗУ (его части) и ОКС осуществляется с учетом ог-раничений, установленных законо-дательством РФ. Допускается 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раз-мещение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предприятий </w:t>
            </w: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val="en-US" w:eastAsia="zh-CN"/>
              </w:rPr>
              <w:t>III</w:t>
            </w: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-IV клас-сов опасности. При 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проектирова-нии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и строительстве в зонах затоп-ления необходимо предусматри-вать инженерную защиту от затопления и подтопления зданий</w:t>
            </w:r>
          </w:p>
        </w:tc>
      </w:tr>
      <w:tr w:rsidR="00BF4965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Складские площадки (6.9.1)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Временное хранение, распределение и перевалка грузов (за исключением хранения стратегических запасов) на открытом воздухе</w:t>
            </w: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Предельные размеры земельного участка, предельные параметры разрешенного строительства, реконструкции объекта капитального строительства установлению не подлежат, определяются в соответствии с техническими регламентами по заданию на проектирование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Необходимо предусматривать инженерную защиту от затопления и подтопления зданий</w:t>
            </w:r>
          </w:p>
        </w:tc>
      </w:tr>
    </w:tbl>
    <w:p w:rsidR="00BF4965" w:rsidRPr="0090615A" w:rsidRDefault="00BF4965" w:rsidP="00BF4965">
      <w:pPr>
        <w:spacing w:after="0" w:line="240" w:lineRule="auto"/>
        <w:rPr>
          <w:rFonts w:ascii="Times New Roman" w:eastAsia="SimSun" w:hAnsi="Times New Roman" w:cs="Times New Roman"/>
          <w:sz w:val="20"/>
          <w:szCs w:val="20"/>
          <w:lang w:eastAsia="zh-CN"/>
        </w:rPr>
      </w:pPr>
    </w:p>
    <w:p w:rsidR="00BF4965" w:rsidRPr="0090615A" w:rsidRDefault="00BF4965" w:rsidP="00BF4965">
      <w:pPr>
        <w:spacing w:after="0" w:line="240" w:lineRule="auto"/>
        <w:rPr>
          <w:rFonts w:ascii="Times New Roman" w:eastAsia="SimSun" w:hAnsi="Times New Roman" w:cs="Times New Roman"/>
          <w:sz w:val="20"/>
          <w:szCs w:val="20"/>
          <w:lang w:eastAsia="zh-CN"/>
        </w:rPr>
      </w:pPr>
      <w:r w:rsidRPr="0090615A">
        <w:rPr>
          <w:rFonts w:ascii="Times New Roman" w:eastAsia="SimSun" w:hAnsi="Times New Roman" w:cs="Times New Roman"/>
          <w:b/>
          <w:sz w:val="20"/>
          <w:szCs w:val="20"/>
          <w:lang w:eastAsia="zh-CN"/>
        </w:rPr>
        <w:t xml:space="preserve">3.   ВСПОМОГАТЕЛЬНЫЕ ВИДЫ РАЗРЕШЕННОГО ИСПОЛЬЗОВАНИЯ: </w:t>
      </w:r>
      <w:r w:rsidRPr="0090615A">
        <w:rPr>
          <w:rFonts w:ascii="Times New Roman" w:eastAsia="SimSun" w:hAnsi="Times New Roman" w:cs="Times New Roman"/>
          <w:sz w:val="20"/>
          <w:szCs w:val="20"/>
          <w:lang w:eastAsia="zh-CN"/>
        </w:rPr>
        <w:t>нет.</w:t>
      </w:r>
    </w:p>
    <w:p w:rsidR="003C5A1E" w:rsidRPr="0090615A" w:rsidRDefault="003C5A1E" w:rsidP="00BF4965">
      <w:pPr>
        <w:spacing w:after="0" w:line="240" w:lineRule="auto"/>
        <w:rPr>
          <w:rFonts w:ascii="Times New Roman" w:eastAsia="SimSun" w:hAnsi="Times New Roman" w:cs="Times New Roman"/>
          <w:sz w:val="20"/>
          <w:szCs w:val="20"/>
          <w:lang w:eastAsia="zh-CN"/>
        </w:rPr>
      </w:pPr>
    </w:p>
    <w:p w:rsidR="003C5A1E" w:rsidRPr="0090615A" w:rsidRDefault="003C5A1E" w:rsidP="003C5A1E">
      <w:pPr>
        <w:widowControl w:val="0"/>
        <w:autoSpaceDE w:val="0"/>
        <w:autoSpaceDN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90615A">
        <w:rPr>
          <w:rFonts w:ascii="Times New Roman" w:eastAsia="Times New Roman" w:hAnsi="Times New Roman" w:cs="Times New Roman"/>
          <w:sz w:val="20"/>
          <w:szCs w:val="20"/>
          <w:lang w:eastAsia="ru-RU"/>
        </w:rPr>
        <w:t>Примечания</w:t>
      </w:r>
    </w:p>
    <w:p w:rsidR="003C5A1E" w:rsidRPr="0090615A" w:rsidRDefault="003C5A1E" w:rsidP="003C5A1E">
      <w:pPr>
        <w:widowControl w:val="0"/>
        <w:autoSpaceDE w:val="0"/>
        <w:autoSpaceDN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90615A">
        <w:rPr>
          <w:rFonts w:ascii="Times New Roman" w:eastAsia="Times New Roman" w:hAnsi="Times New Roman" w:cs="Times New Roman"/>
          <w:sz w:val="20"/>
          <w:szCs w:val="20"/>
          <w:lang w:eastAsia="ru-RU"/>
        </w:rPr>
        <w:t>1.В скобках указаны иные равнозначные наименования.</w:t>
      </w:r>
    </w:p>
    <w:p w:rsidR="003C5A1E" w:rsidRPr="0090615A" w:rsidRDefault="003C5A1E" w:rsidP="003C5A1E">
      <w:pPr>
        <w:widowControl w:val="0"/>
        <w:autoSpaceDE w:val="0"/>
        <w:autoSpaceDN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proofErr w:type="gramStart"/>
      <w:r w:rsidRPr="0090615A">
        <w:rPr>
          <w:rFonts w:ascii="Times New Roman" w:eastAsia="Times New Roman" w:hAnsi="Times New Roman" w:cs="Times New Roman"/>
          <w:sz w:val="20"/>
          <w:szCs w:val="20"/>
          <w:lang w:eastAsia="ru-RU"/>
        </w:rPr>
        <w:t>2.Содержание видов разрешенного использования, перечисленных в настоящем регламенте, допускает без отдельного указания в регламенте размещение и эксплуатацию линейного объекта (кроме железных дорог общего пользования и автомобильных дорог общего пользования федерального и регионального значения), размещение защитных сооружений (насаждений), объектов мелиорации, информационных и геодезических знаков, объектов благоустройства, если федеральным законом не установлено иное.</w:t>
      </w:r>
      <w:proofErr w:type="gramEnd"/>
    </w:p>
    <w:p w:rsidR="003C5A1E" w:rsidRPr="0090615A" w:rsidRDefault="003C5A1E" w:rsidP="003C5A1E">
      <w:pPr>
        <w:spacing w:after="0" w:line="240" w:lineRule="auto"/>
        <w:ind w:firstLine="540"/>
        <w:rPr>
          <w:rFonts w:ascii="Times New Roman" w:eastAsia="SimSun" w:hAnsi="Times New Roman" w:cs="Times New Roman"/>
          <w:sz w:val="20"/>
          <w:szCs w:val="20"/>
          <w:lang w:eastAsia="zh-CN"/>
        </w:rPr>
      </w:pPr>
      <w:r w:rsidRPr="0090615A">
        <w:rPr>
          <w:rFonts w:ascii="Times New Roman" w:eastAsia="Times New Roman" w:hAnsi="Times New Roman" w:cs="Times New Roman"/>
          <w:sz w:val="20"/>
          <w:szCs w:val="20"/>
          <w:lang w:eastAsia="ru-RU"/>
        </w:rPr>
        <w:t>3.Текстовое наименование вида разрешенного использования земельного участка и его код (числовое обозначение) являются равнозначными.</w:t>
      </w:r>
    </w:p>
    <w:p w:rsidR="00BF4965" w:rsidRPr="0090615A" w:rsidRDefault="00BF4965" w:rsidP="00BF4965">
      <w:pPr>
        <w:spacing w:after="0" w:line="240" w:lineRule="auto"/>
        <w:rPr>
          <w:rFonts w:ascii="Times New Roman" w:eastAsia="SimSun" w:hAnsi="Times New Roman" w:cs="Times New Roman"/>
          <w:sz w:val="20"/>
          <w:szCs w:val="20"/>
          <w:lang w:eastAsia="zh-CN"/>
        </w:rPr>
        <w:sectPr w:rsidR="00BF4965" w:rsidRPr="0090615A">
          <w:pgSz w:w="16838" w:h="11906" w:orient="landscape"/>
          <w:pgMar w:top="1701" w:right="1134" w:bottom="567" w:left="851" w:header="709" w:footer="709" w:gutter="0"/>
          <w:cols w:space="720"/>
        </w:sect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10188"/>
        <w:gridCol w:w="4860"/>
      </w:tblGrid>
      <w:tr w:rsidR="00BF4965" w:rsidRPr="0090615A" w:rsidTr="00BF4965">
        <w:trPr>
          <w:trHeight w:val="1163"/>
        </w:trPr>
        <w:tc>
          <w:tcPr>
            <w:tcW w:w="10188" w:type="dxa"/>
          </w:tcPr>
          <w:p w:rsidR="00BF4965" w:rsidRPr="0090615A" w:rsidRDefault="00BF4965" w:rsidP="00BF4965">
            <w:pPr>
              <w:widowControl w:val="0"/>
              <w:suppressAutoHyphens/>
              <w:autoSpaceDE w:val="0"/>
              <w:spacing w:after="0" w:line="240" w:lineRule="auto"/>
              <w:jc w:val="right"/>
              <w:rPr>
                <w:rFonts w:ascii="Times New Roman" w:eastAsia="Times New Roman CYR" w:hAnsi="Times New Roman" w:cs="Times New Roman"/>
                <w:sz w:val="24"/>
                <w:szCs w:val="24"/>
                <w:lang w:eastAsia="ar-SA"/>
              </w:rPr>
            </w:pPr>
            <w:bookmarkStart w:id="16" w:name="_Toc346103001"/>
            <w:bookmarkStart w:id="17" w:name="_Toc315966365"/>
          </w:p>
        </w:tc>
        <w:tc>
          <w:tcPr>
            <w:tcW w:w="4860" w:type="dxa"/>
          </w:tcPr>
          <w:p w:rsidR="00BF4965" w:rsidRPr="0090615A" w:rsidRDefault="00BF4965" w:rsidP="00BF4965">
            <w:pPr>
              <w:widowControl w:val="0"/>
              <w:suppressAutoHyphens/>
              <w:autoSpaceDE w:val="0"/>
              <w:snapToGrid w:val="0"/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0"/>
                <w:lang w:eastAsia="ar-SA"/>
              </w:rPr>
            </w:pPr>
            <w:r w:rsidRPr="0090615A">
              <w:rPr>
                <w:rFonts w:ascii="Times New Roman CYR" w:eastAsia="Times New Roman CYR" w:hAnsi="Times New Roman CYR" w:cs="Times New Roman CYR"/>
                <w:kern w:val="2"/>
                <w:sz w:val="24"/>
                <w:szCs w:val="24"/>
                <w:lang w:bidi="en-US"/>
              </w:rPr>
              <w:t>Приложение № 1</w:t>
            </w:r>
            <w:r w:rsidR="008E0B2B" w:rsidRPr="0090615A">
              <w:rPr>
                <w:rFonts w:ascii="Times New Roman CYR" w:eastAsia="Times New Roman CYR" w:hAnsi="Times New Roman CYR" w:cs="Times New Roman CYR"/>
                <w:kern w:val="2"/>
                <w:sz w:val="24"/>
                <w:szCs w:val="24"/>
                <w:lang w:bidi="en-US"/>
              </w:rPr>
              <w:t>1</w:t>
            </w:r>
            <w:r w:rsidRPr="0090615A">
              <w:rPr>
                <w:rFonts w:ascii="Times New Roman CYR" w:eastAsia="Times New Roman CYR" w:hAnsi="Times New Roman CYR" w:cs="Times New Roman CYR"/>
                <w:kern w:val="2"/>
                <w:sz w:val="24"/>
                <w:szCs w:val="24"/>
                <w:lang w:bidi="en-US"/>
              </w:rPr>
              <w:t xml:space="preserve"> </w:t>
            </w:r>
            <w:r w:rsidRPr="0090615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к </w:t>
            </w:r>
            <w:r w:rsidRPr="0090615A">
              <w:rPr>
                <w:rFonts w:ascii="Times New Roman CYR" w:eastAsia="Times New Roman CYR" w:hAnsi="Times New Roman CYR" w:cs="Times New Roman CYR"/>
                <w:sz w:val="24"/>
                <w:szCs w:val="24"/>
                <w:lang w:eastAsia="ar-SA"/>
              </w:rPr>
              <w:t>изменениям в решение Заринского городского Собрания депутатов от 29.01.2013 № 7</w:t>
            </w:r>
            <w:r w:rsidRPr="0090615A">
              <w:rPr>
                <w:rFonts w:ascii="Times New Roman" w:eastAsia="Times New Roman" w:hAnsi="Times New Roman" w:cs="Times New Roman"/>
                <w:sz w:val="24"/>
                <w:szCs w:val="20"/>
                <w:lang w:eastAsia="ar-SA"/>
              </w:rPr>
              <w:t>«</w:t>
            </w:r>
            <w:r w:rsidRPr="0090615A">
              <w:rPr>
                <w:rFonts w:ascii="Times New Roman" w:eastAsia="Times New Roman" w:hAnsi="Times New Roman" w:cs="Times New Roman"/>
                <w:kern w:val="2"/>
                <w:sz w:val="24"/>
                <w:szCs w:val="20"/>
                <w:lang w:eastAsia="ar-SA"/>
              </w:rPr>
              <w:t xml:space="preserve">Об утверждении </w:t>
            </w:r>
            <w:r w:rsidRPr="0090615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Правил землепользования и застройки территории муниципального образования город Заринск Алтайского края</w:t>
            </w:r>
            <w:r w:rsidRPr="0090615A">
              <w:rPr>
                <w:rFonts w:ascii="Times New Roman" w:eastAsia="Times New Roman" w:hAnsi="Times New Roman" w:cs="Times New Roman"/>
                <w:sz w:val="24"/>
                <w:szCs w:val="20"/>
                <w:lang w:eastAsia="ar-SA"/>
              </w:rPr>
              <w:t xml:space="preserve">» </w:t>
            </w:r>
          </w:p>
          <w:p w:rsidR="00BF4965" w:rsidRPr="0090615A" w:rsidRDefault="00BF4965" w:rsidP="00BF4965">
            <w:pPr>
              <w:widowControl w:val="0"/>
              <w:suppressAutoHyphens/>
              <w:autoSpaceDE w:val="0"/>
              <w:spacing w:after="0" w:line="240" w:lineRule="auto"/>
              <w:rPr>
                <w:rFonts w:ascii="Times New Roman" w:eastAsia="Times New Roman CYR" w:hAnsi="Times New Roman" w:cs="Times New Roman"/>
                <w:sz w:val="24"/>
                <w:szCs w:val="24"/>
                <w:lang w:eastAsia="ar-SA"/>
              </w:rPr>
            </w:pPr>
          </w:p>
        </w:tc>
      </w:tr>
    </w:tbl>
    <w:p w:rsidR="00BF4965" w:rsidRPr="0090615A" w:rsidRDefault="00BF4965" w:rsidP="00BF4965">
      <w:pPr>
        <w:keepNext/>
        <w:spacing w:after="0" w:line="240" w:lineRule="auto"/>
        <w:ind w:firstLine="720"/>
        <w:jc w:val="both"/>
        <w:outlineLvl w:val="2"/>
        <w:rPr>
          <w:rFonts w:ascii="Times New Roman CYR" w:eastAsia="Times New Roman CYR" w:hAnsi="Times New Roman CYR" w:cs="Times New Roman CYR"/>
          <w:bCs/>
          <w:kern w:val="2"/>
          <w:sz w:val="24"/>
          <w:szCs w:val="24"/>
          <w:lang w:bidi="en-US"/>
        </w:rPr>
      </w:pPr>
    </w:p>
    <w:p w:rsidR="00BF4965" w:rsidRPr="0090615A" w:rsidRDefault="00BF4965" w:rsidP="00BF4965">
      <w:pPr>
        <w:keepNext/>
        <w:spacing w:after="0" w:line="240" w:lineRule="auto"/>
        <w:ind w:firstLine="720"/>
        <w:jc w:val="both"/>
        <w:outlineLvl w:val="2"/>
        <w:rPr>
          <w:rFonts w:ascii="Times New Roman CYR" w:eastAsia="Times New Roman CYR" w:hAnsi="Times New Roman CYR" w:cs="Times New Roman CYR"/>
          <w:bCs/>
          <w:kern w:val="2"/>
          <w:sz w:val="24"/>
          <w:szCs w:val="24"/>
          <w:lang w:bidi="en-US"/>
        </w:rPr>
      </w:pPr>
      <w:r w:rsidRPr="0090615A">
        <w:rPr>
          <w:rFonts w:ascii="Times New Roman CYR" w:eastAsia="Times New Roman CYR" w:hAnsi="Times New Roman CYR" w:cs="Times New Roman CYR"/>
          <w:bCs/>
          <w:kern w:val="2"/>
          <w:sz w:val="24"/>
          <w:szCs w:val="24"/>
          <w:lang w:bidi="en-US"/>
        </w:rPr>
        <w:t>Статья 51. Зона объектов автомобильного транспорта (ТИ 1)</w:t>
      </w:r>
      <w:bookmarkEnd w:id="16"/>
      <w:bookmarkEnd w:id="17"/>
    </w:p>
    <w:p w:rsidR="00BF4965" w:rsidRPr="0090615A" w:rsidRDefault="00BF4965" w:rsidP="00BF4965">
      <w:pPr>
        <w:spacing w:after="0" w:line="240" w:lineRule="auto"/>
        <w:rPr>
          <w:rFonts w:ascii="Times New Roman" w:hAnsi="Times New Roman" w:cs="Times New Roman"/>
          <w:b/>
          <w:sz w:val="24"/>
        </w:rPr>
      </w:pPr>
    </w:p>
    <w:p w:rsidR="00BF4965" w:rsidRPr="0090615A" w:rsidRDefault="00BF4965" w:rsidP="00BF4965">
      <w:pPr>
        <w:spacing w:after="0" w:line="240" w:lineRule="auto"/>
        <w:rPr>
          <w:rFonts w:ascii="Times New Roman" w:eastAsia="SimSun" w:hAnsi="Times New Roman" w:cs="Times New Roman"/>
          <w:b/>
          <w:sz w:val="20"/>
          <w:szCs w:val="20"/>
          <w:lang w:eastAsia="zh-CN"/>
        </w:rPr>
      </w:pPr>
      <w:r w:rsidRPr="0090615A">
        <w:rPr>
          <w:rFonts w:ascii="Times New Roman" w:eastAsia="SimSun" w:hAnsi="Times New Roman" w:cs="Times New Roman"/>
          <w:b/>
          <w:sz w:val="20"/>
          <w:szCs w:val="20"/>
          <w:lang w:eastAsia="zh-CN"/>
        </w:rPr>
        <w:t>1.   ОСНОВНЫЕ ВИДЫ РАЗРЕШЁННОГО ИСПОЛЬЗОВАНИЯ</w:t>
      </w:r>
    </w:p>
    <w:p w:rsidR="00BF4965" w:rsidRPr="0090615A" w:rsidRDefault="00BF4965" w:rsidP="00BF4965">
      <w:pPr>
        <w:spacing w:after="0" w:line="240" w:lineRule="auto"/>
        <w:rPr>
          <w:rFonts w:ascii="Times New Roman" w:eastAsia="SimSun" w:hAnsi="Times New Roman" w:cs="Times New Roman"/>
          <w:b/>
          <w:sz w:val="20"/>
          <w:szCs w:val="20"/>
          <w:lang w:eastAsia="zh-CN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517"/>
        <w:gridCol w:w="5549"/>
        <w:gridCol w:w="3758"/>
        <w:gridCol w:w="3245"/>
      </w:tblGrid>
      <w:tr w:rsidR="00BF4965" w:rsidRPr="0090615A" w:rsidTr="00BF4965">
        <w:tc>
          <w:tcPr>
            <w:tcW w:w="25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  <w:t>Наименование вида разрешенного использования земельного участка (Код вида разрешенного использования земельного участка)</w:t>
            </w:r>
          </w:p>
        </w:tc>
        <w:tc>
          <w:tcPr>
            <w:tcW w:w="55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  <w:t>Описание вида разрешенного использования земельного участка и ОКС</w:t>
            </w:r>
          </w:p>
        </w:tc>
        <w:tc>
          <w:tcPr>
            <w:tcW w:w="3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  <w:t>Предельные размеры земельных участков и предельные параметры разрешенного строительства, реконструкции ОКС</w:t>
            </w:r>
          </w:p>
        </w:tc>
        <w:tc>
          <w:tcPr>
            <w:tcW w:w="3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  <w:t>Ограничения использования земельных участков и ОКС</w:t>
            </w:r>
          </w:p>
        </w:tc>
      </w:tr>
      <w:tr w:rsidR="00BF4965" w:rsidRPr="0090615A" w:rsidTr="00BF4965">
        <w:tc>
          <w:tcPr>
            <w:tcW w:w="25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Транспорт (7.0)</w:t>
            </w:r>
          </w:p>
        </w:tc>
        <w:tc>
          <w:tcPr>
            <w:tcW w:w="55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Размещение различного рода путей сообщения и сооружений, используемых для перевозки людей или грузов либо передачи веществ.</w:t>
            </w:r>
          </w:p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Содержание данного вида разрешенного использования включает в себя содержание видов разрешенного использования с </w:t>
            </w:r>
            <w:hyperlink r:id="rId173" w:anchor="Par291" w:history="1">
              <w:r w:rsidRPr="0090615A">
                <w:rPr>
                  <w:rFonts w:ascii="Times New Roman" w:eastAsia="SimSun" w:hAnsi="Times New Roman" w:cs="Times New Roman"/>
                  <w:sz w:val="20"/>
                  <w:szCs w:val="20"/>
                  <w:lang w:eastAsia="zh-CN"/>
                </w:rPr>
                <w:t>кодом 7.2</w:t>
              </w:r>
            </w:hyperlink>
          </w:p>
        </w:tc>
        <w:tc>
          <w:tcPr>
            <w:tcW w:w="3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</w:p>
        </w:tc>
        <w:tc>
          <w:tcPr>
            <w:tcW w:w="3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В случае, если ЗУ (его часть) и ОКС расположены в границах зон с особыми условиями использова-ния территории (согласно Карте градостроительного зонирования) использование ЗУ (его части) и ОКС осуществляется с учетом ограничений, установленных законодательством 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Р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Ф</w:t>
            </w:r>
          </w:p>
        </w:tc>
      </w:tr>
      <w:tr w:rsidR="00BF4965" w:rsidRPr="0090615A" w:rsidTr="00BF4965">
        <w:tc>
          <w:tcPr>
            <w:tcW w:w="25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Автомобильный транспорт (7.2)</w:t>
            </w:r>
          </w:p>
        </w:tc>
        <w:tc>
          <w:tcPr>
            <w:tcW w:w="55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88239B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ru-RU"/>
              </w:rPr>
              <w:t>Размещение зданий и сооружений автомобильного транспорта. Содержание данного вида разрешенного использования включает в себя содержание видов разрешенного использования с кодами 7.2.1-7.2.3</w:t>
            </w:r>
          </w:p>
        </w:tc>
        <w:tc>
          <w:tcPr>
            <w:tcW w:w="3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и максимальные размеры земельного участка, предельные параметры разрешенного строительства, реконструкции объектов капитального строительства установлению не подлежат</w:t>
            </w:r>
          </w:p>
        </w:tc>
        <w:tc>
          <w:tcPr>
            <w:tcW w:w="3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При проектировании и строительстве в зонах затопления необходимо предусматривать инженерную защиту от затопления и подтопления зданий. Параметры строительства определяются в соответствии со строительными нормами и правилами, техническими регламентами</w:t>
            </w:r>
          </w:p>
        </w:tc>
      </w:tr>
      <w:tr w:rsidR="00BF4965" w:rsidRPr="0090615A" w:rsidTr="00BF4965">
        <w:tc>
          <w:tcPr>
            <w:tcW w:w="25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Размещение автомобильных дорог </w:t>
            </w:r>
            <w:r w:rsidRPr="0090615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(7.2.1)</w:t>
            </w:r>
          </w:p>
        </w:tc>
        <w:tc>
          <w:tcPr>
            <w:tcW w:w="55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 xml:space="preserve">Размещение автомобильных дорог за пределами населенных пунктов и технически связанных с ними сооружений, </w:t>
            </w:r>
            <w:r w:rsidRPr="0090615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придорожных стоянок (парковок) транспортных сре</w:t>
            </w:r>
            <w:proofErr w:type="gramStart"/>
            <w:r w:rsidRPr="0090615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дств в гр</w:t>
            </w:r>
            <w:proofErr w:type="gramEnd"/>
            <w:r w:rsidRPr="0090615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аницах городских улиц и дорог, за исключением предусмотренных видами разрешенного использования с </w:t>
            </w:r>
            <w:hyperlink r:id="rId174" w:anchor="P186" w:history="1">
              <w:r w:rsidRPr="0090615A">
                <w:rPr>
                  <w:rFonts w:ascii="Times New Roman" w:eastAsiaTheme="majorEastAsia" w:hAnsi="Times New Roman" w:cs="Times New Roman"/>
                  <w:sz w:val="20"/>
                  <w:szCs w:val="20"/>
                  <w:lang w:eastAsia="ru-RU"/>
                </w:rPr>
                <w:t>кодами 2.7.1</w:t>
              </w:r>
            </w:hyperlink>
            <w:r w:rsidRPr="0090615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, </w:t>
            </w:r>
            <w:hyperlink r:id="rId175" w:anchor="P382" w:history="1">
              <w:r w:rsidRPr="0090615A">
                <w:rPr>
                  <w:rFonts w:ascii="Times New Roman" w:eastAsiaTheme="majorEastAsia" w:hAnsi="Times New Roman" w:cs="Times New Roman"/>
                  <w:sz w:val="20"/>
                  <w:szCs w:val="20"/>
                  <w:lang w:eastAsia="ru-RU"/>
                </w:rPr>
                <w:t>4.9</w:t>
              </w:r>
            </w:hyperlink>
            <w:r w:rsidRPr="0090615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, </w:t>
            </w:r>
            <w:hyperlink r:id="rId176" w:anchor="P567" w:history="1">
              <w:r w:rsidRPr="0090615A">
                <w:rPr>
                  <w:rFonts w:ascii="Times New Roman" w:eastAsiaTheme="majorEastAsia" w:hAnsi="Times New Roman" w:cs="Times New Roman"/>
                  <w:sz w:val="20"/>
                  <w:szCs w:val="20"/>
                  <w:lang w:eastAsia="ru-RU"/>
                </w:rPr>
                <w:t>7.2.3</w:t>
              </w:r>
            </w:hyperlink>
            <w:r w:rsidRPr="0090615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, а также некапитальных сооружений, предназначенных для охраны транспортных средств;</w:t>
            </w:r>
          </w:p>
          <w:p w:rsidR="00BF4965" w:rsidRPr="0090615A" w:rsidRDefault="00BF4965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размещение объектов, предназначенных для размещения постов органов внутренних дел, ответственных за безопасность дорожного движения</w:t>
            </w:r>
          </w:p>
        </w:tc>
        <w:tc>
          <w:tcPr>
            <w:tcW w:w="3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 xml:space="preserve">Предельные размеры земельного участка и предельные параметры разрешенного </w:t>
            </w: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строительства, реконструкции объектов капитального строительства установлению не подлежат</w:t>
            </w:r>
          </w:p>
        </w:tc>
        <w:tc>
          <w:tcPr>
            <w:tcW w:w="3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 xml:space="preserve">В зонах затопления необходимо предусматривать инженерную </w:t>
            </w: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защиту от затопления и подтопления зданий</w:t>
            </w:r>
          </w:p>
        </w:tc>
      </w:tr>
      <w:tr w:rsidR="00BF4965" w:rsidRPr="0090615A" w:rsidTr="00BF4965">
        <w:tc>
          <w:tcPr>
            <w:tcW w:w="25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Обслуживание перевозок пассажиров (7.2.2)</w:t>
            </w:r>
          </w:p>
        </w:tc>
        <w:tc>
          <w:tcPr>
            <w:tcW w:w="55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Размещение зданий и сооружений, предназначенных для обслуживания пассажиров, за исключением объектов капитального строительства, размещение которых предусмотрено содержанием вида разрешенного использования с </w:t>
            </w:r>
            <w:hyperlink r:id="rId177" w:anchor="P584" w:history="1">
              <w:r w:rsidRPr="0090615A">
                <w:rPr>
                  <w:rFonts w:ascii="Times New Roman" w:eastAsiaTheme="majorEastAsia" w:hAnsi="Times New Roman" w:cs="Times New Roman"/>
                  <w:sz w:val="20"/>
                  <w:szCs w:val="20"/>
                  <w:lang w:eastAsia="ru-RU"/>
                </w:rPr>
                <w:t>кодом 7.6</w:t>
              </w:r>
            </w:hyperlink>
          </w:p>
        </w:tc>
        <w:tc>
          <w:tcPr>
            <w:tcW w:w="3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Предельные размеры земельного участка и предельные параметры разрешенного строительства, реконструкции объектов капитального строительства установлению не подлежат</w:t>
            </w:r>
          </w:p>
        </w:tc>
        <w:tc>
          <w:tcPr>
            <w:tcW w:w="3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В зонах затопления необходимо предусматривать инженерную защиту от затопления и подтопления зданий</w:t>
            </w:r>
          </w:p>
        </w:tc>
      </w:tr>
      <w:tr w:rsidR="00BF4965" w:rsidRPr="0090615A" w:rsidTr="00BF4965">
        <w:tc>
          <w:tcPr>
            <w:tcW w:w="25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Стоянки транспорта общего пользования (7.2.3)</w:t>
            </w:r>
          </w:p>
        </w:tc>
        <w:tc>
          <w:tcPr>
            <w:tcW w:w="55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Размещение стоянок транспортных средств, осуществляющих перевозки людей по установленному маршруту</w:t>
            </w:r>
          </w:p>
        </w:tc>
        <w:tc>
          <w:tcPr>
            <w:tcW w:w="3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Предельные размеры земельного участка установлению не подлежат, определяются в соответствии с техническими регламентами по заданию на проектирование.</w:t>
            </w:r>
          </w:p>
        </w:tc>
        <w:tc>
          <w:tcPr>
            <w:tcW w:w="3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В случае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,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если ЗУ (его часть) и ОКС расположены в границах зон с особыми условиями использова-ния территории (согласно Карте градостроительного зонирования) использование ЗУ (его части) и ОКС осуществляется с учетом ограничений, установленных законодательством РФ.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При проектировании и строительстве в зонах затопления необходимо предусматривать инженерную защиту от затопления и подтопления зданий</w:t>
            </w:r>
          </w:p>
        </w:tc>
      </w:tr>
      <w:tr w:rsidR="0064468E" w:rsidRPr="0090615A" w:rsidTr="00BF4965">
        <w:tc>
          <w:tcPr>
            <w:tcW w:w="25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468E" w:rsidRPr="0090615A" w:rsidRDefault="0064468E" w:rsidP="00DD2B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Хранение автотранспорта (2.7.1)</w:t>
            </w:r>
          </w:p>
        </w:tc>
        <w:tc>
          <w:tcPr>
            <w:tcW w:w="55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468E" w:rsidRPr="0090615A" w:rsidRDefault="0064468E" w:rsidP="00DD2B6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hAnsi="Times New Roman" w:cs="Times New Roman"/>
                <w:sz w:val="20"/>
                <w:szCs w:val="20"/>
              </w:rPr>
              <w:t xml:space="preserve">Размещение отдельно стоящих и пристроенных гаражей, в том числе подземных, предназначенных для хранения автотранспорта, в том числе с разделением на машино-места, за исключением гаражей, размещение которых предусмотрено содержанием видов разрешенного использования с </w:t>
            </w:r>
            <w:hyperlink r:id="rId178" w:history="1">
              <w:r w:rsidRPr="0090615A">
                <w:rPr>
                  <w:rFonts w:ascii="Times New Roman" w:hAnsi="Times New Roman" w:cs="Times New Roman"/>
                  <w:sz w:val="20"/>
                  <w:szCs w:val="20"/>
                </w:rPr>
                <w:t>кодами 2.7.2</w:t>
              </w:r>
            </w:hyperlink>
            <w:r w:rsidRPr="0090615A">
              <w:rPr>
                <w:rFonts w:ascii="Times New Roman" w:hAnsi="Times New Roman" w:cs="Times New Roman"/>
                <w:sz w:val="20"/>
                <w:szCs w:val="20"/>
              </w:rPr>
              <w:t xml:space="preserve">, </w:t>
            </w:r>
            <w:hyperlink r:id="rId179" w:history="1">
              <w:r w:rsidRPr="0090615A">
                <w:rPr>
                  <w:rFonts w:ascii="Times New Roman" w:hAnsi="Times New Roman" w:cs="Times New Roman"/>
                  <w:sz w:val="20"/>
                  <w:szCs w:val="20"/>
                </w:rPr>
                <w:t xml:space="preserve">4.9 </w:t>
              </w:r>
            </w:hyperlink>
          </w:p>
        </w:tc>
        <w:tc>
          <w:tcPr>
            <w:tcW w:w="3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468E" w:rsidRPr="0090615A" w:rsidRDefault="0064468E" w:rsidP="00DD2B6F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размеры земельного участка на 1 гараж – 3,0×6 м.</w:t>
            </w:r>
          </w:p>
          <w:p w:rsidR="0064468E" w:rsidRPr="0090615A" w:rsidRDefault="0064468E" w:rsidP="00DD2B6F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Максимальные размеры земельного участка на 1 гараж – 12×12 м.</w:t>
            </w:r>
          </w:p>
          <w:p w:rsidR="0064468E" w:rsidRPr="0090615A" w:rsidRDefault="0064468E" w:rsidP="00DD2B6F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  <w:t>Максимальный процент застройки от площади земельного участка – 50%.</w:t>
            </w:r>
          </w:p>
          <w:p w:rsidR="0064468E" w:rsidRPr="0090615A" w:rsidRDefault="0064468E" w:rsidP="00DD2B6F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отступы от границ земельного участка в целях определения места допустимого размещения объекта для индивидуального транспорта – 1 м.</w:t>
            </w:r>
          </w:p>
          <w:p w:rsidR="0064468E" w:rsidRPr="0090615A" w:rsidRDefault="0064468E" w:rsidP="00DD2B6F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Предельное количество этажей – 1.</w:t>
            </w:r>
          </w:p>
          <w:p w:rsidR="0064468E" w:rsidRPr="0090615A" w:rsidRDefault="0064468E" w:rsidP="00DD2B6F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Предельная высота объекта – 3 м</w:t>
            </w:r>
          </w:p>
        </w:tc>
        <w:tc>
          <w:tcPr>
            <w:tcW w:w="3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468E" w:rsidRPr="0090615A" w:rsidRDefault="0064468E" w:rsidP="00DD2B6F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При проектировании и 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строитель-стве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в зонах затопления необходимо предусматривать инженерную защиту от затопления и подтопления зданий.</w:t>
            </w:r>
          </w:p>
          <w:p w:rsidR="0064468E" w:rsidRPr="0090615A" w:rsidRDefault="0064468E" w:rsidP="00DD2B6F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Объекты отдельно стоящие, встроенно-пристроенные для хранения индивидуального транспорта.</w:t>
            </w:r>
          </w:p>
          <w:p w:rsidR="0064468E" w:rsidRPr="0090615A" w:rsidRDefault="0064468E" w:rsidP="00DD2B6F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При встроено-пристроенном размещении указанных объектов предельные размеры земельного участка и предельные параметры разрешенного строительства, </w:t>
            </w: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реконструкции объектов капитального строительства установлению не подлежат</w:t>
            </w:r>
          </w:p>
        </w:tc>
      </w:tr>
      <w:tr w:rsidR="0064468E" w:rsidRPr="0090615A" w:rsidTr="00BF4965">
        <w:tc>
          <w:tcPr>
            <w:tcW w:w="25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468E" w:rsidRPr="0090615A" w:rsidRDefault="0064468E" w:rsidP="00DD2B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Размещение гаражей для собственных нужд (2.7.2)</w:t>
            </w:r>
          </w:p>
        </w:tc>
        <w:tc>
          <w:tcPr>
            <w:tcW w:w="55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468E" w:rsidRPr="0090615A" w:rsidRDefault="0064468E" w:rsidP="00DD2B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Размещение для собственных нужд отдельно стоящих гаражей и (или) гаражей, блокированных общими стенами с другими гаражами в одном ряду, имеющих общие с ними крышу, фундамент и коммуникации</w:t>
            </w:r>
          </w:p>
        </w:tc>
        <w:tc>
          <w:tcPr>
            <w:tcW w:w="3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468E" w:rsidRPr="0090615A" w:rsidRDefault="0064468E" w:rsidP="00DD2B6F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размеры земельного участка на 1 гараж – 3,0×6 м.</w:t>
            </w:r>
          </w:p>
          <w:p w:rsidR="0064468E" w:rsidRPr="0090615A" w:rsidRDefault="0064468E" w:rsidP="00DD2B6F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Максимальные размеры земельного участка на 1 гараж – 12×12 м.</w:t>
            </w:r>
          </w:p>
          <w:p w:rsidR="0064468E" w:rsidRPr="0090615A" w:rsidRDefault="0064468E" w:rsidP="00DD2B6F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  <w:t>Максимальный процент застройки от площади земельного участка – 50%.</w:t>
            </w:r>
          </w:p>
          <w:p w:rsidR="0064468E" w:rsidRPr="0090615A" w:rsidRDefault="0064468E" w:rsidP="00DD2B6F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отступы от границ земельного участка в целях определения места допустимого размещения объекта для индивидуального транспорта – 1 м.</w:t>
            </w:r>
          </w:p>
          <w:p w:rsidR="0064468E" w:rsidRPr="0090615A" w:rsidRDefault="0064468E" w:rsidP="00DD2B6F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Предельное количество этажей – 1.</w:t>
            </w:r>
          </w:p>
          <w:p w:rsidR="0064468E" w:rsidRPr="0090615A" w:rsidRDefault="0064468E" w:rsidP="00DD2B6F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Предельная высота объекта – 3 м</w:t>
            </w:r>
          </w:p>
        </w:tc>
        <w:tc>
          <w:tcPr>
            <w:tcW w:w="3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468E" w:rsidRPr="0090615A" w:rsidRDefault="0064468E" w:rsidP="00DD2B6F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При проектировании и 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строитель-стве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в зонах затопления необходимо предусматривать инженерную защиту от затопления и подтопления зданий.</w:t>
            </w:r>
          </w:p>
          <w:p w:rsidR="0064468E" w:rsidRPr="0090615A" w:rsidRDefault="0064468E" w:rsidP="00DD2B6F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Объекты отдельно стоящие, встроенно-пристроенные для хранения индивидуального транспорта.</w:t>
            </w:r>
          </w:p>
          <w:p w:rsidR="0064468E" w:rsidRPr="0090615A" w:rsidRDefault="0064468E" w:rsidP="00DD2B6F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При встроено-пристроенном размещении указанных объектов предельные размеры земельного участка и предельные параметры разрешенного строительства, реконструкции объектов капитального строительства установлению не подлежат</w:t>
            </w:r>
          </w:p>
        </w:tc>
      </w:tr>
      <w:tr w:rsidR="0064468E" w:rsidRPr="0090615A" w:rsidTr="00BF4965">
        <w:tc>
          <w:tcPr>
            <w:tcW w:w="25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468E" w:rsidRPr="0090615A" w:rsidRDefault="0064468E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Предпринимательство (4.0)</w:t>
            </w:r>
          </w:p>
        </w:tc>
        <w:tc>
          <w:tcPr>
            <w:tcW w:w="55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468E" w:rsidRPr="0090615A" w:rsidRDefault="0064468E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Размещение объектов капитального строительства в целях извлечения прибыли на основании торговой, банковской и иной предпринимательской деятельности.</w:t>
            </w:r>
          </w:p>
          <w:p w:rsidR="0064468E" w:rsidRPr="0090615A" w:rsidRDefault="0064468E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Содержание данного вида разрешенного использования включает в себя содержание видов разрешенного использования, предусмотренных </w:t>
            </w:r>
            <w:hyperlink r:id="rId180" w:anchor="Par194" w:history="1">
              <w:r w:rsidRPr="0090615A">
                <w:rPr>
                  <w:rFonts w:ascii="Times New Roman" w:eastAsia="SimSun" w:hAnsi="Times New Roman" w:cs="Times New Roman"/>
                  <w:sz w:val="20"/>
                  <w:szCs w:val="20"/>
                  <w:lang w:eastAsia="zh-CN"/>
                </w:rPr>
                <w:t xml:space="preserve">кодами </w:t>
              </w:r>
            </w:hyperlink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4.1, 4.9, 4.9.1, 4.9.1.1-4.9.1.4, </w:t>
            </w:r>
            <w:hyperlink r:id="rId181" w:anchor="Par223" w:history="1">
              <w:r w:rsidRPr="0090615A">
                <w:rPr>
                  <w:rFonts w:ascii="Times New Roman" w:eastAsia="SimSun" w:hAnsi="Times New Roman" w:cs="Times New Roman"/>
                  <w:sz w:val="20"/>
                  <w:szCs w:val="20"/>
                  <w:lang w:eastAsia="zh-CN"/>
                </w:rPr>
                <w:t>4.10</w:t>
              </w:r>
            </w:hyperlink>
          </w:p>
        </w:tc>
        <w:tc>
          <w:tcPr>
            <w:tcW w:w="3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468E" w:rsidRPr="0090615A" w:rsidRDefault="0064468E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</w:p>
        </w:tc>
        <w:tc>
          <w:tcPr>
            <w:tcW w:w="3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468E" w:rsidRPr="0090615A" w:rsidRDefault="0064468E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В случае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,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если ЗУ (его часть) и ОКС расположены в границах зон с особыми условиями использова-ния территории (согласно Карте градостроительного зонирования) использование ЗУ (его части) и ОКС осуществляется с учетом ограничений, установленных законодательством РФ</w:t>
            </w:r>
          </w:p>
        </w:tc>
      </w:tr>
      <w:tr w:rsidR="0064468E" w:rsidRPr="0090615A" w:rsidTr="00BF4965">
        <w:tc>
          <w:tcPr>
            <w:tcW w:w="25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468E" w:rsidRPr="0090615A" w:rsidRDefault="0064468E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Деловое управление (4.1)</w:t>
            </w:r>
          </w:p>
        </w:tc>
        <w:tc>
          <w:tcPr>
            <w:tcW w:w="55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468E" w:rsidRPr="0090615A" w:rsidRDefault="0064468E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Размещение объектов капитального строительства с целью: размещения объектов управленческой деятельности, не связанной с государственным или муниципальным управлением и оказанием услуг, а также с целью обеспечения совершения сделок, не требующих передачи товара в момент их совершения между организациями, в том числе биржевая деятельность (за исключением банковской и страховой деятельности)</w:t>
            </w:r>
          </w:p>
        </w:tc>
        <w:tc>
          <w:tcPr>
            <w:tcW w:w="3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468E" w:rsidRPr="0090615A" w:rsidRDefault="0064468E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размеры земельного участка – 500 кв. м.</w:t>
            </w:r>
          </w:p>
          <w:p w:rsidR="0064468E" w:rsidRPr="0090615A" w:rsidRDefault="0064468E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Максимальные размеры земельного участка установлению не подлежат.</w:t>
            </w:r>
          </w:p>
          <w:p w:rsidR="0064468E" w:rsidRPr="0090615A" w:rsidRDefault="0064468E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Минимальные отступы от границ 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зе-мельного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участка в целях определения места допустимого размещения объекта – 3 м.</w:t>
            </w:r>
          </w:p>
          <w:p w:rsidR="0064468E" w:rsidRPr="0090615A" w:rsidRDefault="0064468E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Предельное количество этажей – 5.</w:t>
            </w:r>
          </w:p>
          <w:p w:rsidR="0064468E" w:rsidRPr="0090615A" w:rsidRDefault="0064468E" w:rsidP="00BF4965">
            <w:pPr>
              <w:spacing w:after="0" w:line="240" w:lineRule="auto"/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  <w:t>Максимальный процент застройки от площади земельного участка – 50%</w:t>
            </w:r>
          </w:p>
          <w:p w:rsidR="0064468E" w:rsidRPr="0090615A" w:rsidRDefault="0064468E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Минимальный процент озеленения </w:t>
            </w: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земельного участка – 15%</w:t>
            </w:r>
          </w:p>
          <w:p w:rsidR="0064468E" w:rsidRPr="0090615A" w:rsidRDefault="0064468E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  <w:t>Минимальная площадь территорий, предназначенных для хранения транспортных средств от площади земельного участка – 10%</w:t>
            </w:r>
          </w:p>
        </w:tc>
        <w:tc>
          <w:tcPr>
            <w:tcW w:w="3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468E" w:rsidRPr="0090615A" w:rsidRDefault="0064468E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При проектировании и строительстве в зонах затопления необходимо предусматривать инженерную защиту от затопления и подтопления зданий</w:t>
            </w:r>
          </w:p>
        </w:tc>
      </w:tr>
      <w:tr w:rsidR="0064468E" w:rsidRPr="0090615A" w:rsidTr="00BF4965">
        <w:tc>
          <w:tcPr>
            <w:tcW w:w="25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468E" w:rsidRPr="0090615A" w:rsidRDefault="0064468E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Служебные гаражи (4.9)</w:t>
            </w:r>
          </w:p>
        </w:tc>
        <w:tc>
          <w:tcPr>
            <w:tcW w:w="55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468E" w:rsidRPr="0090615A" w:rsidRDefault="0064468E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Размещение постоянных или временных гаражей, стоянок для хранения служебного автотранспорта, используемого в целях осуществления видов деятельности, предусмотренных видами разрешенного использования с кодами 3.0, 4.0, а также для стоянки и хранения транспортных средств общего пользования, в том числе в депо</w:t>
            </w:r>
          </w:p>
        </w:tc>
        <w:tc>
          <w:tcPr>
            <w:tcW w:w="3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468E" w:rsidRPr="0090615A" w:rsidRDefault="0064468E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размеры земельного участка – 500 кв. м.</w:t>
            </w:r>
          </w:p>
          <w:p w:rsidR="0064468E" w:rsidRPr="0090615A" w:rsidRDefault="0064468E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Максимальные размеры земельного участка, м</w:t>
            </w:r>
            <w:r w:rsidRPr="0090615A"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  <w:t>аксимальный процент застройки от площади земельного участка установлению не подлежат.</w:t>
            </w:r>
          </w:p>
          <w:p w:rsidR="0064468E" w:rsidRPr="0090615A" w:rsidRDefault="0064468E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отступы от границ земельного участка в целях определения места допустимого размещения объекта – 3 м.</w:t>
            </w:r>
          </w:p>
          <w:p w:rsidR="0064468E" w:rsidRPr="0090615A" w:rsidRDefault="0064468E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Предельная высота гаража для производственной деятельности – 6 м.</w:t>
            </w:r>
          </w:p>
          <w:p w:rsidR="0064468E" w:rsidRPr="0090615A" w:rsidRDefault="0064468E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Предельное количество этажей – 2.</w:t>
            </w:r>
          </w:p>
          <w:p w:rsidR="0064468E" w:rsidRPr="0090615A" w:rsidRDefault="0064468E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Минимальный процент озеленения земельного участка – 25%</w:t>
            </w:r>
          </w:p>
        </w:tc>
        <w:tc>
          <w:tcPr>
            <w:tcW w:w="3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468E" w:rsidRPr="0090615A" w:rsidRDefault="0064468E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При проектировании и строительстве в зонах затопления необходимо предусматривать инженерную защиту от затопления и подтопления зданий</w:t>
            </w:r>
          </w:p>
        </w:tc>
      </w:tr>
      <w:tr w:rsidR="0064468E" w:rsidRPr="0090615A" w:rsidTr="00BF4965">
        <w:tc>
          <w:tcPr>
            <w:tcW w:w="25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468E" w:rsidRPr="0090615A" w:rsidRDefault="0064468E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Объекты дорожного сервиса (4.9.1)</w:t>
            </w:r>
          </w:p>
        </w:tc>
        <w:tc>
          <w:tcPr>
            <w:tcW w:w="55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468E" w:rsidRPr="0090615A" w:rsidRDefault="0064468E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Размещение зданий и сооружений дорожного сервиса. Содержание данного вида разрешенного использования включает в себя содержание видов разрешенного использования с кодами 4.9.1.1 - 4.9.1.4</w:t>
            </w:r>
          </w:p>
        </w:tc>
        <w:tc>
          <w:tcPr>
            <w:tcW w:w="3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468E" w:rsidRPr="0090615A" w:rsidRDefault="0064468E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размеры земельного участка – 500 кв. м.</w:t>
            </w:r>
          </w:p>
          <w:p w:rsidR="0064468E" w:rsidRPr="0090615A" w:rsidRDefault="0064468E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Максимальные размеры земельного участка, м</w:t>
            </w:r>
            <w:r w:rsidRPr="0090615A"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  <w:t>аксимальный процент застройки от площади земельного участка</w:t>
            </w: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установлению не подлежат.</w:t>
            </w:r>
          </w:p>
          <w:p w:rsidR="0064468E" w:rsidRPr="0090615A" w:rsidRDefault="0064468E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отступы от границ земельного участка в целях определения места допустимого размещения объекта – 3 м.</w:t>
            </w:r>
          </w:p>
          <w:p w:rsidR="0064468E" w:rsidRPr="0090615A" w:rsidRDefault="0064468E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Предельная высота объекта – 6 м.</w:t>
            </w:r>
          </w:p>
          <w:p w:rsidR="0064468E" w:rsidRPr="0090615A" w:rsidRDefault="0064468E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Предельное количество этажей – 2.</w:t>
            </w:r>
          </w:p>
          <w:p w:rsidR="0064468E" w:rsidRPr="0090615A" w:rsidRDefault="0064468E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Минимальный процент озеленения земельного участка – 10%</w:t>
            </w:r>
          </w:p>
          <w:p w:rsidR="0064468E" w:rsidRPr="0090615A" w:rsidRDefault="0064468E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  <w:t>Минимальная площадь территорий, предназначенных для хранения транспортных средств от площади земельного участка – 20%</w:t>
            </w:r>
          </w:p>
        </w:tc>
        <w:tc>
          <w:tcPr>
            <w:tcW w:w="3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468E" w:rsidRPr="0090615A" w:rsidRDefault="0064468E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</w:p>
        </w:tc>
      </w:tr>
      <w:tr w:rsidR="0064468E" w:rsidRPr="0090615A" w:rsidTr="00BF4965">
        <w:tc>
          <w:tcPr>
            <w:tcW w:w="25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468E" w:rsidRPr="0090615A" w:rsidRDefault="0064468E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Заправка транспортных средств (4.9.1.1)</w:t>
            </w:r>
          </w:p>
        </w:tc>
        <w:tc>
          <w:tcPr>
            <w:tcW w:w="55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468E" w:rsidRPr="0090615A" w:rsidRDefault="0064468E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Размещение автозаправочных станций; размещение магазинов сопутствующей торговли, зданий для организации общественного питания в качестве объектов дорожного </w:t>
            </w:r>
            <w:r w:rsidRPr="0090615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сервиса</w:t>
            </w:r>
          </w:p>
        </w:tc>
        <w:tc>
          <w:tcPr>
            <w:tcW w:w="3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468E" w:rsidRPr="0090615A" w:rsidRDefault="0064468E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 xml:space="preserve">Минимальные размеры земельного участка – 500 кв. м. Максимальные размеры земельного участка, 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максималь-</w:t>
            </w: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ный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процент застройки от площади земельного участка установлению не подлежат. Минимальные отступы от границ земельного участка в целях определения места допустимого размещения объекта – 3 м.</w:t>
            </w:r>
          </w:p>
          <w:p w:rsidR="0064468E" w:rsidRPr="0090615A" w:rsidRDefault="0064468E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Предельная высота объекта – 6 м.</w:t>
            </w:r>
          </w:p>
          <w:p w:rsidR="0064468E" w:rsidRPr="0090615A" w:rsidRDefault="0064468E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Предельное количество этажей – 2.</w:t>
            </w:r>
          </w:p>
          <w:p w:rsidR="0064468E" w:rsidRPr="0090615A" w:rsidRDefault="0064468E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Минимальный процент озеленения земельного участка – 10%</w:t>
            </w:r>
          </w:p>
          <w:p w:rsidR="0064468E" w:rsidRPr="0090615A" w:rsidRDefault="0064468E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Минимальная площадь территорий, предназначенных для хранения транспортных средств от площади земельного участка – 20%</w:t>
            </w:r>
          </w:p>
        </w:tc>
        <w:tc>
          <w:tcPr>
            <w:tcW w:w="3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468E" w:rsidRPr="0090615A" w:rsidRDefault="0064468E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 xml:space="preserve">При проектировании и строительстве в зонах затопления необходимо предусматривать </w:t>
            </w: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инженерную защиту от затопления и подтопления зданий</w:t>
            </w:r>
          </w:p>
        </w:tc>
      </w:tr>
      <w:tr w:rsidR="0064468E" w:rsidRPr="0090615A" w:rsidTr="00BF4965">
        <w:tc>
          <w:tcPr>
            <w:tcW w:w="2517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64468E" w:rsidRPr="0090615A" w:rsidRDefault="0064468E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Обеспечение дорожного отдыха (4.9.1.2)</w:t>
            </w:r>
          </w:p>
        </w:tc>
        <w:tc>
          <w:tcPr>
            <w:tcW w:w="554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64468E" w:rsidRPr="0090615A" w:rsidRDefault="0064468E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Размещение зданий для предоставления гостиничных услуг в качестве дорожного сервиса (мотелей), а также размещение магазинов сопутствующей торговли, зданий для организации общественного питания в качестве объектов дорожного сервиса</w:t>
            </w:r>
          </w:p>
        </w:tc>
        <w:tc>
          <w:tcPr>
            <w:tcW w:w="3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468E" w:rsidRPr="0090615A" w:rsidRDefault="0064468E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размеры земельного участка – 500 кв. м.</w:t>
            </w:r>
          </w:p>
          <w:p w:rsidR="0064468E" w:rsidRPr="0090615A" w:rsidRDefault="0064468E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Максимальные размеры земельного участка, максимальный процент застройки от площади земельного участка установлению не подлежат.</w:t>
            </w:r>
          </w:p>
          <w:p w:rsidR="0064468E" w:rsidRPr="0090615A" w:rsidRDefault="0064468E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отступы от границ земельного участка в целях определения места допустимого размещения объекта – 3 м.</w:t>
            </w:r>
          </w:p>
          <w:p w:rsidR="0064468E" w:rsidRPr="0090615A" w:rsidRDefault="0064468E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Предельная высота объекта – 6 м.</w:t>
            </w:r>
          </w:p>
          <w:p w:rsidR="0064468E" w:rsidRPr="0090615A" w:rsidRDefault="0064468E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Предельное количество этажей – 2.</w:t>
            </w:r>
          </w:p>
          <w:p w:rsidR="0064468E" w:rsidRPr="0090615A" w:rsidRDefault="0064468E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Минимальный процент озеленения земельного участка – 10%</w:t>
            </w:r>
          </w:p>
          <w:p w:rsidR="0064468E" w:rsidRPr="0090615A" w:rsidRDefault="0064468E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Минимальная площадь территорий, предназначенных для хранения транспортных средств от площади земельного участка – 20%</w:t>
            </w:r>
          </w:p>
        </w:tc>
        <w:tc>
          <w:tcPr>
            <w:tcW w:w="3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468E" w:rsidRPr="0090615A" w:rsidRDefault="0064468E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При проектировании и строительстве в зонах затопления необходимо предусматривать инженерную защиту от затопления и подтопления зданий</w:t>
            </w:r>
          </w:p>
        </w:tc>
      </w:tr>
      <w:tr w:rsidR="0064468E" w:rsidRPr="0090615A" w:rsidTr="00BF4965">
        <w:tc>
          <w:tcPr>
            <w:tcW w:w="25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468E" w:rsidRPr="0090615A" w:rsidRDefault="0064468E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Автомобильные мойки (4.9.1.3)</w:t>
            </w:r>
          </w:p>
        </w:tc>
        <w:tc>
          <w:tcPr>
            <w:tcW w:w="55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468E" w:rsidRPr="0090615A" w:rsidRDefault="0064468E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Размещение автомобильных моек, а также размещение магазинов сопутствующей торговли</w:t>
            </w:r>
          </w:p>
        </w:tc>
        <w:tc>
          <w:tcPr>
            <w:tcW w:w="3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468E" w:rsidRPr="0090615A" w:rsidRDefault="0064468E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размеры земельного участка – 500 кв. м.</w:t>
            </w:r>
          </w:p>
          <w:p w:rsidR="0064468E" w:rsidRPr="0090615A" w:rsidRDefault="0064468E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Максимальные размеры земельного участка, максимальный процент застройки от площади земельного участка установлению не подлежат.</w:t>
            </w:r>
          </w:p>
          <w:p w:rsidR="0064468E" w:rsidRPr="0090615A" w:rsidRDefault="0064468E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Минимальные отступы от границ земельного участка в целях определения места допустимого размещения объекта </w:t>
            </w: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– 3 м.</w:t>
            </w:r>
          </w:p>
          <w:p w:rsidR="0064468E" w:rsidRPr="0090615A" w:rsidRDefault="0064468E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Предельная высота объекта – 6 м.</w:t>
            </w:r>
          </w:p>
          <w:p w:rsidR="0064468E" w:rsidRPr="0090615A" w:rsidRDefault="0064468E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Предельное количество этажей – 2.</w:t>
            </w:r>
          </w:p>
          <w:p w:rsidR="0064468E" w:rsidRPr="0090615A" w:rsidRDefault="0064468E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Минимальный процент озеленения земельного участка – 10%</w:t>
            </w:r>
          </w:p>
          <w:p w:rsidR="0064468E" w:rsidRPr="0090615A" w:rsidRDefault="0064468E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Минимальная площадь территорий, предназначенных для хранения транспортных средств от площади земельного участка – 20%</w:t>
            </w:r>
          </w:p>
        </w:tc>
        <w:tc>
          <w:tcPr>
            <w:tcW w:w="3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468E" w:rsidRPr="0090615A" w:rsidRDefault="0064468E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При проектировании и строительстве в зонах затопления необходимо предусматривать инженерную защиту от затопления и подтопления зданий</w:t>
            </w:r>
          </w:p>
        </w:tc>
      </w:tr>
      <w:tr w:rsidR="0064468E" w:rsidRPr="0090615A" w:rsidTr="00BF4965">
        <w:tc>
          <w:tcPr>
            <w:tcW w:w="25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468E" w:rsidRPr="0090615A" w:rsidRDefault="0064468E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Ремонт автомобилей (4.9.1.4)</w:t>
            </w:r>
          </w:p>
        </w:tc>
        <w:tc>
          <w:tcPr>
            <w:tcW w:w="55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468E" w:rsidRPr="0090615A" w:rsidRDefault="0064468E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Размещение мастерских, предназначенных для ремонта и обслуживания автомобилей, и прочих объектов дорожного сервиса, а также размещение магазинов сопутствующей торговли</w:t>
            </w:r>
          </w:p>
        </w:tc>
        <w:tc>
          <w:tcPr>
            <w:tcW w:w="3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468E" w:rsidRPr="0090615A" w:rsidRDefault="0064468E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размеры земельного участка – 500 кв. м.</w:t>
            </w:r>
          </w:p>
          <w:p w:rsidR="0064468E" w:rsidRPr="0090615A" w:rsidRDefault="0064468E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Максимальные размеры земельного участка, максимальный процент застройки от площади земельного участка установлению не подлежат.</w:t>
            </w:r>
          </w:p>
          <w:p w:rsidR="0064468E" w:rsidRPr="0090615A" w:rsidRDefault="0064468E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отступы от границ земельного участка в целях определения места допустимого размещения объекта – 3 м.</w:t>
            </w:r>
          </w:p>
          <w:p w:rsidR="0064468E" w:rsidRPr="0090615A" w:rsidRDefault="0064468E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Предельная высота объекта – 6 м.</w:t>
            </w:r>
          </w:p>
          <w:p w:rsidR="0064468E" w:rsidRPr="0090615A" w:rsidRDefault="0064468E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Предельное количество этажей – 2.</w:t>
            </w:r>
          </w:p>
          <w:p w:rsidR="0064468E" w:rsidRPr="0090615A" w:rsidRDefault="0064468E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Минимальный процент озеленения земельного участка – 10%</w:t>
            </w:r>
          </w:p>
          <w:p w:rsidR="0064468E" w:rsidRPr="0090615A" w:rsidRDefault="0064468E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Минимальная площадь территорий, предназначенных для хранения транспортных средств от площади земельного участка – 20%</w:t>
            </w:r>
          </w:p>
        </w:tc>
        <w:tc>
          <w:tcPr>
            <w:tcW w:w="3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468E" w:rsidRPr="0090615A" w:rsidRDefault="0064468E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При проектировании и строительстве в зонах затопления необходимо предусматривать инженерную защиту от затопления и подтопления зданий</w:t>
            </w:r>
          </w:p>
        </w:tc>
      </w:tr>
      <w:tr w:rsidR="0064468E" w:rsidRPr="0090615A" w:rsidTr="00BF4965">
        <w:tc>
          <w:tcPr>
            <w:tcW w:w="25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468E" w:rsidRPr="0090615A" w:rsidRDefault="0064468E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Выставочно-ярмарочная деятельность (4.10)</w:t>
            </w:r>
          </w:p>
        </w:tc>
        <w:tc>
          <w:tcPr>
            <w:tcW w:w="55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468E" w:rsidRPr="0090615A" w:rsidRDefault="0064468E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Размещение объектов капитального строительства, сооружений, предназначенных для осуществления выставочно-ярмарочной и конгрессной деятельности, включая деятельность, необходимую для обслуживания указанных мероприятий (застройка экспозиционной площади, организация питания участников мероприятий)</w:t>
            </w:r>
          </w:p>
        </w:tc>
        <w:tc>
          <w:tcPr>
            <w:tcW w:w="3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468E" w:rsidRPr="0090615A" w:rsidRDefault="0064468E" w:rsidP="00BF4965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и максимальные размеры земельного участка, предельные параметры разрешенного строительства, реконструкции объектов капитального строительства установлению не подлежат</w:t>
            </w:r>
          </w:p>
        </w:tc>
        <w:tc>
          <w:tcPr>
            <w:tcW w:w="3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468E" w:rsidRPr="0090615A" w:rsidRDefault="0064468E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При проектировании и строительстве в зонах затопления необходимо предусматривать инженерную защиту от затопления и подтопления зданий.</w:t>
            </w:r>
          </w:p>
          <w:p w:rsidR="0064468E" w:rsidRPr="0090615A" w:rsidRDefault="0064468E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Параметры строительства определяются в соответствии со строительными нормами и 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прави</w:t>
            </w:r>
            <w:r w:rsidR="0088239B"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-</w:t>
            </w: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лами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, техническими регламентами</w:t>
            </w:r>
          </w:p>
        </w:tc>
      </w:tr>
      <w:tr w:rsidR="0064468E" w:rsidRPr="0090615A" w:rsidTr="00BF4965">
        <w:tc>
          <w:tcPr>
            <w:tcW w:w="25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468E" w:rsidRPr="0090615A" w:rsidRDefault="0064468E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Земельные участки (территории) общего пользования (12.0)</w:t>
            </w:r>
          </w:p>
        </w:tc>
        <w:tc>
          <w:tcPr>
            <w:tcW w:w="55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468E" w:rsidRPr="0090615A" w:rsidRDefault="0064468E" w:rsidP="0088239B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Земельные участки общего пользования. Содержание данного вида разрешенного использования включает в себя содержание видов разрешенного использования с кодами 12.0.1-12.0.2</w:t>
            </w:r>
          </w:p>
        </w:tc>
        <w:tc>
          <w:tcPr>
            <w:tcW w:w="3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468E" w:rsidRPr="0090615A" w:rsidRDefault="0064468E" w:rsidP="00BF4965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</w:p>
        </w:tc>
        <w:tc>
          <w:tcPr>
            <w:tcW w:w="3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468E" w:rsidRPr="0090615A" w:rsidRDefault="0064468E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</w:p>
        </w:tc>
      </w:tr>
      <w:tr w:rsidR="0064468E" w:rsidRPr="0090615A" w:rsidTr="00BF4965">
        <w:tc>
          <w:tcPr>
            <w:tcW w:w="25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468E" w:rsidRPr="0090615A" w:rsidRDefault="0064468E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Улично-дорожная сеть </w:t>
            </w: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(12.0.1)</w:t>
            </w:r>
          </w:p>
        </w:tc>
        <w:tc>
          <w:tcPr>
            <w:tcW w:w="55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468E" w:rsidRPr="0090615A" w:rsidRDefault="0064468E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 xml:space="preserve">Размещение объектов улично-дорожной сети: автомобильных </w:t>
            </w: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дорог, трамвайных путей и пешеходных тротуаров в границах населенных пунктов, пешеходных переходов, бульваров, площадей, проездов, велодорожек и объектов велотранспортной и инженерной инфраструктуры;</w:t>
            </w:r>
          </w:p>
          <w:p w:rsidR="0064468E" w:rsidRPr="0090615A" w:rsidRDefault="0064468E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размещение придорожных стоянок (парковок) транспортных сре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дств в гр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аницах городских улиц и дорог, за исключением предусмотренных видами разрешенного использования с кодами 2.7.1, 4.9, 7.2.3, а также некапитальных сооружений, предназначенных для охраны транспортных средств</w:t>
            </w:r>
          </w:p>
        </w:tc>
        <w:tc>
          <w:tcPr>
            <w:tcW w:w="3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468E" w:rsidRPr="0090615A" w:rsidRDefault="0064468E" w:rsidP="00BF4965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 xml:space="preserve">Предельные размеры земельного участка </w:t>
            </w: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установлению не подлежат, определяются в соответствии с техническими регламентами по заданию на проектирование.</w:t>
            </w:r>
          </w:p>
        </w:tc>
        <w:tc>
          <w:tcPr>
            <w:tcW w:w="3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468E" w:rsidRPr="0090615A" w:rsidRDefault="0064468E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В случае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,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если ЗУ (его часть) и </w:t>
            </w: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ОКС расположены в границах зон с особыми условиями использова-ния территории (согласно Карте градостроительного зонирования) использование ЗУ (его части) и ОКС осуществляется с учетом ограничений, установленных законодательством РФ.</w:t>
            </w:r>
          </w:p>
          <w:p w:rsidR="0064468E" w:rsidRPr="0090615A" w:rsidRDefault="0064468E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При проектировании и строительстве в зонах затопления необходимо предусматривать инженерную защиту от затопления и подтопления зданий</w:t>
            </w:r>
          </w:p>
        </w:tc>
      </w:tr>
      <w:tr w:rsidR="0064468E" w:rsidRPr="0090615A" w:rsidTr="00BF4965">
        <w:tc>
          <w:tcPr>
            <w:tcW w:w="25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468E" w:rsidRPr="0090615A" w:rsidRDefault="0064468E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Благоустройство территории (12.0.2)</w:t>
            </w:r>
          </w:p>
        </w:tc>
        <w:tc>
          <w:tcPr>
            <w:tcW w:w="55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468E" w:rsidRPr="0090615A" w:rsidRDefault="0064468E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Размещение декоративных, технических, планировочных, конструктивных устройств, элементов озеленения, различных видов оборудования и оформления, малых архитектурных форм, некапитальных нестационарных строений и сооружений, информационных щитов и указателей, применяемых как составные части благоустройства территории, общественных туалетов</w:t>
            </w:r>
          </w:p>
        </w:tc>
        <w:tc>
          <w:tcPr>
            <w:tcW w:w="3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468E" w:rsidRPr="0090615A" w:rsidRDefault="0064468E" w:rsidP="00BF4965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Предельные размеры земельного участка установлению не подлежат, определяются в соответствии с техническими регламентами по заданию на проектирование.</w:t>
            </w:r>
          </w:p>
        </w:tc>
        <w:tc>
          <w:tcPr>
            <w:tcW w:w="3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468E" w:rsidRPr="0090615A" w:rsidRDefault="0064468E" w:rsidP="0088239B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В случае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,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если земельный участок (его часть) и ОКС расположены в границах зон с особыми условиями использования территории (согласно Карте градостроительного зонирования) использование земельный участок (его части) и ОКС осуществляется с учетом ограничений, установленных законодательством РФ.</w:t>
            </w:r>
            <w:r w:rsidR="0088239B"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</w:t>
            </w: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При проектировании и строительстве в зонах затопления необходимо предусматривать инженерную защиту от затопления и подтопления зданий</w:t>
            </w:r>
          </w:p>
        </w:tc>
      </w:tr>
    </w:tbl>
    <w:p w:rsidR="00BF4965" w:rsidRPr="0090615A" w:rsidRDefault="00BF4965" w:rsidP="00BF4965">
      <w:pPr>
        <w:spacing w:after="0" w:line="240" w:lineRule="auto"/>
        <w:rPr>
          <w:rFonts w:ascii="Times New Roman" w:eastAsia="SimSun" w:hAnsi="Times New Roman" w:cs="Times New Roman"/>
          <w:b/>
          <w:sz w:val="20"/>
          <w:szCs w:val="20"/>
          <w:lang w:eastAsia="zh-CN"/>
        </w:rPr>
      </w:pPr>
    </w:p>
    <w:p w:rsidR="00BF4965" w:rsidRPr="0090615A" w:rsidRDefault="00BF4965" w:rsidP="00BF4965">
      <w:pPr>
        <w:spacing w:after="0" w:line="240" w:lineRule="auto"/>
        <w:rPr>
          <w:rFonts w:ascii="Times New Roman" w:hAnsi="Times New Roman" w:cs="Times New Roman"/>
          <w:b/>
          <w:sz w:val="20"/>
          <w:szCs w:val="20"/>
        </w:rPr>
      </w:pPr>
      <w:r w:rsidRPr="0090615A">
        <w:rPr>
          <w:rFonts w:ascii="Times New Roman" w:hAnsi="Times New Roman" w:cs="Times New Roman"/>
          <w:b/>
          <w:sz w:val="20"/>
        </w:rPr>
        <w:t>2.   УСЛОВНО РАЗРЕШЁННЫЕ ВИДЫ ИСПОЛЬЗОВАНИЯ</w:t>
      </w:r>
    </w:p>
    <w:p w:rsidR="00BF4965" w:rsidRPr="0090615A" w:rsidRDefault="00BF4965" w:rsidP="00BF4965">
      <w:pPr>
        <w:spacing w:after="0" w:line="240" w:lineRule="auto"/>
        <w:rPr>
          <w:rFonts w:ascii="Times New Roman" w:hAnsi="Times New Roman" w:cs="Times New Roman"/>
          <w:sz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448"/>
        <w:gridCol w:w="5580"/>
        <w:gridCol w:w="3780"/>
        <w:gridCol w:w="3261"/>
      </w:tblGrid>
      <w:tr w:rsidR="00BF4965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  <w:t>Наименование вида разрешенного использования земельного участка (Код вида разрешенного использования земельного участка)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  <w:t>Описание вида разрешенного использования земельного участка и ОКС</w:t>
            </w: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  <w:t>Предельные размеры земельных участков и предельные параметры разрешенного строительства, реконструкции ОКС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  <w:t>Ограничения использования земельных участков и ОКС</w:t>
            </w:r>
          </w:p>
        </w:tc>
      </w:tr>
      <w:tr w:rsidR="00BF4965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Общественное использование объектов капитального </w:t>
            </w: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строительства (3.0)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 xml:space="preserve">Размещение объектов капитального строительства в целях обеспечения удовлетворения бытовых, социальных и духовных потребностей человека. Содержание данного вида </w:t>
            </w: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 xml:space="preserve">разрешенного использования включает в себя содержание видов разрешенного использования с </w:t>
            </w:r>
            <w:hyperlink r:id="rId182" w:anchor="Par155" w:history="1">
              <w:r w:rsidRPr="0090615A">
                <w:rPr>
                  <w:rFonts w:ascii="Times New Roman" w:eastAsia="SimSun" w:hAnsi="Times New Roman" w:cs="Times New Roman"/>
                  <w:sz w:val="20"/>
                  <w:szCs w:val="20"/>
                  <w:lang w:eastAsia="zh-CN"/>
                </w:rPr>
                <w:t>кодами 3.</w:t>
              </w:r>
            </w:hyperlink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3-3.4</w:t>
            </w: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88239B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В случае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,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если земельный участок (его часть) и ОКС расположены в границах зон с особыми условиями </w:t>
            </w: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использования территории (согласно Карте градостроительного зонирования) использование земельного участка (его части) и ОКС осуществляется с учетом ограничений, установлен</w:t>
            </w:r>
            <w:r w:rsidR="0088239B"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-</w:t>
            </w: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ных законодательством Р</w:t>
            </w:r>
            <w:r w:rsidR="0088239B"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Ф</w:t>
            </w:r>
          </w:p>
        </w:tc>
      </w:tr>
      <w:tr w:rsidR="00BF4965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Бытовое обслуживание (3.3)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Размещение объектов капитального строительства, предназначенных для оказания населению или организациям бытовых услуг (мастерские мелкого ремонта, ателье, бани, парикмахерские, прачечные, похоронные бюро)</w:t>
            </w: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размеры земельного участка – 1000 кв. м.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Максимальные размеры земельного участка установлению не подлежат.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отступы от границ земельного участка в целях определения места допустимого размещения объекта – 3 м.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Предельное количество этажей – 2.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  <w:t>Максимальный процент застройки от площади земельного участка – 50%.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Минимальный процент озеленения земельного участка – 15%.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  <w:t>Минимальная площадь территорий, предназначенных для хранения транспортных средств, от площади земельного участка – 10%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tabs>
                <w:tab w:val="center" w:pos="4677"/>
                <w:tab w:val="right" w:pos="9355"/>
              </w:tabs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При проектировании и строительстве в зонах затопления необходимо предусматривать инженерную защиту от затопления и подтопления зданий</w:t>
            </w:r>
          </w:p>
        </w:tc>
      </w:tr>
      <w:tr w:rsidR="00BF4965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Здравоохранение (3.4)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88239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Размещение объектов капитального строительства, предназначенных для оказания гражданам медицинской помощи. Содержание данного вида разрешенного использования включает в себя содержание видов разрешенного использования с код</w:t>
            </w:r>
            <w:r w:rsidR="0088239B"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ом</w:t>
            </w: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3.4.1</w:t>
            </w: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highlight w:val="green"/>
                <w:lang w:eastAsia="zh-CN"/>
              </w:rPr>
            </w:pP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</w:p>
        </w:tc>
      </w:tr>
      <w:tr w:rsidR="00BF4965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Амбулаторно-поликлиническое обслуживание (3.4.1)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Размещение объектов капитального строительства, предназначенных для оказания гражданам амбулаторно-поликлинической медицинской помощи (поликлиники, фельдшерские пункты, пункты здравоохранения, центры матери и ребенка, диагностические центры, молочные кухни, станции донорства крови, клинические лаборатории)</w:t>
            </w: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размеры земельного участка: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- аптеки и стоматологические кабинеты – 300 кв. м;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- поликлиники – 3000 кв. м.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Максимальные размеры земельного участка установлению не подлежат.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отступы от границ земельного участка в целях определения места допустимого размещения объекта – 3 м.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Предельное количество этажей – 3.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  <w:lastRenderedPageBreak/>
              <w:t>Максимальный процент застройки от площади земельного участка – 45%.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Минимальный процент озеленения земельного участка – 40%.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highlight w:val="green"/>
                <w:lang w:eastAsia="zh-CN"/>
              </w:rPr>
            </w:pPr>
            <w:r w:rsidRPr="0090615A"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  <w:t>Минимальная площадь территорий, предназначенных для хранения транспортных средств от площади земельного участка – 10%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tabs>
                <w:tab w:val="center" w:pos="4677"/>
                <w:tab w:val="right" w:pos="9355"/>
              </w:tabs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При встроено-пристроенном размещении указанных объектов предельные размеры земельного участка и предельные параметры разрешенного строительства, реконструкции объектов капитального строительства не учитываются.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При проектировании и строительстве в зонах затопления необходимо предусматривать инженерную защиту от затопления </w:t>
            </w: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и подтопления зданий</w:t>
            </w:r>
          </w:p>
        </w:tc>
      </w:tr>
      <w:tr w:rsidR="00BF4965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Предпринимательство (4.0)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Размещение объектов капитального строительства в целях извлечения прибыли на основании торговой, банковской и иной предпринимательской деятельности.</w:t>
            </w:r>
          </w:p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Содержание данного вида разрешенного использования включает в себя содержание видов разрешенного использования, предусмотренных </w:t>
            </w:r>
            <w:hyperlink r:id="rId183" w:anchor="Par194" w:history="1">
              <w:r w:rsidRPr="0090615A">
                <w:rPr>
                  <w:rFonts w:ascii="Times New Roman" w:eastAsia="SimSun" w:hAnsi="Times New Roman" w:cs="Times New Roman"/>
                  <w:sz w:val="20"/>
                  <w:szCs w:val="20"/>
                  <w:lang w:eastAsia="zh-CN"/>
                </w:rPr>
                <w:t xml:space="preserve">кодами </w:t>
              </w:r>
            </w:hyperlink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4.4, </w:t>
            </w:r>
            <w:hyperlink r:id="rId184" w:anchor="Par223" w:history="1">
              <w:r w:rsidRPr="0090615A">
                <w:rPr>
                  <w:rFonts w:ascii="Times New Roman" w:eastAsia="SimSun" w:hAnsi="Times New Roman" w:cs="Times New Roman"/>
                  <w:sz w:val="20"/>
                  <w:szCs w:val="20"/>
                  <w:lang w:eastAsia="zh-CN"/>
                </w:rPr>
                <w:t>4.</w:t>
              </w:r>
            </w:hyperlink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6</w:t>
            </w: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88239B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В случае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,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если земельный участок (его часть) и ОКС расположены в границах зон с особыми условиями использования территории (согласно Карте градостроительного зонирования) использование земельный участок (его части) и ОКС осуществляется с учетом ограничений, установлен</w:t>
            </w:r>
            <w:r w:rsidR="0088239B"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-</w:t>
            </w: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ных законодательством </w:t>
            </w:r>
            <w:r w:rsidR="0088239B"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РФ</w:t>
            </w:r>
          </w:p>
        </w:tc>
      </w:tr>
      <w:tr w:rsidR="00BF4965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Магазины (4.4)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4965" w:rsidRPr="0090615A" w:rsidRDefault="00BF4965" w:rsidP="0088239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Размещение объектов капитального строительства, предназначенных для продажи товаров, торговая площадь которых составляет до 500 кв. м</w:t>
            </w: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размеры земельного участка объектов торгового назначения:</w:t>
            </w:r>
          </w:p>
          <w:p w:rsidR="00BF4965" w:rsidRPr="0090615A" w:rsidRDefault="00BF4965" w:rsidP="00BF4965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- до 100 кв. м. торговой площади – 300 кв. м.;</w:t>
            </w:r>
          </w:p>
          <w:p w:rsidR="00BF4965" w:rsidRPr="0090615A" w:rsidRDefault="00BF4965" w:rsidP="00BF4965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- более 100 кв. м. торговой площади 500 кв. м.</w:t>
            </w:r>
          </w:p>
          <w:p w:rsidR="00BF4965" w:rsidRPr="0090615A" w:rsidRDefault="00BF4965" w:rsidP="00BF4965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Максимальные размеры земельного участка установлению не подлежат.</w:t>
            </w:r>
          </w:p>
          <w:p w:rsidR="00BF4965" w:rsidRPr="0090615A" w:rsidRDefault="00BF4965" w:rsidP="00BF4965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отступы от границ земельного участка в целях определения места допустимого размещения объекта – 3 м.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  <w:t>Максимальный процент застройки от площади земельного участка – 50%.</w:t>
            </w:r>
          </w:p>
          <w:p w:rsidR="00BF4965" w:rsidRPr="0090615A" w:rsidRDefault="00BF4965" w:rsidP="00BF4965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Предельное количество этажей – 2.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Минимальный процент озеленения земельного участка – 15%.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  <w:t>Минимальная площадь территорий, предназначенных для хранения транспортных средств от площади земельного участка – 10%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Объекты размещаются на 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земель-ных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участках, примыкающих к красным линиям улиц и дорог всех типов, являющихся территориями общего пользования.</w:t>
            </w:r>
          </w:p>
          <w:p w:rsidR="00BF4965" w:rsidRPr="0090615A" w:rsidRDefault="00BF4965" w:rsidP="00BF4965">
            <w:pPr>
              <w:tabs>
                <w:tab w:val="center" w:pos="4677"/>
                <w:tab w:val="right" w:pos="9355"/>
              </w:tabs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Отдельно стоящие объекты, без установления санитарно-защитных зон.</w:t>
            </w:r>
          </w:p>
          <w:p w:rsidR="00BF4965" w:rsidRPr="0090615A" w:rsidRDefault="00BF4965" w:rsidP="0088239B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При проектировании и строительстве в зонах затопления необходимо предусматривать инженерную защиту от затопления и подтопления зданий</w:t>
            </w:r>
          </w:p>
        </w:tc>
      </w:tr>
      <w:tr w:rsidR="00BF4965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Общественное питание (4.6)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Размещение объектов капитального строительства в целях устройства мест общественного питания (рестораны, кафе, </w:t>
            </w: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столовые, закусочные, бары)</w:t>
            </w: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 xml:space="preserve">Минимальные размеры земельного участка – 500 кв. м. Максимальные </w:t>
            </w: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 xml:space="preserve">размеры земельного участка 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установ-лению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не подлежат. Минимальные отступы от границ земельного участка в целях определения места допустимого размещения объекта – 3 м.</w:t>
            </w:r>
          </w:p>
          <w:p w:rsidR="00BF4965" w:rsidRPr="0090615A" w:rsidRDefault="00BF4965" w:rsidP="00BF4965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Предельное количество этажей – 2.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  <w:t>Максимальный процент застройки от площади земельного участка – 50%.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Минимальный процент озеленения земельного участка – 15%.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  <w:t>Минимальная площадь территорий, предназначенных для хранения транспортных средств от площади земельного участка – 10%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 xml:space="preserve">При проектировании и строительстве в зонах затопления </w:t>
            </w: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необходимо предусматривать инженерную защиту от затопления и подтопления зданий</w:t>
            </w:r>
          </w:p>
        </w:tc>
      </w:tr>
      <w:tr w:rsidR="00BF4965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Автомобилестроительная промышленность (6.2.1)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Размещение объектов капитального строительства, предназначенных для производства транспортных средств и оборудования, производства автомобилей, производства автомобильных кузовов, производства прицепов, полуприцепов и контейнеров, предназначенных для перевозки одним или несколькими видами транспорта, производства частей и принадлежностей автомобилей и их двигателей</w:t>
            </w: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и максимальные размеры земельного участка, предельные параметры разрешенного строительства, реконструкции объектов капитального строительства установлению не подлежат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В случае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,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если ЗУ (его часть) и ОКС расположены в границах зон с особыми условиями использова-ния территории (согласно Карте градостроительного зонирования) использование ЗУ (его части) и ОКС осуществляется с учетом ограничений, установленных законодательством РФ.</w:t>
            </w:r>
          </w:p>
          <w:p w:rsidR="00BF4965" w:rsidRPr="0090615A" w:rsidRDefault="00BF4965" w:rsidP="0088239B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При проектировании и строительстве в зонах затопления необходимо предусматривать инженерную защиту от затопления и подтопления зданий.</w:t>
            </w:r>
            <w:r w:rsidR="0088239B"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</w:t>
            </w: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Параметры строительства определяются в соответствии со строительными нормами и правилами, техническими регламентами</w:t>
            </w:r>
          </w:p>
        </w:tc>
      </w:tr>
      <w:tr w:rsidR="003B7E96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B7E96" w:rsidRPr="0090615A" w:rsidRDefault="003B7E96" w:rsidP="009A2678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Связь (6.8)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B7E96" w:rsidRPr="0090615A" w:rsidRDefault="003B7E96" w:rsidP="009A2678">
            <w:pPr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Размещение объектов связи, радиовещания, телевидения, включая воздушные радиорелейные, надземные и подземные кабельные линии связи, линии радиофикации, антенные поля, усилительные пункты на кабельных линиях связи, 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инфраст-руктуру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спутниковой связи и телерадиовещания, за исключе-нием объектов связи, размещение которых предусмотрено содержанием вида разрешенного использования с </w:t>
            </w:r>
            <w:hyperlink r:id="rId185" w:anchor="Par155" w:history="1">
              <w:r w:rsidRPr="0090615A">
                <w:rPr>
                  <w:rFonts w:ascii="Times New Roman" w:eastAsia="SimSun" w:hAnsi="Times New Roman" w:cs="Times New Roman"/>
                  <w:sz w:val="20"/>
                  <w:szCs w:val="20"/>
                  <w:lang w:eastAsia="zh-CN"/>
                </w:rPr>
                <w:t>код</w:t>
              </w:r>
              <w:r w:rsidR="0088239B" w:rsidRPr="0090615A">
                <w:rPr>
                  <w:rFonts w:ascii="Times New Roman" w:eastAsia="SimSun" w:hAnsi="Times New Roman" w:cs="Times New Roman"/>
                  <w:sz w:val="20"/>
                  <w:szCs w:val="20"/>
                  <w:lang w:eastAsia="zh-CN"/>
                </w:rPr>
                <w:t>ами</w:t>
              </w:r>
              <w:r w:rsidRPr="0090615A">
                <w:rPr>
                  <w:rFonts w:ascii="Times New Roman" w:eastAsia="SimSun" w:hAnsi="Times New Roman" w:cs="Times New Roman"/>
                  <w:sz w:val="20"/>
                  <w:szCs w:val="20"/>
                  <w:lang w:eastAsia="zh-CN"/>
                </w:rPr>
                <w:t xml:space="preserve"> 3.1</w:t>
              </w:r>
            </w:hyperlink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.1, 3.2.3.</w:t>
            </w:r>
          </w:p>
          <w:p w:rsidR="003B7E96" w:rsidRPr="0090615A" w:rsidRDefault="003B7E96" w:rsidP="009A2678">
            <w:pPr>
              <w:spacing w:after="0" w:line="240" w:lineRule="auto"/>
              <w:jc w:val="both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Размещение антенно-мачтовых сооружений на землях или </w:t>
            </w: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земельных участках, находящихся в государственной или муниципальной собственности, без предоставления земельных участков и установления сервитутов</w:t>
            </w: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B7E96" w:rsidRPr="0090615A" w:rsidRDefault="003B7E96" w:rsidP="009A2678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Предельные размеры земельного участка, предельные параметры разрешенного строительства, реконструкции объекта капитального строительства установлению не подлежат, определяются в соответствии с техническими регламентами по заданию на проектирование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B7E96" w:rsidRPr="0090615A" w:rsidRDefault="003B7E96" w:rsidP="009A2678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В случае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,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если ЗУ (его часть) и ОКС расположены в границах зон с особыми условиями использова-ния территории (согласно Карте градостроительного зонирования) использование ЗУ (его части) и ОКС осуществляется с учетом ограничений, установленных законодательством РФ.</w:t>
            </w:r>
          </w:p>
          <w:p w:rsidR="003B7E96" w:rsidRPr="0090615A" w:rsidRDefault="003B7E96" w:rsidP="009A2678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 xml:space="preserve">Параметры строительства 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опреде-ляются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в соответствии со строи-тельными нормами и правилами, техническими регламентами.</w:t>
            </w:r>
          </w:p>
          <w:p w:rsidR="003B7E96" w:rsidRPr="0090615A" w:rsidRDefault="003B7E96" w:rsidP="009A2678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При проектировании и 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строитель-стве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в зонах затопления необходи-мо предусматривать инженерную защиту от затопления и подтопления зданий</w:t>
            </w:r>
          </w:p>
        </w:tc>
      </w:tr>
      <w:tr w:rsidR="00BF4965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Склады (6.9)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Размещение сооружений, имеющих назначение по временному хранению, распределению и перевалке грузов (за исключением хранения стратегических запасов), не являющихся частями производственных комплексов, на которых был создан груз: промышленные базы, склады, погрузочные терминалы и доки, нефтехранилища и нефтеналивные станции, газовые хранилища и обслуживающие их газоконденсатные и газоперекачивающие станции, элеваторы и продовольственные склады, за исключением железнодорожных перевалочных складов</w:t>
            </w:r>
            <w:proofErr w:type="gramEnd"/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размеры земельного участка – 2000 кв. м.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Максимальные размеры земельного участка, м</w:t>
            </w:r>
            <w:r w:rsidRPr="0090615A"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  <w:t xml:space="preserve">аксимальный процент застройки от площади земельного участка </w:t>
            </w: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установлению не подлежат.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отступы от границ земельного участка в целях определения места допустимого размещения объекта – 5 м.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Предельное количество этажей – 5.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Минимальный процент озеленения земельного участка – 20%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В случае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,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если земельный участок (его часть) и ОКС расположены в границах зон с особыми условиями использования территории (согласно Карте градостроительного зонирования) использование земельный участок (его части) и ОКС осуществляется с учетом ограничений, установлен</w:t>
            </w:r>
            <w:r w:rsidR="0088239B"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-</w:t>
            </w: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ных законодательством </w:t>
            </w:r>
            <w:r w:rsidR="0088239B"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РФ.</w:t>
            </w:r>
          </w:p>
          <w:p w:rsidR="00BF4965" w:rsidRPr="0090615A" w:rsidRDefault="00BF4965" w:rsidP="00BF4965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Допускается размещение 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предпри-ятий</w:t>
            </w:r>
            <w:proofErr w:type="gramEnd"/>
            <w:r w:rsidR="0088239B"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</w:t>
            </w: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val="en-US" w:eastAsia="zh-CN"/>
              </w:rPr>
              <w:t>III</w:t>
            </w: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-IV классов опасности.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При проектировании и строительстве в зонах затопления необходимо предусматривать инженерную защиту от затопления и подтопления зданий</w:t>
            </w:r>
          </w:p>
        </w:tc>
      </w:tr>
      <w:tr w:rsidR="00BF4965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Складские площадки (6.9.1)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Временное хранение, распределение и перевалка грузов (за исключением хранения стратегических запасов) на открытом воздухе</w:t>
            </w: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Предельные размеры земельного участка, предельные параметры разрешенного строительства, реконструкции объекта капитального строительства установлению не подлежат, определяются в соответствии с техническими регламентами по заданию на проектирование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Необходимо предусматривать инженерную защиту от затопления и подтопления зданий</w:t>
            </w:r>
          </w:p>
        </w:tc>
      </w:tr>
      <w:tr w:rsidR="00BF4965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Обеспечение внутреннего правопорядка (8.3)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Размещение объектов капитального строительства, необходимых для подготовки и поддержания в готовности органов внутренних дел, Росгвардии и спасательных служб, в которых существует военизированная служба;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размещение объектов гражданской обороны, за исключением объектов гражданской обороны, являющихся частями производственных зданий</w:t>
            </w: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Предельные размеры земельного участка, предельные параметры разрешенного строительства, реконструкции объекта капитального строительства установлению не подлежат, определяются в соответствии с техническими регламентами по </w:t>
            </w: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заданию на проектирование.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Минимальный процент озеленения земельного участка – 15%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В случае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,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если ЗУ (его часть) и ОКС расположены в границах зон с особыми условиями использова-ния территории (согласно Карте градостроительного зонирования) использование ЗУ (его части) и ОКС осуществляется с учетом </w:t>
            </w: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ограничений, установленных законодательством РФ.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При проектировании и строительстве в зонах затопления необходимо предусматривать инженерную защиту от затопления и подтопления зданий</w:t>
            </w:r>
          </w:p>
        </w:tc>
      </w:tr>
    </w:tbl>
    <w:p w:rsidR="00BF4965" w:rsidRPr="0090615A" w:rsidRDefault="00BF4965" w:rsidP="00BF4965">
      <w:pPr>
        <w:spacing w:after="0" w:line="240" w:lineRule="auto"/>
        <w:rPr>
          <w:rFonts w:ascii="Times New Roman" w:eastAsia="Calibri" w:hAnsi="Times New Roman" w:cs="Times New Roman"/>
          <w:b/>
          <w:sz w:val="20"/>
        </w:rPr>
      </w:pPr>
    </w:p>
    <w:p w:rsidR="00BF4965" w:rsidRPr="0090615A" w:rsidRDefault="00BF4965" w:rsidP="00BF4965">
      <w:pPr>
        <w:spacing w:after="0" w:line="240" w:lineRule="auto"/>
        <w:rPr>
          <w:rFonts w:ascii="Times New Roman" w:hAnsi="Times New Roman" w:cs="Times New Roman"/>
          <w:b/>
          <w:sz w:val="20"/>
        </w:rPr>
      </w:pPr>
      <w:r w:rsidRPr="0090615A">
        <w:rPr>
          <w:rFonts w:ascii="Times New Roman" w:hAnsi="Times New Roman" w:cs="Times New Roman"/>
          <w:b/>
          <w:sz w:val="20"/>
        </w:rPr>
        <w:t>3.   ВСПОМОГАТЕЛЬНЫЕ ВИДЫ РАЗРЕШЁННОГО ИСПОЛЬЗОВАНИЯ</w:t>
      </w:r>
    </w:p>
    <w:p w:rsidR="00BF4965" w:rsidRPr="0090615A" w:rsidRDefault="00BF4965" w:rsidP="00BF4965">
      <w:pPr>
        <w:spacing w:after="0" w:line="240" w:lineRule="auto"/>
        <w:rPr>
          <w:rFonts w:ascii="Times New Roman" w:eastAsia="SimSun" w:hAnsi="Times New Roman" w:cs="Times New Roman"/>
          <w:b/>
          <w:sz w:val="20"/>
          <w:szCs w:val="20"/>
          <w:lang w:eastAsia="zh-CN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448"/>
        <w:gridCol w:w="5580"/>
        <w:gridCol w:w="3780"/>
        <w:gridCol w:w="3261"/>
      </w:tblGrid>
      <w:tr w:rsidR="00BF4965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  <w:t>Наименование вида разрешенного использования земельного участка (Код вида разрешенного использования земельного участка)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  <w:t>Описание вида разрешенного использования земельного участка и ОКС</w:t>
            </w: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  <w:t>Предельные размеры земельных участков и предельные параметры разрешенного строительства, реконструкции ОКС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  <w:t>Ограничения использования земельных участков и ОКС</w:t>
            </w:r>
          </w:p>
        </w:tc>
      </w:tr>
      <w:tr w:rsidR="00BF4965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Общественное использование объектов капитального строительства (3.0)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Размещение объектов капитального строительства в целях обеспечения удовлетворения бытовых, социальных и духовных потребностей человека. Содержание данного вида разрешенного использования включает в себя содержание видов разрешенного использования с </w:t>
            </w:r>
            <w:hyperlink r:id="rId186" w:anchor="Par155" w:history="1">
              <w:r w:rsidRPr="0090615A">
                <w:rPr>
                  <w:rFonts w:ascii="Times New Roman" w:eastAsia="SimSun" w:hAnsi="Times New Roman" w:cs="Times New Roman"/>
                  <w:sz w:val="20"/>
                  <w:szCs w:val="20"/>
                  <w:lang w:eastAsia="zh-CN"/>
                </w:rPr>
                <w:t>кодом 3.1</w:t>
              </w:r>
            </w:hyperlink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В случае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,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если ЗУ (его часть) и ОКС расположены в границах зон с особыми условиями использова-ния территории (согласно Карте градостроительного зонирования) использование ЗУ (его части) и ОКС осуществляется с учетом ограничений, установленных законодательством РФ</w:t>
            </w:r>
          </w:p>
        </w:tc>
      </w:tr>
      <w:tr w:rsidR="00BF4965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Коммунальное обслуживание (3.1)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88239B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Размещение зданий и сооружений в целях обеспечения физических и юридических лиц коммунальными услугами. Содержание данного вида разрешенного использования включает в себя содержание видов разрешенного использования с код</w:t>
            </w:r>
            <w:r w:rsidR="0088239B"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ом</w:t>
            </w:r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 xml:space="preserve"> 3.1.1</w:t>
            </w: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и максимальные размеры земельного участка, максимальный процент застройки установлению не подлежат.</w:t>
            </w:r>
          </w:p>
          <w:p w:rsidR="00BF4965" w:rsidRPr="0090615A" w:rsidRDefault="00BF4965" w:rsidP="00BF4965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отступы от границ земельного участка в целях определения места допустимого размещения объекта – 1 м.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Предельная высота объекта – 6 м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Параметры строительства определяются в соответствии со строительными нормами и правилами, техническими регламентами</w:t>
            </w:r>
          </w:p>
        </w:tc>
      </w:tr>
      <w:tr w:rsidR="00BF4965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Предоставление коммунальных услуг (3.1.1)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proofErr w:type="gramStart"/>
            <w:r w:rsidRPr="0090615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Размещение зданий и сооружений, обеспечивающих поставку воды, тепла, электричества, газа, отвод канализационных стоков, очистку и уборку объектов недвижимости (котельных, водозаборов, очистных сооружений, насосных станций, водопроводов, линий электропередач, трансформаторных подстанций, газопроводов, линий связи, телефонных станций, </w:t>
            </w:r>
            <w:r w:rsidRPr="0090615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канализаций, стоянок, гаражей и мастерских для обслуживания уборочной и аварийной техники, сооружений, необходимых для сбора и плавки снега)</w:t>
            </w:r>
            <w:proofErr w:type="gramEnd"/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Минимальные и максимальные размеры земельного участка, максимальный процент застройки установлению не подлежат.</w:t>
            </w:r>
          </w:p>
          <w:p w:rsidR="00BF4965" w:rsidRPr="0090615A" w:rsidRDefault="00BF4965" w:rsidP="00BF4965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Минимальные отступы от границ земельного участка в целях определения </w:t>
            </w: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места допустимого размещения объекта – 1 м.</w:t>
            </w:r>
          </w:p>
          <w:p w:rsidR="00BF4965" w:rsidRPr="0090615A" w:rsidRDefault="00BF4965" w:rsidP="00BF4965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Предельная высота объекта – 6 м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Параметры строительства определяются в соответствии со строительными нормами и правилами, техническими регламентами</w:t>
            </w:r>
          </w:p>
        </w:tc>
      </w:tr>
    </w:tbl>
    <w:p w:rsidR="003C5A1E" w:rsidRPr="0090615A" w:rsidRDefault="003C5A1E" w:rsidP="003C5A1E">
      <w:pPr>
        <w:widowControl w:val="0"/>
        <w:autoSpaceDE w:val="0"/>
        <w:autoSpaceDN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3C5A1E" w:rsidRPr="0090615A" w:rsidRDefault="003C5A1E" w:rsidP="003C5A1E">
      <w:pPr>
        <w:widowControl w:val="0"/>
        <w:autoSpaceDE w:val="0"/>
        <w:autoSpaceDN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90615A">
        <w:rPr>
          <w:rFonts w:ascii="Times New Roman" w:eastAsia="Times New Roman" w:hAnsi="Times New Roman" w:cs="Times New Roman"/>
          <w:sz w:val="20"/>
          <w:szCs w:val="20"/>
          <w:lang w:eastAsia="ru-RU"/>
        </w:rPr>
        <w:t>Примечания</w:t>
      </w:r>
    </w:p>
    <w:p w:rsidR="003C5A1E" w:rsidRPr="0090615A" w:rsidRDefault="003C5A1E" w:rsidP="003C5A1E">
      <w:pPr>
        <w:widowControl w:val="0"/>
        <w:autoSpaceDE w:val="0"/>
        <w:autoSpaceDN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90615A">
        <w:rPr>
          <w:rFonts w:ascii="Times New Roman" w:eastAsia="Times New Roman" w:hAnsi="Times New Roman" w:cs="Times New Roman"/>
          <w:sz w:val="20"/>
          <w:szCs w:val="20"/>
          <w:lang w:eastAsia="ru-RU"/>
        </w:rPr>
        <w:t>1.В скобках указаны иные равнозначные наименования.</w:t>
      </w:r>
    </w:p>
    <w:p w:rsidR="003C5A1E" w:rsidRPr="0090615A" w:rsidRDefault="003C5A1E" w:rsidP="003C5A1E">
      <w:pPr>
        <w:widowControl w:val="0"/>
        <w:autoSpaceDE w:val="0"/>
        <w:autoSpaceDN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proofErr w:type="gramStart"/>
      <w:r w:rsidRPr="0090615A">
        <w:rPr>
          <w:rFonts w:ascii="Times New Roman" w:eastAsia="Times New Roman" w:hAnsi="Times New Roman" w:cs="Times New Roman"/>
          <w:sz w:val="20"/>
          <w:szCs w:val="20"/>
          <w:lang w:eastAsia="ru-RU"/>
        </w:rPr>
        <w:t>2.Содержание видов разрешенного использования, перечисленных в настоящем регламенте, допускает без отдельного указания в регламенте размещение и эксплуатацию линейного объекта (кроме железных дорог общего пользования и автомобильных дорог общего пользования федерального и регионального значения), размещение защитных сооружений (насаждений), объектов мелиорации, информационных и геодезических знаков, объектов благоустройства, если федеральным законом не установлено иное.</w:t>
      </w:r>
      <w:proofErr w:type="gramEnd"/>
    </w:p>
    <w:p w:rsidR="00BF4965" w:rsidRPr="0090615A" w:rsidRDefault="003C5A1E" w:rsidP="003C5A1E">
      <w:pPr>
        <w:spacing w:after="0" w:line="240" w:lineRule="auto"/>
        <w:ind w:firstLine="540"/>
        <w:rPr>
          <w:rFonts w:ascii="Times New Roman" w:eastAsia="Calibri" w:hAnsi="Times New Roman" w:cs="Times New Roman"/>
          <w:sz w:val="24"/>
          <w:szCs w:val="20"/>
        </w:rPr>
        <w:sectPr w:rsidR="00BF4965" w:rsidRPr="0090615A">
          <w:pgSz w:w="16838" w:h="11906" w:orient="landscape"/>
          <w:pgMar w:top="1701" w:right="1134" w:bottom="567" w:left="851" w:header="709" w:footer="709" w:gutter="0"/>
          <w:cols w:space="720"/>
        </w:sectPr>
      </w:pPr>
      <w:r w:rsidRPr="0090615A">
        <w:rPr>
          <w:rFonts w:ascii="Times New Roman" w:eastAsia="Times New Roman" w:hAnsi="Times New Roman" w:cs="Times New Roman"/>
          <w:sz w:val="20"/>
          <w:szCs w:val="20"/>
          <w:lang w:eastAsia="ru-RU"/>
        </w:rPr>
        <w:t>3.Текстовое наименование вида разрешенного использования земельного участка и его код (числовое обозначение) являются равнозначными.</w:t>
      </w:r>
    </w:p>
    <w:tbl>
      <w:tblPr>
        <w:tblW w:w="0" w:type="auto"/>
        <w:tblLook w:val="04A0" w:firstRow="1" w:lastRow="0" w:firstColumn="1" w:lastColumn="0" w:noHBand="0" w:noVBand="1"/>
      </w:tblPr>
      <w:tblGrid>
        <w:gridCol w:w="10188"/>
        <w:gridCol w:w="4860"/>
      </w:tblGrid>
      <w:tr w:rsidR="00BF4965" w:rsidRPr="0090615A" w:rsidTr="00BF4965">
        <w:trPr>
          <w:trHeight w:val="1163"/>
        </w:trPr>
        <w:tc>
          <w:tcPr>
            <w:tcW w:w="10188" w:type="dxa"/>
          </w:tcPr>
          <w:p w:rsidR="00BF4965" w:rsidRPr="0090615A" w:rsidRDefault="00BF4965" w:rsidP="00BF4965">
            <w:pPr>
              <w:widowControl w:val="0"/>
              <w:suppressAutoHyphens/>
              <w:autoSpaceDE w:val="0"/>
              <w:spacing w:after="0" w:line="240" w:lineRule="auto"/>
              <w:jc w:val="right"/>
              <w:rPr>
                <w:rFonts w:ascii="Times New Roman" w:eastAsia="Times New Roman CYR" w:hAnsi="Times New Roman" w:cs="Times New Roman"/>
                <w:sz w:val="24"/>
                <w:szCs w:val="24"/>
                <w:lang w:eastAsia="ar-SA"/>
              </w:rPr>
            </w:pPr>
          </w:p>
        </w:tc>
        <w:tc>
          <w:tcPr>
            <w:tcW w:w="4860" w:type="dxa"/>
          </w:tcPr>
          <w:p w:rsidR="00BF4965" w:rsidRPr="0090615A" w:rsidRDefault="00BF4965" w:rsidP="00BF4965">
            <w:pPr>
              <w:widowControl w:val="0"/>
              <w:suppressAutoHyphens/>
              <w:autoSpaceDE w:val="0"/>
              <w:snapToGrid w:val="0"/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0"/>
                <w:lang w:eastAsia="ar-SA"/>
              </w:rPr>
            </w:pPr>
            <w:r w:rsidRPr="0090615A">
              <w:rPr>
                <w:rFonts w:ascii="Times New Roman CYR" w:eastAsia="Times New Roman CYR" w:hAnsi="Times New Roman CYR" w:cs="Times New Roman CYR"/>
                <w:kern w:val="2"/>
                <w:sz w:val="24"/>
                <w:szCs w:val="24"/>
                <w:lang w:bidi="en-US"/>
              </w:rPr>
              <w:t>Приложение № 1</w:t>
            </w:r>
            <w:r w:rsidR="008E0B2B" w:rsidRPr="0090615A">
              <w:rPr>
                <w:rFonts w:ascii="Times New Roman CYR" w:eastAsia="Times New Roman CYR" w:hAnsi="Times New Roman CYR" w:cs="Times New Roman CYR"/>
                <w:kern w:val="2"/>
                <w:sz w:val="24"/>
                <w:szCs w:val="24"/>
                <w:lang w:bidi="en-US"/>
              </w:rPr>
              <w:t>2</w:t>
            </w:r>
            <w:r w:rsidRPr="0090615A">
              <w:rPr>
                <w:rFonts w:ascii="Times New Roman CYR" w:eastAsia="Times New Roman CYR" w:hAnsi="Times New Roman CYR" w:cs="Times New Roman CYR"/>
                <w:kern w:val="2"/>
                <w:sz w:val="24"/>
                <w:szCs w:val="24"/>
                <w:lang w:bidi="en-US"/>
              </w:rPr>
              <w:t xml:space="preserve"> </w:t>
            </w:r>
            <w:r w:rsidRPr="0090615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к </w:t>
            </w:r>
            <w:r w:rsidRPr="0090615A">
              <w:rPr>
                <w:rFonts w:ascii="Times New Roman CYR" w:eastAsia="Times New Roman CYR" w:hAnsi="Times New Roman CYR" w:cs="Times New Roman CYR"/>
                <w:sz w:val="24"/>
                <w:szCs w:val="24"/>
                <w:lang w:eastAsia="ar-SA"/>
              </w:rPr>
              <w:t>изменениям в решение Заринского городского Собрания депутатов от 29.01.2013 № 7</w:t>
            </w:r>
            <w:r w:rsidRPr="0090615A">
              <w:rPr>
                <w:rFonts w:ascii="Times New Roman" w:eastAsia="Times New Roman" w:hAnsi="Times New Roman" w:cs="Times New Roman"/>
                <w:sz w:val="24"/>
                <w:szCs w:val="20"/>
                <w:lang w:eastAsia="ar-SA"/>
              </w:rPr>
              <w:t>«</w:t>
            </w:r>
            <w:r w:rsidRPr="0090615A">
              <w:rPr>
                <w:rFonts w:ascii="Times New Roman" w:eastAsia="Times New Roman" w:hAnsi="Times New Roman" w:cs="Times New Roman"/>
                <w:kern w:val="2"/>
                <w:sz w:val="24"/>
                <w:szCs w:val="20"/>
                <w:lang w:eastAsia="ar-SA"/>
              </w:rPr>
              <w:t xml:space="preserve">Об утверждении </w:t>
            </w:r>
            <w:r w:rsidRPr="0090615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Правил землепользования и застройки территории муниципального образования город Заринск Алтайского края</w:t>
            </w:r>
            <w:r w:rsidRPr="0090615A">
              <w:rPr>
                <w:rFonts w:ascii="Times New Roman" w:eastAsia="Times New Roman" w:hAnsi="Times New Roman" w:cs="Times New Roman"/>
                <w:sz w:val="24"/>
                <w:szCs w:val="20"/>
                <w:lang w:eastAsia="ar-SA"/>
              </w:rPr>
              <w:t xml:space="preserve">» </w:t>
            </w:r>
          </w:p>
          <w:p w:rsidR="00BF4965" w:rsidRPr="0090615A" w:rsidRDefault="00BF4965" w:rsidP="00BF4965">
            <w:pPr>
              <w:widowControl w:val="0"/>
              <w:suppressAutoHyphens/>
              <w:autoSpaceDE w:val="0"/>
              <w:spacing w:after="0" w:line="240" w:lineRule="auto"/>
              <w:rPr>
                <w:rFonts w:ascii="Times New Roman" w:eastAsia="Times New Roman CYR" w:hAnsi="Times New Roman" w:cs="Times New Roman"/>
                <w:sz w:val="24"/>
                <w:szCs w:val="24"/>
                <w:lang w:eastAsia="ar-SA"/>
              </w:rPr>
            </w:pPr>
          </w:p>
        </w:tc>
      </w:tr>
    </w:tbl>
    <w:p w:rsidR="00BF4965" w:rsidRPr="0090615A" w:rsidRDefault="00BF4965" w:rsidP="00BF4965">
      <w:pPr>
        <w:spacing w:after="0" w:line="240" w:lineRule="auto"/>
        <w:rPr>
          <w:rFonts w:ascii="Times New Roman" w:eastAsia="Calibri" w:hAnsi="Times New Roman" w:cs="Times New Roman"/>
          <w:sz w:val="24"/>
          <w:szCs w:val="20"/>
        </w:rPr>
      </w:pPr>
    </w:p>
    <w:p w:rsidR="00BF4965" w:rsidRPr="0090615A" w:rsidRDefault="00BF4965" w:rsidP="00BF4965">
      <w:pPr>
        <w:keepNext/>
        <w:spacing w:after="0" w:line="240" w:lineRule="auto"/>
        <w:ind w:firstLine="720"/>
        <w:jc w:val="both"/>
        <w:outlineLvl w:val="2"/>
        <w:rPr>
          <w:rFonts w:ascii="Times New Roman CYR" w:eastAsia="Times New Roman CYR" w:hAnsi="Times New Roman CYR" w:cs="Times New Roman CYR"/>
          <w:bCs/>
          <w:kern w:val="2"/>
          <w:sz w:val="24"/>
          <w:szCs w:val="24"/>
          <w:lang w:bidi="en-US"/>
        </w:rPr>
      </w:pPr>
      <w:bookmarkStart w:id="18" w:name="_Toc346103002"/>
      <w:r w:rsidRPr="0090615A">
        <w:rPr>
          <w:rFonts w:ascii="Times New Roman CYR" w:eastAsia="Times New Roman CYR" w:hAnsi="Times New Roman CYR" w:cs="Times New Roman CYR"/>
          <w:bCs/>
          <w:kern w:val="2"/>
          <w:sz w:val="24"/>
          <w:szCs w:val="24"/>
          <w:lang w:bidi="en-US"/>
        </w:rPr>
        <w:t>Статья 52. Зона объектов железнодорожного транспорта (ТИ 2)</w:t>
      </w:r>
      <w:bookmarkEnd w:id="18"/>
    </w:p>
    <w:p w:rsidR="00BF4965" w:rsidRPr="0090615A" w:rsidRDefault="00BF4965" w:rsidP="00BF4965">
      <w:pPr>
        <w:spacing w:after="0" w:line="240" w:lineRule="auto"/>
        <w:jc w:val="center"/>
        <w:rPr>
          <w:rFonts w:ascii="Times New Roman" w:eastAsia="SimSun" w:hAnsi="Times New Roman" w:cs="Times New Roman"/>
          <w:b/>
          <w:sz w:val="24"/>
          <w:szCs w:val="20"/>
          <w:u w:val="single"/>
          <w:lang w:eastAsia="zh-CN"/>
        </w:rPr>
      </w:pPr>
    </w:p>
    <w:p w:rsidR="00BF4965" w:rsidRPr="0090615A" w:rsidRDefault="00BF4965" w:rsidP="00BF4965">
      <w:pPr>
        <w:spacing w:after="0" w:line="240" w:lineRule="auto"/>
        <w:rPr>
          <w:rFonts w:ascii="Times New Roman" w:eastAsia="SimSun" w:hAnsi="Times New Roman" w:cs="Times New Roman"/>
          <w:b/>
          <w:sz w:val="20"/>
          <w:szCs w:val="20"/>
          <w:lang w:eastAsia="zh-CN"/>
        </w:rPr>
      </w:pPr>
      <w:r w:rsidRPr="0090615A">
        <w:rPr>
          <w:rFonts w:ascii="Times New Roman" w:eastAsia="SimSun" w:hAnsi="Times New Roman" w:cs="Times New Roman"/>
          <w:b/>
          <w:sz w:val="20"/>
          <w:szCs w:val="20"/>
          <w:lang w:eastAsia="zh-CN"/>
        </w:rPr>
        <w:t>1.   ОСНОВНЫЕ ВИДЫ РАЗРЕШЁННОГО ИСПОЛЬЗОВАНИЯ</w:t>
      </w:r>
    </w:p>
    <w:p w:rsidR="00BF4965" w:rsidRPr="0090615A" w:rsidRDefault="00BF4965" w:rsidP="00BF4965">
      <w:pPr>
        <w:spacing w:after="0" w:line="240" w:lineRule="auto"/>
        <w:rPr>
          <w:rFonts w:ascii="Times New Roman" w:eastAsia="SimSun" w:hAnsi="Times New Roman" w:cs="Times New Roman"/>
          <w:b/>
          <w:sz w:val="20"/>
          <w:szCs w:val="20"/>
          <w:lang w:eastAsia="zh-CN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448"/>
        <w:gridCol w:w="5580"/>
        <w:gridCol w:w="3780"/>
        <w:gridCol w:w="3261"/>
      </w:tblGrid>
      <w:tr w:rsidR="00BF4965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  <w:t>Наименование вида разрешенного использования земельного участка (Код вида разрешенного использования земельного участка)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  <w:t>Описание вида разрешенного использования земельного участка и ОКС</w:t>
            </w: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  <w:t>Предельные размеры земельных участков и предельные параметры разрешенного строительства, реконструкции ОКС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  <w:t>Ограничения использования земельных участков и ОКС</w:t>
            </w:r>
          </w:p>
        </w:tc>
      </w:tr>
      <w:tr w:rsidR="00BF4965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Транспорт (7.0)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Размещение различного рода путей сообщения и сооружений, используемых для перевозки людей или грузов либо передачи веществ.</w:t>
            </w:r>
          </w:p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Содержание данного вида разрешенного использования включает в себя содержание видов разрешенного использования с </w:t>
            </w:r>
            <w:hyperlink r:id="rId187" w:anchor="Par291" w:history="1">
              <w:r w:rsidRPr="0090615A">
                <w:rPr>
                  <w:rFonts w:ascii="Times New Roman" w:eastAsia="SimSun" w:hAnsi="Times New Roman" w:cs="Times New Roman"/>
                  <w:sz w:val="20"/>
                  <w:szCs w:val="20"/>
                  <w:lang w:eastAsia="zh-CN"/>
                </w:rPr>
                <w:t>кодом 7.1</w:t>
              </w:r>
            </w:hyperlink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В случае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,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если ЗУ (его часть) и ОКС расположены в границах зон с особыми условиями использова-ния территории (согласно Карте градостроительного зонирования) использование ЗУ (его части) и ОКС осуществляется с учетом ограничений, установленных законодательством РФ</w:t>
            </w:r>
          </w:p>
        </w:tc>
      </w:tr>
      <w:tr w:rsidR="00BF4965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Железнодорожный транспорт (7.1)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88239B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Размещение объектов капитального строительства железнодорожного транспорта. Содержание данного вида разрешенного использования включает в себя содержание видов разрешенного использования с кодами 7.1.1-7.1.2</w:t>
            </w: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и максимальные размеры земельного участка, предельные параметры разрешенного строительства, реконструкции объектов капитального строительства установлению не подлежат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При проектировании и строительстве в зонах затопления необходимо предусматривать инженерную защиту от затопления и подтопления зданий. Параметры строительства определяются в соответствии со строительными нормами и правилами, техническими регламентами</w:t>
            </w:r>
          </w:p>
        </w:tc>
      </w:tr>
      <w:tr w:rsidR="00BF4965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Железнодорожные пути (7.1.1)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Размещение железнодорожных путей</w:t>
            </w: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Предельные размеры земельного участка и предельные параметры разрешенного </w:t>
            </w: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строительства, реконструкции объектов капитального строительства установлению не подлежат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 xml:space="preserve">В зонах затопления необходимо предусматривать инженерную </w:t>
            </w: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защиту от затопления и подтопления зданий</w:t>
            </w:r>
          </w:p>
        </w:tc>
      </w:tr>
      <w:tr w:rsidR="00BF4965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Обслуживание железнодорожных перевозок (7.1.2)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Размещение зданий и сооружений, в том числе железнодорожных вокзалов и станций, а также устройств и объектов, необходимых для эксплуатации, содержания, строительства, реконструкции, ремонта наземных и подземных зданий, сооружений, устройств и других объектов железнодорожного транспорта;</w:t>
            </w:r>
          </w:p>
          <w:p w:rsidR="00BF4965" w:rsidRPr="0090615A" w:rsidRDefault="00BF4965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размещение погрузочно-разгрузочных площадок, прирельсовых складов (за исключением складов горюче-смазочных материалов и автозаправочных станций любых типов, а также складов, предназначенных для хранения опасных веществ и материалов, не предназначенных непосредственно для обеспечения железнодорожных перевозок) и иных объектов при условии соблюдения требований безопасности движения, установленных федеральными законами</w:t>
            </w: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Предельные размеры земельного участка и предельные параметры разрешенного строительства, реконструкции объектов капитального строительства установлению не подлежат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В зонах затопления необходимо предусматривать инженерную защиту от затопления и подтопления зданий</w:t>
            </w:r>
          </w:p>
        </w:tc>
      </w:tr>
      <w:tr w:rsidR="00BF4965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ru-RU"/>
              </w:rPr>
              <w:t>Размещение автомобильных дорог (7.2.1)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ru-RU"/>
              </w:rPr>
              <w:t>Размещение автомобильных дорог за пределами населенных пунктов и технически связанных с ними сооружений, придорожных стоянок (парковок) транспортных сре</w:t>
            </w:r>
            <w:proofErr w:type="gramStart"/>
            <w:r w:rsidRPr="0090615A"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ru-RU"/>
              </w:rPr>
              <w:t>дств в гр</w:t>
            </w:r>
            <w:proofErr w:type="gramEnd"/>
            <w:r w:rsidRPr="0090615A"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ru-RU"/>
              </w:rPr>
              <w:t xml:space="preserve">аницах городских улиц и дорог, за исключением предусмотренных видами разрешенного использования с </w:t>
            </w:r>
            <w:hyperlink r:id="rId188" w:history="1">
              <w:r w:rsidRPr="0090615A">
                <w:rPr>
                  <w:rFonts w:ascii="Times New Roman" w:eastAsia="Calibri" w:hAnsi="Times New Roman" w:cs="Times New Roman"/>
                  <w:bCs/>
                  <w:sz w:val="20"/>
                  <w:szCs w:val="20"/>
                  <w:lang w:eastAsia="ru-RU"/>
                </w:rPr>
                <w:t>кодами 2.7.1</w:t>
              </w:r>
            </w:hyperlink>
            <w:r w:rsidRPr="0090615A"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ru-RU"/>
              </w:rPr>
              <w:t xml:space="preserve">, </w:t>
            </w:r>
            <w:hyperlink r:id="rId189" w:history="1">
              <w:r w:rsidRPr="0090615A">
                <w:rPr>
                  <w:rFonts w:ascii="Times New Roman" w:eastAsia="Calibri" w:hAnsi="Times New Roman" w:cs="Times New Roman"/>
                  <w:bCs/>
                  <w:sz w:val="20"/>
                  <w:szCs w:val="20"/>
                  <w:lang w:eastAsia="ru-RU"/>
                </w:rPr>
                <w:t>4.9</w:t>
              </w:r>
            </w:hyperlink>
            <w:r w:rsidRPr="0090615A"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ru-RU"/>
              </w:rPr>
              <w:t xml:space="preserve">, </w:t>
            </w:r>
            <w:hyperlink r:id="rId190" w:history="1">
              <w:r w:rsidRPr="0090615A">
                <w:rPr>
                  <w:rFonts w:ascii="Times New Roman" w:eastAsia="Calibri" w:hAnsi="Times New Roman" w:cs="Times New Roman"/>
                  <w:bCs/>
                  <w:sz w:val="20"/>
                  <w:szCs w:val="20"/>
                  <w:lang w:eastAsia="ru-RU"/>
                </w:rPr>
                <w:t>7.2.3</w:t>
              </w:r>
            </w:hyperlink>
            <w:r w:rsidRPr="0090615A"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ru-RU"/>
              </w:rPr>
              <w:t>, а также некапитальных сооружений, предназначенных для охраны транспортных средств;</w:t>
            </w:r>
          </w:p>
          <w:p w:rsidR="00BF4965" w:rsidRPr="0090615A" w:rsidRDefault="00BF4965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ru-RU"/>
              </w:rPr>
              <w:t>размещение объектов, предназначенных для размещения постов органов внутренних дел, ответственных за безопасность дорожного движения</w:t>
            </w: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Предельные размеры земельного участка установлению не подлежат, определяются в соответствии с техническими регламентами по заданию на проектирование.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В случае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,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если ЗУ (его часть) и ОКС расположены в границах зон с особыми условиями использова-ния территории (согласно Карте градостроительного зонирования) использование ЗУ (его части) и ОКС осуществляется с учетом ограничений, установленных законодательством РФ.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При проектировании и строительстве в зонах затопления необходимо предусматривать инженерную защиту от затопления и подтопления зданий</w:t>
            </w:r>
          </w:p>
        </w:tc>
      </w:tr>
      <w:tr w:rsidR="00BF4965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Стоянки транспорта общего пользования (7.2.3)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Размещение стоянок транспортных средств, осуществляющих перевозки людей по установленному маршруту</w:t>
            </w: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Предельные размеры земельного участка установлению не подлежат, определяются в соответствии с техническими регламентами по заданию на проектирование.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В случае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,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если ЗУ (его часть) и ОКС расположены в границах зон с особыми условиями использова-ния территории (согласно Карте градостроительного зонирования) использование ЗУ (его части) и ОКС осуществляется с учетом ограничений, установленных законодательством РФ.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При проектировании и строительстве в зонах затопления необходимо предусматривать инженерную защиту от затопления и подтопления зданий</w:t>
            </w:r>
          </w:p>
        </w:tc>
      </w:tr>
      <w:tr w:rsidR="0064468E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468E" w:rsidRPr="0090615A" w:rsidRDefault="0064468E" w:rsidP="00DD2B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Хранение автотранспорта (2.7.1)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468E" w:rsidRPr="0090615A" w:rsidRDefault="0064468E" w:rsidP="00DD2B6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hAnsi="Times New Roman" w:cs="Times New Roman"/>
                <w:sz w:val="20"/>
                <w:szCs w:val="20"/>
              </w:rPr>
              <w:t xml:space="preserve">Размещение отдельно стоящих и пристроенных гаражей, в том числе подземных, предназначенных для хранения автотранспорта, в том числе с разделением на машино-места, за исключением гаражей, размещение которых предусмотрено содержанием видов разрешенного использования с </w:t>
            </w:r>
            <w:hyperlink r:id="rId191" w:history="1">
              <w:r w:rsidRPr="0090615A">
                <w:rPr>
                  <w:rFonts w:ascii="Times New Roman" w:hAnsi="Times New Roman" w:cs="Times New Roman"/>
                  <w:sz w:val="20"/>
                  <w:szCs w:val="20"/>
                </w:rPr>
                <w:t>кодами 2.7.2</w:t>
              </w:r>
            </w:hyperlink>
            <w:r w:rsidRPr="0090615A">
              <w:rPr>
                <w:rFonts w:ascii="Times New Roman" w:hAnsi="Times New Roman" w:cs="Times New Roman"/>
                <w:sz w:val="20"/>
                <w:szCs w:val="20"/>
              </w:rPr>
              <w:t xml:space="preserve">, </w:t>
            </w:r>
            <w:hyperlink r:id="rId192" w:history="1">
              <w:r w:rsidRPr="0090615A">
                <w:rPr>
                  <w:rFonts w:ascii="Times New Roman" w:hAnsi="Times New Roman" w:cs="Times New Roman"/>
                  <w:sz w:val="20"/>
                  <w:szCs w:val="20"/>
                </w:rPr>
                <w:t xml:space="preserve">4.9 </w:t>
              </w:r>
            </w:hyperlink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468E" w:rsidRPr="0090615A" w:rsidRDefault="0064468E" w:rsidP="00DD2B6F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размеры земельного участка на 1 гараж – 3,0×6 м.</w:t>
            </w:r>
          </w:p>
          <w:p w:rsidR="0064468E" w:rsidRPr="0090615A" w:rsidRDefault="0064468E" w:rsidP="00DD2B6F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Максимальные размеры земельного участка на 1 гараж – 12×12 м.</w:t>
            </w:r>
          </w:p>
          <w:p w:rsidR="0064468E" w:rsidRPr="0090615A" w:rsidRDefault="0064468E" w:rsidP="00DD2B6F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  <w:t>Максимальный процент застройки от площади земельного участка – 50%.</w:t>
            </w:r>
          </w:p>
          <w:p w:rsidR="0064468E" w:rsidRPr="0090615A" w:rsidRDefault="0064468E" w:rsidP="00DD2B6F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отступы от границ земельного участка в целях определения места допустимого размещения объекта для индивидуального транспорта – 1 м.</w:t>
            </w:r>
          </w:p>
          <w:p w:rsidR="0064468E" w:rsidRPr="0090615A" w:rsidRDefault="0064468E" w:rsidP="00DD2B6F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Предельное количество этажей – 1.</w:t>
            </w:r>
          </w:p>
          <w:p w:rsidR="0064468E" w:rsidRPr="0090615A" w:rsidRDefault="0064468E" w:rsidP="00DD2B6F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Предельная высота объекта – 3 м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468E" w:rsidRPr="0090615A" w:rsidRDefault="0064468E" w:rsidP="00DD2B6F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При проектировании и 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строитель-стве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в зонах затопления необходимо предусматривать инженерную защиту от затопления и подтопления зданий.</w:t>
            </w:r>
          </w:p>
          <w:p w:rsidR="0064468E" w:rsidRPr="0090615A" w:rsidRDefault="0064468E" w:rsidP="00DD2B6F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Объекты отдельно стоящие, встроенно-пристроенные для хранения индивидуального транспорта.</w:t>
            </w:r>
          </w:p>
          <w:p w:rsidR="0064468E" w:rsidRPr="0090615A" w:rsidRDefault="0064468E" w:rsidP="00DD2B6F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При встроено-пристроенном размещении указанных объектов предельные размеры земельного участка и предельные параметры разрешенного строительства, реконструкции объектов капитального строительства установлению не подлежат</w:t>
            </w:r>
          </w:p>
        </w:tc>
      </w:tr>
      <w:tr w:rsidR="0064468E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468E" w:rsidRPr="0090615A" w:rsidRDefault="0064468E" w:rsidP="00DD2B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Размещение гаражей для собственных нужд (2.7.2)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468E" w:rsidRPr="0090615A" w:rsidRDefault="0064468E" w:rsidP="00DD2B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Размещение для собственных нужд отдельно стоящих гаражей и (или) гаражей, блокированных общими стенами с другими гаражами в одном ряду, имеющих общие с ними крышу, фундамент и коммуникации</w:t>
            </w: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468E" w:rsidRPr="0090615A" w:rsidRDefault="0064468E" w:rsidP="00DD2B6F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размеры земельного участка на 1 гараж – 3,0×6 м.</w:t>
            </w:r>
          </w:p>
          <w:p w:rsidR="0064468E" w:rsidRPr="0090615A" w:rsidRDefault="0064468E" w:rsidP="00DD2B6F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Максимальные размеры земельного участка на 1 гараж – 12×12 м.</w:t>
            </w:r>
          </w:p>
          <w:p w:rsidR="0064468E" w:rsidRPr="0090615A" w:rsidRDefault="0064468E" w:rsidP="00DD2B6F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  <w:t>Максимальный процент застройки от площади земельного участка – 50%.</w:t>
            </w:r>
          </w:p>
          <w:p w:rsidR="0064468E" w:rsidRPr="0090615A" w:rsidRDefault="0064468E" w:rsidP="00DD2B6F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отступы от границ земельного участка в целях определения места допустимого размещения объекта для индивидуального транспорта – 1 м.</w:t>
            </w:r>
          </w:p>
          <w:p w:rsidR="0064468E" w:rsidRPr="0090615A" w:rsidRDefault="0064468E" w:rsidP="00DD2B6F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Предельное количество этажей – 1.</w:t>
            </w:r>
          </w:p>
          <w:p w:rsidR="0064468E" w:rsidRPr="0090615A" w:rsidRDefault="0064468E" w:rsidP="00DD2B6F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Предельная высота объекта – 3 м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468E" w:rsidRPr="0090615A" w:rsidRDefault="0064468E" w:rsidP="0012162D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При проектировании и 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строитель-стве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в зонах затопления необходи</w:t>
            </w:r>
            <w:r w:rsidR="0012162D"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-</w:t>
            </w: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мо предусматривать инженерную защиту от затопления и подтопле</w:t>
            </w:r>
            <w:r w:rsidR="0012162D"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-</w:t>
            </w: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ния зданий.</w:t>
            </w:r>
            <w:r w:rsidR="0012162D"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</w:t>
            </w: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Объекты отдельно стоящие, встроенно-пристроенные для хранения индивидуального транспорта.</w:t>
            </w:r>
            <w:r w:rsidR="0012162D"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</w:t>
            </w: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При встроено-пристроенном размещении указанных объектов предельные размеры земельного участка и предельные параметры разрешенного строительства, реконструкции объектов капитального строительства установлению не подлежат</w:t>
            </w:r>
          </w:p>
        </w:tc>
      </w:tr>
      <w:tr w:rsidR="0064468E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468E" w:rsidRPr="0090615A" w:rsidRDefault="0064468E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Предпринимательство (4.0)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468E" w:rsidRPr="0090615A" w:rsidRDefault="0064468E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Размещение объектов капитального строительства в целях извлечения прибыли на основании торговой, банковской и иной предпринимательской деятельности.</w:t>
            </w:r>
          </w:p>
          <w:p w:rsidR="0064468E" w:rsidRPr="0090615A" w:rsidRDefault="0064468E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 xml:space="preserve">Содержание данного вида разрешенного использования включает в себя содержание видов разрешенного использования, предусмотренных </w:t>
            </w:r>
            <w:hyperlink r:id="rId193" w:anchor="Par194" w:history="1">
              <w:r w:rsidRPr="0090615A">
                <w:rPr>
                  <w:rFonts w:ascii="Times New Roman" w:eastAsia="SimSun" w:hAnsi="Times New Roman" w:cs="Times New Roman"/>
                  <w:sz w:val="20"/>
                  <w:szCs w:val="20"/>
                  <w:lang w:eastAsia="zh-CN"/>
                </w:rPr>
                <w:t xml:space="preserve">кодом </w:t>
              </w:r>
            </w:hyperlink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4.1</w:t>
            </w: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468E" w:rsidRPr="0090615A" w:rsidRDefault="0064468E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468E" w:rsidRPr="0090615A" w:rsidRDefault="0064468E" w:rsidP="0088239B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В случае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,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если ЗУ (его часть) и ОКС расположены в границах зон с особыми условиями использова-</w:t>
            </w: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 xml:space="preserve">ния территории (согласно Карте градостроительного зонирования) использование ЗУ (его части) и ОКС осуществляется с учетом ограничений, установленных законодательством </w:t>
            </w:r>
            <w:r w:rsidR="0088239B"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РФ</w:t>
            </w:r>
          </w:p>
        </w:tc>
      </w:tr>
      <w:tr w:rsidR="0064468E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468E" w:rsidRPr="0090615A" w:rsidRDefault="0064468E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Деловое управление (4.1)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468E" w:rsidRPr="0090615A" w:rsidRDefault="0064468E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Размещение объектов капитального строительства с целью: размещения объектов управленческой деятельности, не связанной с государственным или муниципальным управлением и оказанием услуг, а также с целью обеспечения совершения сделок, не требующих передачи товара в момент их совершения между организациями, в том числе биржевая деятельность (за исключением банковской и страховой деятельности)</w:t>
            </w: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468E" w:rsidRPr="0090615A" w:rsidRDefault="0064468E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размеры земельного участка – 500 кв. м.</w:t>
            </w:r>
          </w:p>
          <w:p w:rsidR="0064468E" w:rsidRPr="0090615A" w:rsidRDefault="0064468E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Максимальные размеры земельного участка установлению не подлежат.</w:t>
            </w:r>
          </w:p>
          <w:p w:rsidR="0064468E" w:rsidRPr="0090615A" w:rsidRDefault="0064468E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отступы от границ земельного участка в целях определения места допустимого размещения объекта – 3 м.</w:t>
            </w:r>
          </w:p>
          <w:p w:rsidR="0064468E" w:rsidRPr="0090615A" w:rsidRDefault="0064468E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Предельное количество этажей – 5.</w:t>
            </w:r>
          </w:p>
          <w:p w:rsidR="0064468E" w:rsidRPr="0090615A" w:rsidRDefault="0064468E" w:rsidP="00BF4965">
            <w:pPr>
              <w:spacing w:after="0" w:line="240" w:lineRule="auto"/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  <w:t>Максимальный процент застройки от площади земельного участка – 50%.</w:t>
            </w:r>
          </w:p>
          <w:p w:rsidR="0064468E" w:rsidRPr="0090615A" w:rsidRDefault="0064468E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Минимальный процент озеленения земельного участка – 15%.</w:t>
            </w:r>
          </w:p>
          <w:p w:rsidR="0064468E" w:rsidRPr="0090615A" w:rsidRDefault="0064468E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  <w:t>Минимальная площадь территорий, предназначенных для хранения транспортных средств от площади земельного участка – 10%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468E" w:rsidRPr="0090615A" w:rsidRDefault="0064468E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При проектировании и строительстве в зонах затопления необходимо предусматривать инженерную защиту от затопления и подтопления зданий</w:t>
            </w:r>
          </w:p>
        </w:tc>
      </w:tr>
      <w:tr w:rsidR="0064468E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468E" w:rsidRPr="0090615A" w:rsidRDefault="0064468E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Земельные участки (территории) общего пользования (12.0)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468E" w:rsidRPr="0090615A" w:rsidRDefault="0064468E" w:rsidP="0012162D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Земельные участки общего пользования. Содержание данного вида разрешенного использования включает в себя содержание видов разрешенного использования с кодами 12.0.1-12.0.2</w:t>
            </w: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468E" w:rsidRPr="0090615A" w:rsidRDefault="0064468E" w:rsidP="00BF4965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468E" w:rsidRPr="0090615A" w:rsidRDefault="0064468E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</w:p>
        </w:tc>
      </w:tr>
      <w:tr w:rsidR="0064468E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468E" w:rsidRPr="0090615A" w:rsidRDefault="0064468E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Улично-дорожная сеть (12.0.1)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468E" w:rsidRPr="0090615A" w:rsidRDefault="0064468E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Размещение объектов улично-дорожной сети: автомобильных дорог, трамвайных путей и пешеходных тротуаров в границах населенных пунктов, пешеходных переходов, бульваров, площадей, проездов, велодорожек и объектов велотранспортной и инженерной инфраструктуры;</w:t>
            </w:r>
          </w:p>
          <w:p w:rsidR="0064468E" w:rsidRPr="0090615A" w:rsidRDefault="0064468E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размещение придорожных стоянок (парковок) транспортных сре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дств в гр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аницах городских улиц и дорог, за исключением предусмотренных видами разрешенного использования с кодами 2.7.1, 4.9, 7.2.3, а также некапитальных сооружений, предназначенных для охраны транспортных средств</w:t>
            </w: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468E" w:rsidRPr="0090615A" w:rsidRDefault="0064468E" w:rsidP="00BF4965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Предельные размеры земельного участка установлению не подлежат, определяются в соответствии с техническими регламентами по заданию</w:t>
            </w:r>
            <w:r w:rsidR="0012162D"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на проектирование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468E" w:rsidRPr="0090615A" w:rsidRDefault="0064468E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В случае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,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если ЗУ (его часть) и ОКС расположены в границах зон с особыми условиями использова-ния территории (согласно Карте градостроительного зонирования) использование ЗУ (его части) и ОКС осуществляется с учетом ограничений, установленных законодательством РФ.</w:t>
            </w:r>
          </w:p>
          <w:p w:rsidR="0064468E" w:rsidRPr="0090615A" w:rsidRDefault="0064468E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При проектировании и строительстве в зонах затопления необходимо предусматривать инженерную защиту от затопления и подтопления зданий</w:t>
            </w:r>
          </w:p>
        </w:tc>
      </w:tr>
      <w:tr w:rsidR="0064468E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468E" w:rsidRPr="0090615A" w:rsidRDefault="0064468E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Благоустройство территории (12.0.2)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468E" w:rsidRPr="0090615A" w:rsidRDefault="0064468E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Размещение декоративных, технических, планировочных, конструктивных устройств, элементов озеленения, различных видов оборудования и оформления, малых архитектурных форм, некапитальных нестационарных строений и сооружений, информационных щитов и указателей, применяемых как составные части благоустройства территории, общественных туалетов</w:t>
            </w: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468E" w:rsidRPr="0090615A" w:rsidRDefault="0064468E" w:rsidP="00BF4965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Предельные размеры земельного участка установлению не подлежат, определяются в соответствии с техническими регламентами по заданию на проектирование.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468E" w:rsidRPr="0090615A" w:rsidRDefault="0064468E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В случае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,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если ЗУ (его часть) и ОКС расположены в границах зон с особыми условиями использова-ния территории (согласно Карте градостроительного зонирования) использование ЗУ (его части) и ОКС осуществляется с учетом ограничений, установленных законодательством РФ.</w:t>
            </w:r>
          </w:p>
          <w:p w:rsidR="0064468E" w:rsidRPr="0090615A" w:rsidRDefault="0064468E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При проектировании и строительстве в зонах затопления необходимо предусматривать инженерную защиту от затопления и подтопления зданий</w:t>
            </w:r>
          </w:p>
        </w:tc>
      </w:tr>
    </w:tbl>
    <w:p w:rsidR="00BF4965" w:rsidRPr="0090615A" w:rsidRDefault="00BF4965" w:rsidP="00BF4965">
      <w:pPr>
        <w:spacing w:after="0" w:line="240" w:lineRule="auto"/>
        <w:rPr>
          <w:rFonts w:ascii="Times New Roman" w:eastAsia="SimSun" w:hAnsi="Times New Roman" w:cs="Times New Roman"/>
          <w:b/>
          <w:sz w:val="20"/>
          <w:szCs w:val="20"/>
          <w:lang w:eastAsia="zh-CN"/>
        </w:rPr>
      </w:pPr>
    </w:p>
    <w:p w:rsidR="00BF4965" w:rsidRPr="0090615A" w:rsidRDefault="00BF4965" w:rsidP="00BF4965">
      <w:pPr>
        <w:spacing w:after="0" w:line="240" w:lineRule="auto"/>
        <w:rPr>
          <w:rFonts w:ascii="Times New Roman" w:hAnsi="Times New Roman" w:cs="Times New Roman"/>
          <w:b/>
          <w:sz w:val="20"/>
          <w:szCs w:val="20"/>
        </w:rPr>
      </w:pPr>
      <w:r w:rsidRPr="0090615A">
        <w:rPr>
          <w:rFonts w:ascii="Times New Roman" w:hAnsi="Times New Roman" w:cs="Times New Roman"/>
          <w:b/>
          <w:sz w:val="20"/>
        </w:rPr>
        <w:t>2.   УСЛОВНО РАЗРЕШЁННЫЕ ВИДЫ ИСПОЛЬЗОВАНИЯ</w:t>
      </w:r>
    </w:p>
    <w:p w:rsidR="00BF4965" w:rsidRPr="0090615A" w:rsidRDefault="00BF4965" w:rsidP="00BF4965">
      <w:pPr>
        <w:spacing w:after="0" w:line="240" w:lineRule="auto"/>
        <w:rPr>
          <w:rFonts w:ascii="Times New Roman" w:hAnsi="Times New Roman" w:cs="Times New Roman"/>
          <w:sz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448"/>
        <w:gridCol w:w="5580"/>
        <w:gridCol w:w="3780"/>
        <w:gridCol w:w="3261"/>
      </w:tblGrid>
      <w:tr w:rsidR="00BF4965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  <w:t>Наименование вида разрешенного использования земельного участка (Код вида разрешенного использования земельного участка)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  <w:t>Описание вида разрешенного использования земельного участка и ОКС</w:t>
            </w: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  <w:t>Предельные размеры земельных участков и предельные параметры разрешенного строительства, реконструкции ОКС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  <w:t>Ограничения использования земельных участков и ОКС</w:t>
            </w:r>
          </w:p>
        </w:tc>
      </w:tr>
      <w:tr w:rsidR="00BF4965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Предпринимательство (4.0)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Размещение объектов капитального строительства в целях извлечения прибыли на основании торговой, банковской и иной предпринимательской деятельности.</w:t>
            </w:r>
          </w:p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Содержание данного вида разрешенного использования включает в себя содержание видов разрешенного использования, предусмотренных </w:t>
            </w:r>
            <w:hyperlink r:id="rId194" w:anchor="Par194" w:history="1">
              <w:r w:rsidRPr="0090615A">
                <w:rPr>
                  <w:rFonts w:ascii="Times New Roman" w:eastAsia="SimSun" w:hAnsi="Times New Roman" w:cs="Times New Roman"/>
                  <w:sz w:val="20"/>
                  <w:szCs w:val="20"/>
                  <w:lang w:eastAsia="zh-CN"/>
                </w:rPr>
                <w:t xml:space="preserve">кодами </w:t>
              </w:r>
            </w:hyperlink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4.4, 4.6</w:t>
            </w: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12162D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В случае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,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если ЗУ (его часть) и ОКС расположены в границах зон с особыми условиями использова-ния территории (согласно Карте градостроительного зонирования) использование ЗУ (его части) и ОКС осуществляется с учетом ограничений, установленных законодательством </w:t>
            </w:r>
            <w:r w:rsidR="0012162D"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РФ</w:t>
            </w:r>
          </w:p>
        </w:tc>
      </w:tr>
      <w:tr w:rsidR="00BF4965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Магазины (4.4)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Размещение объектов капитального строительства, предназначенных для продажи товаров, торговая площадь которых составляет до 1000 кв. м</w:t>
            </w: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размеры земельного участка объектов торгового назначения:</w:t>
            </w:r>
          </w:p>
          <w:p w:rsidR="00BF4965" w:rsidRPr="0090615A" w:rsidRDefault="00BF4965" w:rsidP="00BF4965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- до 100 кв. м. торговой площади – 300 кв. м.;</w:t>
            </w:r>
          </w:p>
          <w:p w:rsidR="00BF4965" w:rsidRPr="0090615A" w:rsidRDefault="00BF4965" w:rsidP="00BF4965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- более 100 кв. м. торговой площади 500 кв. м.</w:t>
            </w:r>
          </w:p>
          <w:p w:rsidR="00BF4965" w:rsidRPr="0090615A" w:rsidRDefault="00BF4965" w:rsidP="00BF4965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Максимальные размеры земельного участка установлению не подлежат.</w:t>
            </w:r>
          </w:p>
          <w:p w:rsidR="00BF4965" w:rsidRPr="0090615A" w:rsidRDefault="00BF4965" w:rsidP="00BF4965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Минимальные отступы от границ земельного участка в целях определения места допустимого размещения объекта – 3 м.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  <w:t>Максимальный процент застройки от площади земельного участка – 50%.</w:t>
            </w:r>
          </w:p>
          <w:p w:rsidR="00BF4965" w:rsidRPr="0090615A" w:rsidRDefault="00BF4965" w:rsidP="00BF4965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Предельное количество этажей – 2.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Минимальный процент озеленения земельного участка – 15%.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  <w:t>Минимальная площадь территорий, предназначенных для хранения транспортных средств от площади земельного участка – 10%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 xml:space="preserve">Объекты размещаются на 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земель-ных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участках, примыкающих к красным линиям улиц и дорог всех типов, являющихся территориями общего пользования.</w:t>
            </w:r>
          </w:p>
          <w:p w:rsidR="00BF4965" w:rsidRPr="0090615A" w:rsidRDefault="00BF4965" w:rsidP="00BF4965">
            <w:pPr>
              <w:tabs>
                <w:tab w:val="center" w:pos="4677"/>
                <w:tab w:val="right" w:pos="9355"/>
              </w:tabs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Отдельно стоящие объекты, без установления санитарно-защитных зон.</w:t>
            </w:r>
          </w:p>
          <w:p w:rsidR="00BF4965" w:rsidRPr="0090615A" w:rsidRDefault="00BF4965" w:rsidP="0012162D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При проектировании и строительстве в зонах затопления необходимо предусматривать инженерную защиту от затопления и подтопления зданий</w:t>
            </w:r>
          </w:p>
        </w:tc>
      </w:tr>
      <w:tr w:rsidR="00BF4965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Общественное питание (4.6)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Размещение объектов капитального строительства в целях устройства мест общественного питания (рестораны, кафе, столовые, закусочные, бары)</w:t>
            </w: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размеры земельного участка – 500 кв. м.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Максимальные размеры земельного участка установлению не подлежат.</w:t>
            </w:r>
          </w:p>
          <w:p w:rsidR="00BF4965" w:rsidRPr="0090615A" w:rsidRDefault="00BF4965" w:rsidP="00BF4965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отступы от границ земельного участка в целях определения места допустимого размещения объекта – 3 м.</w:t>
            </w:r>
          </w:p>
          <w:p w:rsidR="00BF4965" w:rsidRPr="0090615A" w:rsidRDefault="00BF4965" w:rsidP="00BF4965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Предельное количество этажей – 2.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  <w:t>Максимальный процент застройки от площади земельного участка – 50%.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Минимальный процент озеленения земельного участка – 15%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  <w:t>Минимальная площадь территорий, предназначенных для хранения транспортных средств от площади земельного участка – 10%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При проектировании и строительстве в зонах затопления необходимо предусматривать инженерную защиту от затопления и подтопления зданий</w:t>
            </w:r>
          </w:p>
        </w:tc>
      </w:tr>
      <w:tr w:rsidR="003B7E96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B7E96" w:rsidRPr="0090615A" w:rsidRDefault="003B7E96" w:rsidP="009A2678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Связь (6.8)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B7E96" w:rsidRPr="0090615A" w:rsidRDefault="003B7E96" w:rsidP="009A2678">
            <w:pPr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Размещение объектов связи, радиовещания, телевидения, включая воздушные радиорелейные, надземные и подземные кабельные линии связи, линии радиофикации, антенные поля, усилительные пункты на кабельных линиях связи, 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инфраст-руктуру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спутниковой связи и телерадиовещания, за исключе-нием объектов связи, размещение которых предусмотрено содержанием вида разрешенного использования с </w:t>
            </w:r>
            <w:hyperlink r:id="rId195" w:anchor="Par155" w:history="1">
              <w:r w:rsidRPr="0090615A">
                <w:rPr>
                  <w:rFonts w:ascii="Times New Roman" w:eastAsia="SimSun" w:hAnsi="Times New Roman" w:cs="Times New Roman"/>
                  <w:sz w:val="20"/>
                  <w:szCs w:val="20"/>
                  <w:lang w:eastAsia="zh-CN"/>
                </w:rPr>
                <w:t>код</w:t>
              </w:r>
              <w:r w:rsidR="0012162D" w:rsidRPr="0090615A">
                <w:rPr>
                  <w:rFonts w:ascii="Times New Roman" w:eastAsia="SimSun" w:hAnsi="Times New Roman" w:cs="Times New Roman"/>
                  <w:sz w:val="20"/>
                  <w:szCs w:val="20"/>
                  <w:lang w:eastAsia="zh-CN"/>
                </w:rPr>
                <w:t>ами</w:t>
              </w:r>
              <w:r w:rsidRPr="0090615A">
                <w:rPr>
                  <w:rFonts w:ascii="Times New Roman" w:eastAsia="SimSun" w:hAnsi="Times New Roman" w:cs="Times New Roman"/>
                  <w:sz w:val="20"/>
                  <w:szCs w:val="20"/>
                  <w:lang w:eastAsia="zh-CN"/>
                </w:rPr>
                <w:t xml:space="preserve"> 3.1</w:t>
              </w:r>
            </w:hyperlink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.1, 3.2.3.</w:t>
            </w:r>
          </w:p>
          <w:p w:rsidR="003B7E96" w:rsidRPr="0090615A" w:rsidRDefault="003B7E96" w:rsidP="009A2678">
            <w:pPr>
              <w:spacing w:after="0" w:line="240" w:lineRule="auto"/>
              <w:jc w:val="both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Размещение антенно-мачтовых сооружений на землях или земельных участках, находящихся в государственной или муниципальной собственности, без предоставления </w:t>
            </w: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земельных участков и установления сервитутов</w:t>
            </w: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B7E96" w:rsidRPr="0090615A" w:rsidRDefault="003B7E96" w:rsidP="009A2678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Предельные размеры земельного участка, предельные параметры разрешенного строительства, реконструкции объекта капитального строительства установлению не подлежат, определяются в соответствии с техническими регламентами по заданию на проектирование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B7E96" w:rsidRPr="0090615A" w:rsidRDefault="003B7E96" w:rsidP="009A2678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В случае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,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если ЗУ (его часть) и ОКС расположены в границах зон с особыми условиями использова-ния территории (согласно Карте градостроительного зонирования) использование ЗУ (его части) и ОКС осуществляется с учетом ограничений, установленных законодательством РФ.</w:t>
            </w:r>
          </w:p>
          <w:p w:rsidR="003B7E96" w:rsidRPr="0090615A" w:rsidRDefault="003B7E96" w:rsidP="009A2678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Параметры строительства 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опреде-ляются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в соответствии со строи-</w:t>
            </w: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тельными нормами и правилами, техническими регламентами.</w:t>
            </w:r>
          </w:p>
          <w:p w:rsidR="003B7E96" w:rsidRPr="0090615A" w:rsidRDefault="003B7E96" w:rsidP="009A2678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При п</w:t>
            </w:r>
            <w:r w:rsidR="0012162D"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роектировании и строитель</w:t>
            </w: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с</w:t>
            </w:r>
            <w:r w:rsidR="0012162D"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тве в зонах затопления необходи</w:t>
            </w: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мо предусматривать инженерную защиту от затопления и подтопления зданий</w:t>
            </w:r>
          </w:p>
        </w:tc>
      </w:tr>
    </w:tbl>
    <w:p w:rsidR="00BF4965" w:rsidRPr="0090615A" w:rsidRDefault="00BF4965" w:rsidP="00BF4965">
      <w:pPr>
        <w:spacing w:after="0" w:line="240" w:lineRule="auto"/>
        <w:rPr>
          <w:rFonts w:ascii="Times New Roman" w:eastAsia="Calibri" w:hAnsi="Times New Roman" w:cs="Times New Roman"/>
          <w:b/>
          <w:sz w:val="20"/>
        </w:rPr>
      </w:pPr>
    </w:p>
    <w:p w:rsidR="00BF4965" w:rsidRPr="0090615A" w:rsidRDefault="00BF4965" w:rsidP="00BF4965">
      <w:pPr>
        <w:spacing w:after="0" w:line="240" w:lineRule="auto"/>
        <w:rPr>
          <w:rFonts w:ascii="Times New Roman" w:hAnsi="Times New Roman" w:cs="Times New Roman"/>
          <w:b/>
          <w:sz w:val="20"/>
        </w:rPr>
      </w:pPr>
      <w:r w:rsidRPr="0090615A">
        <w:rPr>
          <w:rFonts w:ascii="Times New Roman" w:hAnsi="Times New Roman" w:cs="Times New Roman"/>
          <w:b/>
          <w:sz w:val="20"/>
        </w:rPr>
        <w:t>3.   ВСПОМОГАТЕЛЬНЫЕ ВИДЫ РАЗРЕШЁННОГО ИСПОЛЬЗОВАНИЯ</w:t>
      </w:r>
    </w:p>
    <w:p w:rsidR="00BF4965" w:rsidRPr="0090615A" w:rsidRDefault="00BF4965" w:rsidP="00BF4965">
      <w:pPr>
        <w:spacing w:after="0" w:line="240" w:lineRule="auto"/>
        <w:rPr>
          <w:rFonts w:ascii="Times New Roman" w:eastAsia="SimSun" w:hAnsi="Times New Roman" w:cs="Times New Roman"/>
          <w:b/>
          <w:sz w:val="20"/>
          <w:szCs w:val="20"/>
          <w:lang w:eastAsia="zh-CN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448"/>
        <w:gridCol w:w="5580"/>
        <w:gridCol w:w="3780"/>
        <w:gridCol w:w="3261"/>
      </w:tblGrid>
      <w:tr w:rsidR="00BF4965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  <w:t>Наименование вида разрешенного использования земельного участка (Код вида разрешенного использования земельного участка)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  <w:t>Описание вида разрешенного использования земельного участка и ОКС</w:t>
            </w: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  <w:t>Предельные размеры земельных участков и предельные параметры разрешенного строительства, реконструкции ОКС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  <w:t>Ограничения использования земельных участков и ОКС</w:t>
            </w:r>
          </w:p>
        </w:tc>
      </w:tr>
      <w:tr w:rsidR="00BF4965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Общественное использование объектов капитального строительства (3.0)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Размещение объектов капитального строительства в целях обеспечения удовлетворения бытовых, социальных и духовных потребностей человека. Содержание данного вида разрешенного использования включает в себя содержание видов разрешенного использования с </w:t>
            </w:r>
            <w:hyperlink r:id="rId196" w:anchor="Par155" w:history="1">
              <w:r w:rsidRPr="0090615A">
                <w:rPr>
                  <w:rFonts w:ascii="Times New Roman" w:eastAsia="SimSun" w:hAnsi="Times New Roman" w:cs="Times New Roman"/>
                  <w:sz w:val="20"/>
                  <w:szCs w:val="20"/>
                  <w:lang w:eastAsia="zh-CN"/>
                </w:rPr>
                <w:t>кодом 3.1</w:t>
              </w:r>
            </w:hyperlink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12162D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В случае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,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если ЗУ (его часть) и ОКС расположены в границах зон с особыми условиями использова-ния территории (согласно Карте градостроительного зонирования) использование ЗУ (его части) и ОКС осуществляется с учетом ограничений, установленных законодательством </w:t>
            </w:r>
            <w:r w:rsidR="0012162D"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РФ</w:t>
            </w:r>
          </w:p>
        </w:tc>
      </w:tr>
      <w:tr w:rsidR="00BF4965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Коммунальное обслуживание (3.1)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12162D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Размещение зданий и сооружений в целях обеспечения физических и юридических лиц коммунальными услугами. Содержание данного вида разрешенного использования включает в себя содержание видов разрешенного использования с код</w:t>
            </w:r>
            <w:r w:rsidR="0012162D"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ом</w:t>
            </w:r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 xml:space="preserve"> 3.1.1</w:t>
            </w: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и максимальные размеры земельного участка, максимальный процент застройки установлению не подлежат.</w:t>
            </w:r>
          </w:p>
          <w:p w:rsidR="00BF4965" w:rsidRPr="0090615A" w:rsidRDefault="00BF4965" w:rsidP="00BF4965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отступы от границ земельного участка в целях определения места допустимого размещения объекта – 1 м.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Предельная высота объекта – 6 м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Параметры строительства определяются в соответствии со строительными нормами и правилами, техническими регламентами</w:t>
            </w:r>
          </w:p>
        </w:tc>
      </w:tr>
      <w:tr w:rsidR="00BF4965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Предоставление коммунальных услуг (3.1.1)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proofErr w:type="gramStart"/>
            <w:r w:rsidRPr="0090615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Размещение зданий и сооружений, обеспечивающих поставку воды, тепла, электричества, газа, отвод канализационных стоков, очистку и уборку объектов недвижимости (котельных, водозаборов, очистных сооружений, насосных станций, водопроводов, линий электропередач, трансформаторных подстанций, газопроводов, линий связи, телефонных станций, </w:t>
            </w:r>
            <w:r w:rsidRPr="0090615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канализаций, стоянок, гаражей и мастерских для обслуживания уборочной и аварийной техники, сооружений, необходимых для сбора и плавки снега)</w:t>
            </w:r>
            <w:proofErr w:type="gramEnd"/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Минимальные и максимальные размеры земельного участка, максимальный процент застройки установлению не подлежат.</w:t>
            </w:r>
          </w:p>
          <w:p w:rsidR="00BF4965" w:rsidRPr="0090615A" w:rsidRDefault="00BF4965" w:rsidP="00BF4965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Минимальные отступы от границ земельного участка в целях определения </w:t>
            </w: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места допустимого размещения объекта – 1 м.</w:t>
            </w:r>
          </w:p>
          <w:p w:rsidR="00BF4965" w:rsidRPr="0090615A" w:rsidRDefault="00BF4965" w:rsidP="00BF4965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Предельная высота объекта – 6 м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Параметры строительства определяются в соответствии со строительными нормами и правилами, техническими регламентами</w:t>
            </w:r>
          </w:p>
        </w:tc>
      </w:tr>
      <w:tr w:rsidR="00BF4965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Предпринимательство (4.0)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Размещение объектов капитального строительства в целях извлечения прибыли на основании торговой, банковской и иной предпринимательской деятельности.</w:t>
            </w: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4965" w:rsidRPr="0090615A" w:rsidRDefault="00BF4965" w:rsidP="00BF4965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В случае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,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если ЗУ (его часть) и ОКС расположены в границах зон с особыми условиями использова-ния территории (согласно Карте градостроительного зонирования) использование ЗУ (его части) и ОКС осуществляется с учетом ограничений, установленных законодательством Российской Федерации</w:t>
            </w:r>
          </w:p>
        </w:tc>
      </w:tr>
      <w:tr w:rsidR="00BF4965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Служебные гаражи (4.9)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Размещение постоянных или временных гаражей, стоянок для хранения служебного автотранспорта, используемого в целях осуществления видов деятельности, предусмотренных видами разрешенного использования с кодами 3.0, 4.0, а также для стоянки и хранения транспортных средств общего пользования, в том числе в депо</w:t>
            </w: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размеры земельного участка – 500 кв. м.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Максимальные размеры земельного участка, м</w:t>
            </w:r>
            <w:r w:rsidRPr="0090615A"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  <w:t>аксимальный процент застройки от площади земельного участка установлению не подлежат.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отступы от границ земельного участка в целях определения места допустимого размещения объекта – 3 м.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Предельная высота гаража для производственной деятельности – 6 м.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Предельное количество этажей – 2.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Минимальный процент озеленения земельного участка – 25%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При проектировании и строительстве в зонах затопления необходимо предусматривать инженерную защиту от затопления и подтопления зданий</w:t>
            </w:r>
          </w:p>
        </w:tc>
      </w:tr>
    </w:tbl>
    <w:p w:rsidR="003C5A1E" w:rsidRPr="0090615A" w:rsidRDefault="003C5A1E" w:rsidP="003C5A1E">
      <w:pPr>
        <w:widowControl w:val="0"/>
        <w:autoSpaceDE w:val="0"/>
        <w:autoSpaceDN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3C5A1E" w:rsidRPr="0090615A" w:rsidRDefault="003C5A1E" w:rsidP="003C5A1E">
      <w:pPr>
        <w:widowControl w:val="0"/>
        <w:autoSpaceDE w:val="0"/>
        <w:autoSpaceDN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90615A">
        <w:rPr>
          <w:rFonts w:ascii="Times New Roman" w:eastAsia="Times New Roman" w:hAnsi="Times New Roman" w:cs="Times New Roman"/>
          <w:sz w:val="20"/>
          <w:szCs w:val="20"/>
          <w:lang w:eastAsia="ru-RU"/>
        </w:rPr>
        <w:t>Примечания</w:t>
      </w:r>
    </w:p>
    <w:p w:rsidR="003C5A1E" w:rsidRPr="0090615A" w:rsidRDefault="003C5A1E" w:rsidP="003C5A1E">
      <w:pPr>
        <w:widowControl w:val="0"/>
        <w:autoSpaceDE w:val="0"/>
        <w:autoSpaceDN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90615A">
        <w:rPr>
          <w:rFonts w:ascii="Times New Roman" w:eastAsia="Times New Roman" w:hAnsi="Times New Roman" w:cs="Times New Roman"/>
          <w:sz w:val="20"/>
          <w:szCs w:val="20"/>
          <w:lang w:eastAsia="ru-RU"/>
        </w:rPr>
        <w:t>1.В скобках указаны иные равнозначные наименования.</w:t>
      </w:r>
    </w:p>
    <w:p w:rsidR="003C5A1E" w:rsidRPr="0090615A" w:rsidRDefault="003C5A1E" w:rsidP="003C5A1E">
      <w:pPr>
        <w:widowControl w:val="0"/>
        <w:autoSpaceDE w:val="0"/>
        <w:autoSpaceDN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proofErr w:type="gramStart"/>
      <w:r w:rsidRPr="0090615A">
        <w:rPr>
          <w:rFonts w:ascii="Times New Roman" w:eastAsia="Times New Roman" w:hAnsi="Times New Roman" w:cs="Times New Roman"/>
          <w:sz w:val="20"/>
          <w:szCs w:val="20"/>
          <w:lang w:eastAsia="ru-RU"/>
        </w:rPr>
        <w:t>2.Содержание видов разрешенного использования, перечисленных в настоящем регламенте, допускает без отдельного указания в регламенте размещение и эксплуатацию линейного объекта (кроме железных дорог общего пользования и автомобильных дорог общего пользования федерального и регионального значения), размещение защитных сооружений (насаждений), объектов мелиорации, информационных и геодезических знаков, объектов благоустройства, если федеральным законом не установлено иное.</w:t>
      </w:r>
      <w:proofErr w:type="gramEnd"/>
    </w:p>
    <w:p w:rsidR="00BF4965" w:rsidRPr="0090615A" w:rsidRDefault="003C5A1E" w:rsidP="003C5A1E">
      <w:pPr>
        <w:spacing w:after="0" w:line="240" w:lineRule="auto"/>
        <w:ind w:firstLine="540"/>
        <w:rPr>
          <w:rFonts w:ascii="Times New Roman" w:eastAsia="Calibri" w:hAnsi="Times New Roman" w:cs="Times New Roman"/>
          <w:sz w:val="24"/>
          <w:szCs w:val="20"/>
        </w:rPr>
      </w:pPr>
      <w:r w:rsidRPr="0090615A">
        <w:rPr>
          <w:rFonts w:ascii="Times New Roman" w:eastAsia="Times New Roman" w:hAnsi="Times New Roman" w:cs="Times New Roman"/>
          <w:sz w:val="20"/>
          <w:szCs w:val="20"/>
          <w:lang w:eastAsia="ru-RU"/>
        </w:rPr>
        <w:t>3.Текстовое наименование вида разрешенного использования земельного участка и его код (числовое обозначение) являются равнозначными.</w:t>
      </w:r>
    </w:p>
    <w:p w:rsidR="00BF4965" w:rsidRPr="0090615A" w:rsidRDefault="00BF4965" w:rsidP="00BF4965">
      <w:pPr>
        <w:spacing w:after="0" w:line="240" w:lineRule="auto"/>
        <w:rPr>
          <w:rFonts w:ascii="Times New Roman" w:eastAsia="Calibri" w:hAnsi="Times New Roman" w:cs="Times New Roman"/>
          <w:sz w:val="24"/>
          <w:szCs w:val="20"/>
        </w:rPr>
        <w:sectPr w:rsidR="00BF4965" w:rsidRPr="0090615A">
          <w:pgSz w:w="16838" w:h="11906" w:orient="landscape"/>
          <w:pgMar w:top="1701" w:right="1134" w:bottom="567" w:left="851" w:header="709" w:footer="709" w:gutter="0"/>
          <w:cols w:space="720"/>
        </w:sect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10188"/>
        <w:gridCol w:w="4860"/>
      </w:tblGrid>
      <w:tr w:rsidR="00BF4965" w:rsidRPr="0090615A" w:rsidTr="00BF4965">
        <w:trPr>
          <w:trHeight w:val="1163"/>
        </w:trPr>
        <w:tc>
          <w:tcPr>
            <w:tcW w:w="10188" w:type="dxa"/>
          </w:tcPr>
          <w:p w:rsidR="00BF4965" w:rsidRPr="0090615A" w:rsidRDefault="00BF4965" w:rsidP="00BF4965">
            <w:pPr>
              <w:widowControl w:val="0"/>
              <w:suppressAutoHyphens/>
              <w:autoSpaceDE w:val="0"/>
              <w:spacing w:after="0" w:line="240" w:lineRule="auto"/>
              <w:jc w:val="right"/>
              <w:rPr>
                <w:rFonts w:ascii="Times New Roman" w:eastAsia="Times New Roman CYR" w:hAnsi="Times New Roman" w:cs="Times New Roman"/>
                <w:sz w:val="24"/>
                <w:szCs w:val="24"/>
                <w:lang w:eastAsia="ar-SA"/>
              </w:rPr>
            </w:pPr>
            <w:bookmarkStart w:id="19" w:name="_Toc252392619"/>
            <w:bookmarkStart w:id="20" w:name="_Toc346103003"/>
            <w:bookmarkStart w:id="21" w:name="_Toc346103004"/>
            <w:bookmarkEnd w:id="19"/>
            <w:bookmarkEnd w:id="20"/>
          </w:p>
        </w:tc>
        <w:tc>
          <w:tcPr>
            <w:tcW w:w="4860" w:type="dxa"/>
          </w:tcPr>
          <w:p w:rsidR="00BF4965" w:rsidRPr="0090615A" w:rsidRDefault="00BF4965" w:rsidP="00BF4965">
            <w:pPr>
              <w:widowControl w:val="0"/>
              <w:suppressAutoHyphens/>
              <w:autoSpaceDE w:val="0"/>
              <w:snapToGrid w:val="0"/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0"/>
                <w:lang w:eastAsia="ar-SA"/>
              </w:rPr>
            </w:pPr>
            <w:r w:rsidRPr="0090615A">
              <w:rPr>
                <w:rFonts w:ascii="Times New Roman CYR" w:eastAsia="Times New Roman CYR" w:hAnsi="Times New Roman CYR" w:cs="Times New Roman CYR"/>
                <w:kern w:val="2"/>
                <w:sz w:val="24"/>
                <w:szCs w:val="24"/>
                <w:lang w:bidi="en-US"/>
              </w:rPr>
              <w:t>Приложение № 1</w:t>
            </w:r>
            <w:r w:rsidR="008E0B2B" w:rsidRPr="0090615A">
              <w:rPr>
                <w:rFonts w:ascii="Times New Roman CYR" w:eastAsia="Times New Roman CYR" w:hAnsi="Times New Roman CYR" w:cs="Times New Roman CYR"/>
                <w:kern w:val="2"/>
                <w:sz w:val="24"/>
                <w:szCs w:val="24"/>
                <w:lang w:bidi="en-US"/>
              </w:rPr>
              <w:t>3</w:t>
            </w:r>
            <w:r w:rsidRPr="0090615A">
              <w:rPr>
                <w:rFonts w:ascii="Times New Roman CYR" w:eastAsia="Times New Roman CYR" w:hAnsi="Times New Roman CYR" w:cs="Times New Roman CYR"/>
                <w:kern w:val="2"/>
                <w:sz w:val="24"/>
                <w:szCs w:val="24"/>
                <w:lang w:bidi="en-US"/>
              </w:rPr>
              <w:t xml:space="preserve"> </w:t>
            </w:r>
            <w:r w:rsidRPr="0090615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к </w:t>
            </w:r>
            <w:r w:rsidRPr="0090615A">
              <w:rPr>
                <w:rFonts w:ascii="Times New Roman CYR" w:eastAsia="Times New Roman CYR" w:hAnsi="Times New Roman CYR" w:cs="Times New Roman CYR"/>
                <w:sz w:val="24"/>
                <w:szCs w:val="24"/>
                <w:lang w:eastAsia="ar-SA"/>
              </w:rPr>
              <w:t>изменениям в решение Заринского городского Собрания депутатов от 29.01.2013 № 7</w:t>
            </w:r>
            <w:r w:rsidRPr="0090615A">
              <w:rPr>
                <w:rFonts w:ascii="Times New Roman" w:eastAsia="Times New Roman" w:hAnsi="Times New Roman" w:cs="Times New Roman"/>
                <w:sz w:val="24"/>
                <w:szCs w:val="20"/>
                <w:lang w:eastAsia="ar-SA"/>
              </w:rPr>
              <w:t>«</w:t>
            </w:r>
            <w:r w:rsidRPr="0090615A">
              <w:rPr>
                <w:rFonts w:ascii="Times New Roman" w:eastAsia="Times New Roman" w:hAnsi="Times New Roman" w:cs="Times New Roman"/>
                <w:kern w:val="2"/>
                <w:sz w:val="24"/>
                <w:szCs w:val="20"/>
                <w:lang w:eastAsia="ar-SA"/>
              </w:rPr>
              <w:t xml:space="preserve">Об утверждении </w:t>
            </w:r>
            <w:r w:rsidRPr="0090615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Правил землепользования и застройки территории муниципального образования город Заринск Алтайского края</w:t>
            </w:r>
            <w:r w:rsidRPr="0090615A">
              <w:rPr>
                <w:rFonts w:ascii="Times New Roman" w:eastAsia="Times New Roman" w:hAnsi="Times New Roman" w:cs="Times New Roman"/>
                <w:sz w:val="24"/>
                <w:szCs w:val="20"/>
                <w:lang w:eastAsia="ar-SA"/>
              </w:rPr>
              <w:t xml:space="preserve">» </w:t>
            </w:r>
          </w:p>
          <w:p w:rsidR="00BF4965" w:rsidRPr="0090615A" w:rsidRDefault="00BF4965" w:rsidP="00BF4965">
            <w:pPr>
              <w:widowControl w:val="0"/>
              <w:suppressAutoHyphens/>
              <w:autoSpaceDE w:val="0"/>
              <w:spacing w:after="0" w:line="240" w:lineRule="auto"/>
              <w:rPr>
                <w:rFonts w:ascii="Times New Roman" w:eastAsia="Times New Roman CYR" w:hAnsi="Times New Roman" w:cs="Times New Roman"/>
                <w:sz w:val="24"/>
                <w:szCs w:val="24"/>
                <w:lang w:eastAsia="ar-SA"/>
              </w:rPr>
            </w:pPr>
          </w:p>
        </w:tc>
      </w:tr>
    </w:tbl>
    <w:p w:rsidR="00BF4965" w:rsidRPr="0090615A" w:rsidRDefault="00BF4965" w:rsidP="00BF4965">
      <w:pPr>
        <w:keepNext/>
        <w:spacing w:after="0" w:line="240" w:lineRule="auto"/>
        <w:ind w:firstLine="720"/>
        <w:jc w:val="both"/>
        <w:outlineLvl w:val="2"/>
        <w:rPr>
          <w:rFonts w:ascii="Times New Roman CYR" w:eastAsia="Times New Roman CYR" w:hAnsi="Times New Roman CYR" w:cs="Times New Roman CYR"/>
          <w:bCs/>
          <w:kern w:val="2"/>
          <w:sz w:val="24"/>
          <w:szCs w:val="24"/>
          <w:lang w:bidi="en-US"/>
        </w:rPr>
      </w:pPr>
    </w:p>
    <w:p w:rsidR="00BF4965" w:rsidRPr="0090615A" w:rsidRDefault="00BF4965" w:rsidP="00BF4965">
      <w:pPr>
        <w:keepNext/>
        <w:spacing w:after="0" w:line="240" w:lineRule="auto"/>
        <w:ind w:firstLine="720"/>
        <w:jc w:val="both"/>
        <w:outlineLvl w:val="2"/>
        <w:rPr>
          <w:rFonts w:ascii="Times New Roman CYR" w:eastAsia="Times New Roman CYR" w:hAnsi="Times New Roman CYR" w:cs="Times New Roman CYR"/>
          <w:bCs/>
          <w:kern w:val="2"/>
          <w:sz w:val="24"/>
          <w:szCs w:val="24"/>
          <w:lang w:bidi="en-US"/>
        </w:rPr>
      </w:pPr>
      <w:r w:rsidRPr="0090615A">
        <w:rPr>
          <w:rFonts w:ascii="Times New Roman CYR" w:eastAsia="Times New Roman CYR" w:hAnsi="Times New Roman CYR" w:cs="Times New Roman CYR"/>
          <w:bCs/>
          <w:kern w:val="2"/>
          <w:sz w:val="24"/>
          <w:szCs w:val="24"/>
          <w:lang w:bidi="en-US"/>
        </w:rPr>
        <w:t>Статья 54. Зона сельскохозяйственных угодий (СХЗ 1)</w:t>
      </w:r>
      <w:bookmarkEnd w:id="21"/>
    </w:p>
    <w:p w:rsidR="00BF4965" w:rsidRPr="0090615A" w:rsidRDefault="00BF4965" w:rsidP="00BF4965">
      <w:pPr>
        <w:spacing w:after="0" w:line="240" w:lineRule="auto"/>
        <w:rPr>
          <w:rFonts w:ascii="Times New Roman" w:hAnsi="Times New Roman" w:cs="Times New Roman"/>
          <w:b/>
          <w:sz w:val="24"/>
        </w:rPr>
      </w:pPr>
    </w:p>
    <w:p w:rsidR="00BF4965" w:rsidRPr="0090615A" w:rsidRDefault="00BF4965" w:rsidP="00BF4965">
      <w:pPr>
        <w:spacing w:after="0" w:line="240" w:lineRule="auto"/>
        <w:rPr>
          <w:rFonts w:ascii="Times New Roman" w:eastAsia="SimSun" w:hAnsi="Times New Roman" w:cs="Times New Roman"/>
          <w:b/>
          <w:sz w:val="20"/>
          <w:szCs w:val="20"/>
          <w:lang w:eastAsia="zh-CN"/>
        </w:rPr>
      </w:pPr>
      <w:r w:rsidRPr="0090615A">
        <w:rPr>
          <w:rFonts w:ascii="Times New Roman" w:eastAsia="SimSun" w:hAnsi="Times New Roman" w:cs="Times New Roman"/>
          <w:b/>
          <w:sz w:val="20"/>
          <w:szCs w:val="20"/>
          <w:lang w:eastAsia="zh-CN"/>
        </w:rPr>
        <w:t>1.   ОСНОВНЫЕ ВИДЫ РАЗРЕШЁННОГО ИСПОЛЬЗОВАНИЯ</w:t>
      </w:r>
    </w:p>
    <w:p w:rsidR="00BF4965" w:rsidRPr="0090615A" w:rsidRDefault="00BF4965" w:rsidP="00BF4965">
      <w:pPr>
        <w:spacing w:after="0" w:line="240" w:lineRule="auto"/>
        <w:rPr>
          <w:rFonts w:ascii="Times New Roman" w:eastAsia="SimSun" w:hAnsi="Times New Roman" w:cs="Times New Roman"/>
          <w:b/>
          <w:sz w:val="20"/>
          <w:szCs w:val="20"/>
          <w:lang w:eastAsia="zh-CN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545"/>
        <w:gridCol w:w="5537"/>
        <w:gridCol w:w="3749"/>
        <w:gridCol w:w="3238"/>
      </w:tblGrid>
      <w:tr w:rsidR="00BF4965" w:rsidRPr="0090615A" w:rsidTr="00BF4965">
        <w:tc>
          <w:tcPr>
            <w:tcW w:w="25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  <w:t>Наименование вида разрешенного использования земельного участка (Код вида разрешенного использования земельного участка)</w:t>
            </w:r>
          </w:p>
        </w:tc>
        <w:tc>
          <w:tcPr>
            <w:tcW w:w="5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  <w:t>Описание вида разрешенного использования земельного участка и ОКС</w:t>
            </w:r>
          </w:p>
        </w:tc>
        <w:tc>
          <w:tcPr>
            <w:tcW w:w="3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  <w:t>Предельные размеры земельных участков и предельные параметры разрешенного строительства, реконструкции ОКС</w:t>
            </w:r>
          </w:p>
        </w:tc>
        <w:tc>
          <w:tcPr>
            <w:tcW w:w="32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  <w:t>Ограничения использования земельных участков и ОКС</w:t>
            </w:r>
          </w:p>
        </w:tc>
      </w:tr>
      <w:tr w:rsidR="00BF4965" w:rsidRPr="0090615A" w:rsidTr="00BF4965">
        <w:tc>
          <w:tcPr>
            <w:tcW w:w="25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Сельскохозяйственное использование (1.0)</w:t>
            </w:r>
          </w:p>
        </w:tc>
        <w:tc>
          <w:tcPr>
            <w:tcW w:w="5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Ведение сельского хозяйства.</w:t>
            </w:r>
          </w:p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Содержание данного вида разрешенного использования включает в себя содержание видов разрешенного использования с </w:t>
            </w:r>
            <w:hyperlink r:id="rId197" w:anchor="Par44" w:history="1">
              <w:r w:rsidRPr="0090615A">
                <w:rPr>
                  <w:rFonts w:ascii="Times New Roman" w:eastAsia="SimSun" w:hAnsi="Times New Roman" w:cs="Times New Roman"/>
                  <w:sz w:val="20"/>
                  <w:szCs w:val="20"/>
                  <w:lang w:eastAsia="zh-CN"/>
                </w:rPr>
                <w:t>кодами 1.1</w:t>
              </w:r>
            </w:hyperlink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-1.</w:t>
            </w:r>
            <w:hyperlink r:id="rId198" w:anchor="Par108" w:history="1">
              <w:r w:rsidRPr="0090615A">
                <w:rPr>
                  <w:rFonts w:ascii="Times New Roman" w:eastAsia="SimSun" w:hAnsi="Times New Roman" w:cs="Times New Roman"/>
                  <w:sz w:val="20"/>
                  <w:szCs w:val="20"/>
                  <w:lang w:eastAsia="zh-CN"/>
                </w:rPr>
                <w:t>5</w:t>
              </w:r>
            </w:hyperlink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, 1.7, 1.19, в том числе размещение зданий и сооружений, используемых для хранения и переработки сельскохозяйственной продукции</w:t>
            </w:r>
          </w:p>
        </w:tc>
        <w:tc>
          <w:tcPr>
            <w:tcW w:w="3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и максимальные размеры земельного участка, предельные параметры разрешенного строительства, реконструкции объектов капитального строительства установлению не подлежат</w:t>
            </w:r>
          </w:p>
        </w:tc>
        <w:tc>
          <w:tcPr>
            <w:tcW w:w="32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В случае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,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если ЗУ (его часть) и ОКС расположены в границах зон с особыми условиями использова-ния территории (согласно Карте градостроительного зонирования) использование ЗУ (его части) и ОКС осуществляется с учетом ограничений, установленных законодательством РФ.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При проектировании и строительстве в зонах затопления необходимо предусматривать инженерную защиту от затопления и подтопления зданий.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Параметры строительства 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опреде-ляются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в соответствии со строи-тельными нормами и правилами, техническими регламентами</w:t>
            </w:r>
          </w:p>
        </w:tc>
      </w:tr>
      <w:tr w:rsidR="00BF4965" w:rsidRPr="0090615A" w:rsidTr="00BF4965">
        <w:tc>
          <w:tcPr>
            <w:tcW w:w="25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Растениеводство (1.1)</w:t>
            </w:r>
          </w:p>
        </w:tc>
        <w:tc>
          <w:tcPr>
            <w:tcW w:w="5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Осуществление хозяйственной деятельности, связанной с выращиванием сельскохозяйственных культур.</w:t>
            </w:r>
          </w:p>
          <w:p w:rsidR="00BF4965" w:rsidRPr="0090615A" w:rsidRDefault="00BF4965" w:rsidP="001216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 xml:space="preserve">Содержание данного вида разрешенного использования включает в себя содержание видов разрешенного использования с </w:t>
            </w:r>
            <w:hyperlink r:id="rId199" w:anchor="Par47" w:history="1">
              <w:r w:rsidRPr="0090615A">
                <w:rPr>
                  <w:rFonts w:ascii="Times New Roman" w:eastAsia="SimSun" w:hAnsi="Times New Roman" w:cs="Times New Roman"/>
                  <w:sz w:val="20"/>
                  <w:szCs w:val="20"/>
                  <w:lang w:eastAsia="zh-CN"/>
                </w:rPr>
                <w:t>кодами 1.2</w:t>
              </w:r>
            </w:hyperlink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-</w:t>
            </w:r>
            <w:hyperlink r:id="rId200" w:anchor="Par59" w:history="1">
              <w:r w:rsidRPr="0090615A">
                <w:rPr>
                  <w:rFonts w:ascii="Times New Roman" w:eastAsia="SimSun" w:hAnsi="Times New Roman" w:cs="Times New Roman"/>
                  <w:sz w:val="20"/>
                  <w:szCs w:val="20"/>
                  <w:lang w:eastAsia="zh-CN"/>
                </w:rPr>
                <w:t>1.5</w:t>
              </w:r>
            </w:hyperlink>
          </w:p>
        </w:tc>
        <w:tc>
          <w:tcPr>
            <w:tcW w:w="3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 xml:space="preserve">Минимальные и максимальные размеры земельного участка, предельные </w:t>
            </w: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параметры разрешенного строительства, реконструкции объектов капитального строительства установлению не подлежат</w:t>
            </w:r>
          </w:p>
        </w:tc>
        <w:tc>
          <w:tcPr>
            <w:tcW w:w="32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</w:p>
        </w:tc>
      </w:tr>
      <w:tr w:rsidR="00BF4965" w:rsidRPr="0090615A" w:rsidTr="00BF4965">
        <w:tc>
          <w:tcPr>
            <w:tcW w:w="25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Выращивание зерновых и иных сельскохозяйственных культур (1.2)</w:t>
            </w:r>
          </w:p>
        </w:tc>
        <w:tc>
          <w:tcPr>
            <w:tcW w:w="5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Осуществление хозяйственной деятельности на сельскохозяйственных угодьях, связанной с производством зерновых, бобовых, кормовых, технических, масличных, эфиромасличных и иных сельскохозяйственных культур</w:t>
            </w:r>
          </w:p>
        </w:tc>
        <w:tc>
          <w:tcPr>
            <w:tcW w:w="3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и максимальные размеры земельного участка, предельные параметры разрешенного строительства, реконструкции объектов капитального строительства установлению не подлежат.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Параметры строительства определяются в соответствии со строительными нормами и правилами, техническими регламентами</w:t>
            </w:r>
          </w:p>
        </w:tc>
        <w:tc>
          <w:tcPr>
            <w:tcW w:w="32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Запрещается строительство объектов капитального строительства, несовместимых с функциональным назначением территории.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При проектировании и строительстве в зонах затопления необходимо предусматривать инженерную защиту от затопления и подтопления зданий</w:t>
            </w:r>
          </w:p>
        </w:tc>
      </w:tr>
      <w:tr w:rsidR="00BF4965" w:rsidRPr="0090615A" w:rsidTr="00BF4965">
        <w:tc>
          <w:tcPr>
            <w:tcW w:w="25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Овощеводство (1.3)</w:t>
            </w:r>
          </w:p>
        </w:tc>
        <w:tc>
          <w:tcPr>
            <w:tcW w:w="5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Осуществление хозяйственной деятельности на сельскохозяйственных угодьях, связанной с производством картофеля, листовых, плодовых, луковичных и бахчевых сельскохозяйственных культур, в том числе с использованием теплиц</w:t>
            </w:r>
          </w:p>
        </w:tc>
        <w:tc>
          <w:tcPr>
            <w:tcW w:w="3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и максимальные размеры земельного участка, предельные параметры разрешенного строительства, реконструкции объектов капитального строительства установлению не подлежат.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Параметры строительства определяются в соответствии со строительными нормами и правилами, техническими регламентами</w:t>
            </w:r>
          </w:p>
        </w:tc>
        <w:tc>
          <w:tcPr>
            <w:tcW w:w="32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Запрещается строительство объектов капитального строительства, несовместимых с функциональным назначением территории.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При проектировании и строительстве в зонах затопления необходимо предусматривать инженерную защиту от затопления и подтопления зданий</w:t>
            </w:r>
          </w:p>
        </w:tc>
      </w:tr>
      <w:tr w:rsidR="00BF4965" w:rsidRPr="0090615A" w:rsidTr="00BF4965">
        <w:tc>
          <w:tcPr>
            <w:tcW w:w="25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Выращивание тонизирующих, лекарственных, цветочных культур (1.4)</w:t>
            </w:r>
          </w:p>
        </w:tc>
        <w:tc>
          <w:tcPr>
            <w:tcW w:w="5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Осуществление хозяйственной деятельности, в том числе на сельскохозяйственных угодьях, связанной с производством чая, лекарственных и цветочных культур</w:t>
            </w:r>
          </w:p>
        </w:tc>
        <w:tc>
          <w:tcPr>
            <w:tcW w:w="3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и максимальные размеры земельного участка, предельные параметры разрешенного строительства, реконструкции объектов капитального строительства установлению не подлежат.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Параметры строительства определяются в соответствии со строительными нормами и правилами, техническими регламентами</w:t>
            </w:r>
          </w:p>
        </w:tc>
        <w:tc>
          <w:tcPr>
            <w:tcW w:w="32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Запрещается строительство объектов капитального строительства, несовместимых с функциональным назначением территории.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При проектировании и строительстве в зонах затопления необходимо предусматривать инженерную защиту от затопления и подтопления зданий</w:t>
            </w:r>
          </w:p>
        </w:tc>
      </w:tr>
      <w:tr w:rsidR="00BF4965" w:rsidRPr="0090615A" w:rsidTr="00BF4965">
        <w:tc>
          <w:tcPr>
            <w:tcW w:w="25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Садоводство (1.5)</w:t>
            </w:r>
          </w:p>
        </w:tc>
        <w:tc>
          <w:tcPr>
            <w:tcW w:w="5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Осуществление хозяйственной деятельности, в том числе на сельскохозяйственных угодьях, связанной с выращиванием многолетних плодовых и ягодных культур, винограда и иных многолетних культур</w:t>
            </w:r>
          </w:p>
        </w:tc>
        <w:tc>
          <w:tcPr>
            <w:tcW w:w="3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и максимальные размеры земельного участка, предельные параметры разрешенного строительства, реконструкции объектов капитального строительства установлению не подлежат.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Параметры строительства определяются </w:t>
            </w: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в соответствии со строительными нормами и правилами, техническими регламентами</w:t>
            </w:r>
          </w:p>
        </w:tc>
        <w:tc>
          <w:tcPr>
            <w:tcW w:w="32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Запрещается строительство объектов капитального строительства, несовместимых с функциональным назначением территории.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При проектировании и строительстве в зонах затопления </w:t>
            </w: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необходимо предусматривать инженерную защиту от затопления и подтопления зданий</w:t>
            </w:r>
          </w:p>
        </w:tc>
      </w:tr>
      <w:tr w:rsidR="00BF4965" w:rsidRPr="0090615A" w:rsidTr="00BF4965">
        <w:tc>
          <w:tcPr>
            <w:tcW w:w="25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Животноводство (1.7)</w:t>
            </w:r>
          </w:p>
        </w:tc>
        <w:tc>
          <w:tcPr>
            <w:tcW w:w="5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Осуществление хозяйственной деятельности, связанной с производством продукции животноводства, в том числе сенокошение, выпас сельскохозяйственных животных, разведение племенных животных, производство и использование племенной продукции (материала), размещение зданий, сооружений, используемых для содержания и разведения сельскохозяйственных животных, производства, хранения и первичной переработки сельскохозяйственной продукции.</w:t>
            </w:r>
          </w:p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Содержание данного вида разрешенного использования включает в себя содержание видов разрешенного использования с кодом 1.19</w:t>
            </w:r>
          </w:p>
        </w:tc>
        <w:tc>
          <w:tcPr>
            <w:tcW w:w="3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и максимальные размеры земельного участка, предельные параметры разрешенного строительства, реконструкции объектов капитального строительства установлению не подлежат.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Параметры строительства определяются в соответствии со строительными нормами и правилами, техническими регламентами</w:t>
            </w:r>
          </w:p>
        </w:tc>
        <w:tc>
          <w:tcPr>
            <w:tcW w:w="32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Запрещается строительство объектов капитального строительства, несовместимых с функциональным назначением территории.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При проектировании и строительстве в зонах затопления необходимо предусматривать инженерную защиту от затопления и подтопления зданий</w:t>
            </w:r>
          </w:p>
        </w:tc>
      </w:tr>
      <w:tr w:rsidR="00BF4965" w:rsidRPr="0090615A" w:rsidTr="00BF4965">
        <w:tc>
          <w:tcPr>
            <w:tcW w:w="25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Сенокошение (1.19)</w:t>
            </w:r>
          </w:p>
        </w:tc>
        <w:tc>
          <w:tcPr>
            <w:tcW w:w="5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Кошение трав, сбор и заготовка сена</w:t>
            </w:r>
          </w:p>
        </w:tc>
        <w:tc>
          <w:tcPr>
            <w:tcW w:w="3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и максимальные размеры земельного участка установлению не подлежат</w:t>
            </w:r>
          </w:p>
        </w:tc>
        <w:tc>
          <w:tcPr>
            <w:tcW w:w="32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12162D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Запрещается строительство объектов капитального строительства</w:t>
            </w:r>
          </w:p>
        </w:tc>
      </w:tr>
      <w:tr w:rsidR="003B7E96" w:rsidRPr="0090615A" w:rsidTr="00BF4965">
        <w:tc>
          <w:tcPr>
            <w:tcW w:w="25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7E96" w:rsidRPr="0090615A" w:rsidRDefault="003B7E96" w:rsidP="009A2678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Связь (6.8)</w:t>
            </w:r>
          </w:p>
        </w:tc>
        <w:tc>
          <w:tcPr>
            <w:tcW w:w="5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7E96" w:rsidRPr="0090615A" w:rsidRDefault="003B7E96" w:rsidP="009A2678">
            <w:pPr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Размещение объектов связи, радиовещания, телевидения, включая воздушные радиорелейные, надземные и подземные кабельные линии связи, линии радиофикации, антенные поля, усилительные пункты на кабельных линиях связи, 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инфраст-руктуру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спутниковой связи и телерадиовещания, за исключе-нием объектов связи, размещение которых предусмотрено содержанием вида разрешенного использования с </w:t>
            </w:r>
            <w:hyperlink r:id="rId201" w:anchor="Par155" w:history="1">
              <w:r w:rsidRPr="0090615A">
                <w:rPr>
                  <w:rFonts w:ascii="Times New Roman" w:eastAsia="SimSun" w:hAnsi="Times New Roman" w:cs="Times New Roman"/>
                  <w:sz w:val="20"/>
                  <w:szCs w:val="20"/>
                  <w:lang w:eastAsia="zh-CN"/>
                </w:rPr>
                <w:t>код</w:t>
              </w:r>
              <w:r w:rsidR="0012162D" w:rsidRPr="0090615A">
                <w:rPr>
                  <w:rFonts w:ascii="Times New Roman" w:eastAsia="SimSun" w:hAnsi="Times New Roman" w:cs="Times New Roman"/>
                  <w:sz w:val="20"/>
                  <w:szCs w:val="20"/>
                  <w:lang w:eastAsia="zh-CN"/>
                </w:rPr>
                <w:t>ами</w:t>
              </w:r>
              <w:r w:rsidRPr="0090615A">
                <w:rPr>
                  <w:rFonts w:ascii="Times New Roman" w:eastAsia="SimSun" w:hAnsi="Times New Roman" w:cs="Times New Roman"/>
                  <w:sz w:val="20"/>
                  <w:szCs w:val="20"/>
                  <w:lang w:eastAsia="zh-CN"/>
                </w:rPr>
                <w:t xml:space="preserve"> 3.1</w:t>
              </w:r>
            </w:hyperlink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.1, 3.2.3.</w:t>
            </w:r>
          </w:p>
          <w:p w:rsidR="003B7E96" w:rsidRPr="0090615A" w:rsidRDefault="003B7E96" w:rsidP="009A2678">
            <w:pPr>
              <w:spacing w:after="0" w:line="240" w:lineRule="auto"/>
              <w:jc w:val="both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Размещение антенно-мачтовых сооружений на землях или земельных участках, находящихся в государственной или муниципальной собственности, без предоставления земельных участков и установления сервитутов</w:t>
            </w:r>
          </w:p>
        </w:tc>
        <w:tc>
          <w:tcPr>
            <w:tcW w:w="3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7E96" w:rsidRPr="0090615A" w:rsidRDefault="003B7E96" w:rsidP="009A2678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Предельные размеры земельного участка, предельные параметры разрешенного строительства, реконструкции объекта капитального строительства установлению не подлежат, определяются в соответствии с техническими регламентами по заданию на проектирование</w:t>
            </w:r>
          </w:p>
        </w:tc>
        <w:tc>
          <w:tcPr>
            <w:tcW w:w="32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7E96" w:rsidRPr="0090615A" w:rsidRDefault="003B7E96" w:rsidP="009A2678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В случае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,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если ЗУ (его часть) и ОКС расположены в границах зон с особыми условиями использова-ния территории (согласно Карте градостроительного зонирования) использование ЗУ (его части) и ОКС осуществляется с учетом ограничений, установленных законодательством РФ.</w:t>
            </w:r>
          </w:p>
          <w:p w:rsidR="003B7E96" w:rsidRPr="0090615A" w:rsidRDefault="003B7E96" w:rsidP="009A2678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Параметры строительства 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опреде-ляются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в соответствии со строи-тельными нормами и правилами, техническими регламентами.</w:t>
            </w:r>
          </w:p>
          <w:p w:rsidR="003B7E96" w:rsidRPr="0090615A" w:rsidRDefault="003B7E96" w:rsidP="009A2678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При проектировании и 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строитель-стве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в зонах затопления необходи-мо предусматривать инженерную защиту от затопления и подтопления зданий</w:t>
            </w:r>
          </w:p>
        </w:tc>
      </w:tr>
      <w:tr w:rsidR="003B7E96" w:rsidRPr="0090615A" w:rsidTr="00BF4965">
        <w:tc>
          <w:tcPr>
            <w:tcW w:w="25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B7E96" w:rsidRPr="0090615A" w:rsidRDefault="003B7E96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ru-RU"/>
              </w:rPr>
              <w:t>Размещение автомобильных дорог (7.2.1)</w:t>
            </w:r>
          </w:p>
        </w:tc>
        <w:tc>
          <w:tcPr>
            <w:tcW w:w="5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B7E96" w:rsidRPr="0090615A" w:rsidRDefault="003B7E96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ru-RU"/>
              </w:rPr>
              <w:t>Размещение автомобильных дорог за пределами населенных пунктов и технически связанных с ними сооружений, придорожных стоянок (парковок) транспортных сре</w:t>
            </w:r>
            <w:proofErr w:type="gramStart"/>
            <w:r w:rsidRPr="0090615A"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ru-RU"/>
              </w:rPr>
              <w:t>дств в гр</w:t>
            </w:r>
            <w:proofErr w:type="gramEnd"/>
            <w:r w:rsidRPr="0090615A"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ru-RU"/>
              </w:rPr>
              <w:t xml:space="preserve">аницах городских улиц и дорог, за исключением предусмотренных видами разрешенного использования с </w:t>
            </w:r>
            <w:hyperlink r:id="rId202" w:history="1">
              <w:r w:rsidRPr="0090615A">
                <w:rPr>
                  <w:rFonts w:ascii="Times New Roman" w:eastAsia="Calibri" w:hAnsi="Times New Roman" w:cs="Times New Roman"/>
                  <w:bCs/>
                  <w:sz w:val="20"/>
                  <w:szCs w:val="20"/>
                  <w:lang w:eastAsia="ru-RU"/>
                </w:rPr>
                <w:t>кодами 2.7.1</w:t>
              </w:r>
            </w:hyperlink>
            <w:r w:rsidRPr="0090615A"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ru-RU"/>
              </w:rPr>
              <w:t xml:space="preserve">, </w:t>
            </w:r>
            <w:hyperlink r:id="rId203" w:history="1">
              <w:r w:rsidRPr="0090615A">
                <w:rPr>
                  <w:rFonts w:ascii="Times New Roman" w:eastAsia="Calibri" w:hAnsi="Times New Roman" w:cs="Times New Roman"/>
                  <w:bCs/>
                  <w:sz w:val="20"/>
                  <w:szCs w:val="20"/>
                  <w:lang w:eastAsia="ru-RU"/>
                </w:rPr>
                <w:t>4.9</w:t>
              </w:r>
            </w:hyperlink>
            <w:r w:rsidRPr="0090615A"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ru-RU"/>
              </w:rPr>
              <w:t xml:space="preserve">, </w:t>
            </w:r>
            <w:hyperlink r:id="rId204" w:history="1">
              <w:r w:rsidRPr="0090615A">
                <w:rPr>
                  <w:rFonts w:ascii="Times New Roman" w:eastAsia="Calibri" w:hAnsi="Times New Roman" w:cs="Times New Roman"/>
                  <w:bCs/>
                  <w:sz w:val="20"/>
                  <w:szCs w:val="20"/>
                  <w:lang w:eastAsia="ru-RU"/>
                </w:rPr>
                <w:t>7.2.3</w:t>
              </w:r>
            </w:hyperlink>
            <w:r w:rsidRPr="0090615A"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ru-RU"/>
              </w:rPr>
              <w:t>, а также некапитальных сооружений, предназначенных для охраны транспортных средств;</w:t>
            </w:r>
          </w:p>
          <w:p w:rsidR="003B7E96" w:rsidRPr="0090615A" w:rsidRDefault="003B7E96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ru-RU"/>
              </w:rPr>
              <w:t>размещение объектов, предназначенных для размещения постов органов внутренних дел, ответственных за безопасность дорожного движения</w:t>
            </w:r>
          </w:p>
        </w:tc>
        <w:tc>
          <w:tcPr>
            <w:tcW w:w="3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B7E96" w:rsidRPr="0090615A" w:rsidRDefault="003B7E96" w:rsidP="00BF4965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Предельные размеры земельного участка установлению не подлежат, определяются в соответствии с техническими регламентами по заданию на проектирование.</w:t>
            </w:r>
          </w:p>
        </w:tc>
        <w:tc>
          <w:tcPr>
            <w:tcW w:w="32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B7E96" w:rsidRPr="0090615A" w:rsidRDefault="003B7E96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В случае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,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если ЗУ (его часть) и ОКС расположены в границах зон с особыми условиями использова-ния территории (согласно Карте градостроительного зонирования) </w:t>
            </w: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использование ЗУ (его части) и ОКС осуществляется с учетом ограничений, установленных законодательством РФ.</w:t>
            </w:r>
          </w:p>
          <w:p w:rsidR="003B7E96" w:rsidRPr="0090615A" w:rsidRDefault="003B7E96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При проектировании и строительстве в зонах затопления необходимо предусматривать инженерную защиту от затопления и подтопления зданий</w:t>
            </w:r>
          </w:p>
        </w:tc>
      </w:tr>
      <w:tr w:rsidR="003B7E96" w:rsidRPr="0090615A" w:rsidTr="00BF4965">
        <w:tc>
          <w:tcPr>
            <w:tcW w:w="25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B7E96" w:rsidRPr="0090615A" w:rsidRDefault="003B7E96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lastRenderedPageBreak/>
              <w:t>Стоянки транспорта общего пользования (7.2.3)</w:t>
            </w:r>
          </w:p>
        </w:tc>
        <w:tc>
          <w:tcPr>
            <w:tcW w:w="5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B7E96" w:rsidRPr="0090615A" w:rsidRDefault="003B7E96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Размещение стоянок транспортных средств, осуществляющих перевозки людей по установленному маршруту</w:t>
            </w:r>
          </w:p>
        </w:tc>
        <w:tc>
          <w:tcPr>
            <w:tcW w:w="3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B7E96" w:rsidRPr="0090615A" w:rsidRDefault="003B7E96" w:rsidP="00BF4965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Предельные размеры земельного участка установлению не подлежат, определяются в соответствии с техническими регламентами по заданию на проектирование.</w:t>
            </w:r>
          </w:p>
        </w:tc>
        <w:tc>
          <w:tcPr>
            <w:tcW w:w="32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B7E96" w:rsidRPr="0090615A" w:rsidRDefault="003B7E96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В случае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,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если ЗУ (его часть) и ОКС расположены в границах зон с особыми условиями использова-ния территории (согласно Карте градостроительного зонирования) использование ЗУ (его части) и ОКС осуществляется с учетом ограничений, установленных законодательством РФ.</w:t>
            </w:r>
          </w:p>
          <w:p w:rsidR="003B7E96" w:rsidRPr="0090615A" w:rsidRDefault="003B7E96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При проектировании и строительстве в зонах затопления необходимо предусматривать инженерную защиту от затопления и подтопления зданий</w:t>
            </w:r>
          </w:p>
        </w:tc>
      </w:tr>
      <w:tr w:rsidR="003B7E96" w:rsidRPr="0090615A" w:rsidTr="00BF4965">
        <w:tc>
          <w:tcPr>
            <w:tcW w:w="25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B7E96" w:rsidRPr="0090615A" w:rsidRDefault="003B7E96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Резервные леса (10.4)</w:t>
            </w:r>
          </w:p>
        </w:tc>
        <w:tc>
          <w:tcPr>
            <w:tcW w:w="5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B7E96" w:rsidRPr="0090615A" w:rsidRDefault="003B7E96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Деятельность, связанная с охраной лесов</w:t>
            </w:r>
          </w:p>
        </w:tc>
        <w:tc>
          <w:tcPr>
            <w:tcW w:w="3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B7E96" w:rsidRPr="0090615A" w:rsidRDefault="003B7E96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и максимальные размеры земельного участка, предельные параметры разрешенного строительства, реконструкции объектов капитального строительства установлению не подлежат</w:t>
            </w:r>
          </w:p>
        </w:tc>
        <w:tc>
          <w:tcPr>
            <w:tcW w:w="32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B7E96" w:rsidRPr="0090615A" w:rsidRDefault="003B7E96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Запрещается строительство объектов капитального строительства, несовместимых с функциональным назначением территории</w:t>
            </w:r>
          </w:p>
        </w:tc>
      </w:tr>
      <w:tr w:rsidR="003B7E96" w:rsidRPr="0090615A" w:rsidTr="00BF4965">
        <w:tc>
          <w:tcPr>
            <w:tcW w:w="25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B7E96" w:rsidRPr="0090615A" w:rsidRDefault="003B7E96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Земельные участки (территории) общего пользования (12.0)</w:t>
            </w:r>
          </w:p>
        </w:tc>
        <w:tc>
          <w:tcPr>
            <w:tcW w:w="5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B7E96" w:rsidRPr="0090615A" w:rsidRDefault="003B7E96" w:rsidP="0012162D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Земельные участки общего пользования. Содержание данного вида разрешенного использования включает в себя содержание видов разрешенного использования с кодами 12.0.1-12.0.2</w:t>
            </w:r>
          </w:p>
        </w:tc>
        <w:tc>
          <w:tcPr>
            <w:tcW w:w="3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7E96" w:rsidRPr="0090615A" w:rsidRDefault="003B7E96" w:rsidP="00BF4965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</w:p>
        </w:tc>
        <w:tc>
          <w:tcPr>
            <w:tcW w:w="32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7E96" w:rsidRPr="0090615A" w:rsidRDefault="003B7E96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</w:p>
        </w:tc>
      </w:tr>
      <w:tr w:rsidR="003B7E96" w:rsidRPr="0090615A" w:rsidTr="00BF4965">
        <w:tc>
          <w:tcPr>
            <w:tcW w:w="25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B7E96" w:rsidRPr="0090615A" w:rsidRDefault="003B7E96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Улично-дорожная сеть (12.0.1)</w:t>
            </w:r>
          </w:p>
        </w:tc>
        <w:tc>
          <w:tcPr>
            <w:tcW w:w="5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B7E96" w:rsidRPr="0090615A" w:rsidRDefault="003B7E96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Размещение объектов улично-дорожной сети: автомобильных дорог, трамвайных путей и пешеходных тротуаров в границах населенных пунктов, пешеходных переходов, бульваров, площадей, проездов, велодорожек и объектов велотранспортной и инженерной инфраструктуры;</w:t>
            </w:r>
          </w:p>
          <w:p w:rsidR="003B7E96" w:rsidRPr="0090615A" w:rsidRDefault="003B7E96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размещение придорожных стоянок (парковок) транспортных сре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дств в гр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аницах городских улиц и дорог, за исключением предусмотренных видами разрешенного использования с </w:t>
            </w: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кодами 2.7.1, 4.9, 7.2.3, а также некапитальных сооружений, предназначенных для охраны транспортных средств</w:t>
            </w:r>
          </w:p>
        </w:tc>
        <w:tc>
          <w:tcPr>
            <w:tcW w:w="3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B7E96" w:rsidRPr="0090615A" w:rsidRDefault="003B7E96" w:rsidP="00BF4965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Предельные размеры земельного участка установлению не подлежат, определяются в соответствии с техническими регламентами по заданию на проектирование.</w:t>
            </w:r>
          </w:p>
        </w:tc>
        <w:tc>
          <w:tcPr>
            <w:tcW w:w="32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B7E96" w:rsidRPr="0090615A" w:rsidRDefault="003B7E96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В случае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,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если ЗУ (его часть) и ОКС расположены в границах зон с особыми условиями использова-ния территории (согласно Карте градостроительного зонирования) использование ЗУ (его части) и ОКС осуществляется с учетом ограничений, установленных </w:t>
            </w: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законодательством РФ.</w:t>
            </w:r>
          </w:p>
          <w:p w:rsidR="003B7E96" w:rsidRPr="0090615A" w:rsidRDefault="003B7E96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При проектировании и строительстве в зонах затопления необходимо предусматривать инженерную защиту от затопления и подтопления зданий</w:t>
            </w:r>
          </w:p>
        </w:tc>
      </w:tr>
      <w:tr w:rsidR="003B7E96" w:rsidRPr="0090615A" w:rsidTr="00BF4965">
        <w:tc>
          <w:tcPr>
            <w:tcW w:w="25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B7E96" w:rsidRPr="0090615A" w:rsidRDefault="003B7E96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Благоустройство территории (12.0.2)</w:t>
            </w:r>
          </w:p>
        </w:tc>
        <w:tc>
          <w:tcPr>
            <w:tcW w:w="5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B7E96" w:rsidRPr="0090615A" w:rsidRDefault="003B7E96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Размещение декоративных, технических, планировочных, конструктивных устройств, элементов озеленения, различных видов оборудования и оформления, малых архитектурных форм, некапитальных нестационарных строений и сооружений, информационных щитов и указателей, применяемых как составные части благоустройства территории, общественных туалетов</w:t>
            </w:r>
          </w:p>
        </w:tc>
        <w:tc>
          <w:tcPr>
            <w:tcW w:w="3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B7E96" w:rsidRPr="0090615A" w:rsidRDefault="003B7E96" w:rsidP="00BF4965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Предельные размеры земельного участка установлению не подлежат, определяются в соответствии с техническими регламентами по заданию на проектирование.</w:t>
            </w:r>
          </w:p>
        </w:tc>
        <w:tc>
          <w:tcPr>
            <w:tcW w:w="32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B7E96" w:rsidRPr="0090615A" w:rsidRDefault="003B7E96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В случае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,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если ЗУ (его часть) и ОКС расположены в границах зон с особыми условиями использова-ния территории (согласно Карте градостроительного зонирования) использование ЗУ (его части) и ОКС осуществляется с учетом ограничений, установленных законодательством РФ.</w:t>
            </w:r>
          </w:p>
          <w:p w:rsidR="003B7E96" w:rsidRPr="0090615A" w:rsidRDefault="003B7E96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При проектировании и строительстве в зонах затопления необходимо предусматривать инженерную защиту от затопления и подтопления зданий</w:t>
            </w:r>
          </w:p>
        </w:tc>
      </w:tr>
      <w:tr w:rsidR="003B7E96" w:rsidRPr="0090615A" w:rsidTr="00BF4965">
        <w:tc>
          <w:tcPr>
            <w:tcW w:w="25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B7E96" w:rsidRPr="0090615A" w:rsidRDefault="003B7E96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Запас (12.3)</w:t>
            </w:r>
          </w:p>
        </w:tc>
        <w:tc>
          <w:tcPr>
            <w:tcW w:w="5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B7E96" w:rsidRPr="0090615A" w:rsidRDefault="003B7E96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Отсутствие хозяйственной деятельности</w:t>
            </w:r>
          </w:p>
        </w:tc>
        <w:tc>
          <w:tcPr>
            <w:tcW w:w="3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7E96" w:rsidRPr="0090615A" w:rsidRDefault="003B7E96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</w:p>
        </w:tc>
        <w:tc>
          <w:tcPr>
            <w:tcW w:w="32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7E96" w:rsidRPr="0090615A" w:rsidRDefault="003B7E96" w:rsidP="00BF4965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</w:p>
        </w:tc>
      </w:tr>
    </w:tbl>
    <w:p w:rsidR="00BF4965" w:rsidRPr="0090615A" w:rsidRDefault="00BF4965" w:rsidP="00BF4965">
      <w:pPr>
        <w:spacing w:after="0" w:line="240" w:lineRule="auto"/>
        <w:rPr>
          <w:rFonts w:ascii="Times New Roman" w:eastAsia="SimSun" w:hAnsi="Times New Roman" w:cs="Times New Roman"/>
          <w:b/>
          <w:sz w:val="20"/>
          <w:szCs w:val="20"/>
          <w:lang w:eastAsia="zh-CN"/>
        </w:rPr>
      </w:pPr>
    </w:p>
    <w:p w:rsidR="00BF4965" w:rsidRPr="0090615A" w:rsidRDefault="00BF4965" w:rsidP="00BF4965">
      <w:pPr>
        <w:spacing w:after="0" w:line="240" w:lineRule="auto"/>
        <w:rPr>
          <w:rFonts w:ascii="Times New Roman" w:hAnsi="Times New Roman" w:cs="Times New Roman"/>
          <w:b/>
          <w:sz w:val="20"/>
          <w:szCs w:val="20"/>
        </w:rPr>
      </w:pPr>
      <w:r w:rsidRPr="0090615A">
        <w:rPr>
          <w:rFonts w:ascii="Times New Roman" w:hAnsi="Times New Roman" w:cs="Times New Roman"/>
          <w:b/>
          <w:sz w:val="20"/>
        </w:rPr>
        <w:t>2.   УСЛОВНО РАЗРЕШЁННЫЕ ВИДЫ ИСПОЛЬЗОВАНИЯ</w:t>
      </w:r>
    </w:p>
    <w:p w:rsidR="00BF4965" w:rsidRPr="0090615A" w:rsidRDefault="00BF4965" w:rsidP="00BF4965">
      <w:pPr>
        <w:spacing w:after="0" w:line="240" w:lineRule="auto"/>
        <w:rPr>
          <w:rFonts w:ascii="Times New Roman" w:hAnsi="Times New Roman" w:cs="Times New Roman"/>
          <w:sz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602"/>
        <w:gridCol w:w="5511"/>
        <w:gridCol w:w="3731"/>
        <w:gridCol w:w="3225"/>
      </w:tblGrid>
      <w:tr w:rsidR="00BF4965" w:rsidRPr="0090615A" w:rsidTr="00BF4965">
        <w:tc>
          <w:tcPr>
            <w:tcW w:w="26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  <w:t>Наименование вида разрешенного использования земельного участка (Код вида разрешенного использования земельного участка)</w:t>
            </w:r>
          </w:p>
        </w:tc>
        <w:tc>
          <w:tcPr>
            <w:tcW w:w="55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  <w:t>Описание вида разрешенного использования земельного участка и ОКС</w:t>
            </w:r>
          </w:p>
        </w:tc>
        <w:tc>
          <w:tcPr>
            <w:tcW w:w="3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  <w:t>Предельные размеры земельных участков и предельные параметры разрешенного строительства, реконструкции ОКС</w:t>
            </w:r>
          </w:p>
        </w:tc>
        <w:tc>
          <w:tcPr>
            <w:tcW w:w="3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  <w:t>Ограничения использования земельных участков и ОКС</w:t>
            </w:r>
          </w:p>
        </w:tc>
      </w:tr>
      <w:tr w:rsidR="00BF4965" w:rsidRPr="0090615A" w:rsidTr="00BF4965">
        <w:tc>
          <w:tcPr>
            <w:tcW w:w="26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Сельскохозяйственное использование (1.0)</w:t>
            </w:r>
          </w:p>
        </w:tc>
        <w:tc>
          <w:tcPr>
            <w:tcW w:w="55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Ведение сельского хозяйства.</w:t>
            </w:r>
          </w:p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Содержание данного вида разрешенного использования включает в себя содержание видов разрешенного использования с </w:t>
            </w:r>
            <w:hyperlink r:id="rId205" w:anchor="Par44" w:history="1">
              <w:r w:rsidRPr="0090615A">
                <w:rPr>
                  <w:rFonts w:ascii="Times New Roman" w:eastAsia="SimSun" w:hAnsi="Times New Roman" w:cs="Times New Roman"/>
                  <w:sz w:val="20"/>
                  <w:szCs w:val="20"/>
                  <w:lang w:eastAsia="zh-CN"/>
                </w:rPr>
                <w:t>кодами 1.7, 1.</w:t>
              </w:r>
            </w:hyperlink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8, 1.10-1.12, 1.15-</w:t>
            </w:r>
            <w:hyperlink r:id="rId206" w:anchor="Par108" w:history="1">
              <w:r w:rsidRPr="0090615A">
                <w:rPr>
                  <w:rFonts w:ascii="Times New Roman" w:eastAsia="SimSun" w:hAnsi="Times New Roman" w:cs="Times New Roman"/>
                  <w:sz w:val="20"/>
                  <w:szCs w:val="20"/>
                  <w:lang w:eastAsia="zh-CN"/>
                </w:rPr>
                <w:t>1.18</w:t>
              </w:r>
            </w:hyperlink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, 1.20, в том числе размещение зданий и сооружений, используемых для хранения и переработки сельскохозяйственной продукции</w:t>
            </w:r>
          </w:p>
        </w:tc>
        <w:tc>
          <w:tcPr>
            <w:tcW w:w="3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</w:p>
        </w:tc>
        <w:tc>
          <w:tcPr>
            <w:tcW w:w="3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В случае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,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если ЗУ (его часть) и ОКС расположены в границах зон с особыми условиями использова-ния территории (согласно Карте градостроительного зонирования) использование ЗУ (его части) и ОКС осуществляется с учетом ограничений, установленных законодательством РФ</w:t>
            </w:r>
          </w:p>
        </w:tc>
      </w:tr>
      <w:tr w:rsidR="00BF4965" w:rsidRPr="0090615A" w:rsidTr="00BF4965">
        <w:tc>
          <w:tcPr>
            <w:tcW w:w="26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Животноводство (1.7)</w:t>
            </w:r>
          </w:p>
        </w:tc>
        <w:tc>
          <w:tcPr>
            <w:tcW w:w="55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Осуществление хозяйственной деятельности, связанной с </w:t>
            </w: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производством продукции животноводства, в том числе сенокошение, выпас сельскохозяйственных животных, разведение племенных животных, производство и использование племенной продукции (материала), размещение зданий, сооружений, используемых для содержания и разведения сельскохозяйственных животных, производства, хранения и первичной переработки сельскохозяйственной продукции.</w:t>
            </w:r>
          </w:p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Содержание данного вида разрешенного использования включает в себя содержание видов разрешенного использования с кодами 1.8, 1.10-1.11, 1.15, 1.20</w:t>
            </w:r>
          </w:p>
        </w:tc>
        <w:tc>
          <w:tcPr>
            <w:tcW w:w="3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 xml:space="preserve">Минимальные и максимальные размеры </w:t>
            </w: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земельного участка, предельные параметры разрешенного строительства, реконструкции объектов капитального строительства установлению не подлежат.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Параметры строительства определяются в соответствии со строительными нормами и правилами, техническими регламентами</w:t>
            </w:r>
          </w:p>
        </w:tc>
        <w:tc>
          <w:tcPr>
            <w:tcW w:w="3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 xml:space="preserve">Запрещается строительство </w:t>
            </w: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объектов капитального строительства, несовместимых с функциональным назначением территории.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При проектировании и строительстве в зонах затопления необходимо предусматривать инженерную защиту от затопления и подтопления зданий</w:t>
            </w:r>
          </w:p>
        </w:tc>
      </w:tr>
      <w:tr w:rsidR="00BF4965" w:rsidRPr="0090615A" w:rsidTr="00BF4965">
        <w:tc>
          <w:tcPr>
            <w:tcW w:w="26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Скотоводство (1.8)</w:t>
            </w:r>
          </w:p>
        </w:tc>
        <w:tc>
          <w:tcPr>
            <w:tcW w:w="55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Осуществление хозяйственной деятельности, в том числе на сельскохозяйственных угодьях, связанной с разведением сельскохозяйственных животных (крупного рогатого скота, овец, коз, лошадей, верблюдов, оленей);</w:t>
            </w:r>
          </w:p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сенокошение, выпас сельскохозяйственных животных, производство кормов, размещение зданий, сооружений, используемых для содержания и разведения сельскохозяйственных животных;</w:t>
            </w:r>
          </w:p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разведение племенных животных, производство и использование племенной продукции (материала)</w:t>
            </w:r>
          </w:p>
        </w:tc>
        <w:tc>
          <w:tcPr>
            <w:tcW w:w="3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и максимальные размеры земельного участка, предельные параметры разрешенного строительства, реконструкции объектов капитального строительства установлению не подлежат.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Параметры строительства определяются в соответствии со строительными нормами и правилами, техническими регламентами</w:t>
            </w:r>
          </w:p>
        </w:tc>
        <w:tc>
          <w:tcPr>
            <w:tcW w:w="3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Запрещается строительство объектов капитального строительства, несовместимых с функциональным назначением территории.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При проектировании и строительстве в зонах затопления необходимо предусматривать инженерную защиту от затопления и подтопления зданий</w:t>
            </w:r>
          </w:p>
        </w:tc>
      </w:tr>
      <w:tr w:rsidR="00BF4965" w:rsidRPr="0090615A" w:rsidTr="00BF4965">
        <w:tc>
          <w:tcPr>
            <w:tcW w:w="26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Птицеводство (1.10)</w:t>
            </w:r>
          </w:p>
        </w:tc>
        <w:tc>
          <w:tcPr>
            <w:tcW w:w="55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Осуществление хозяйственной деятельности, связанной с разведением домашних пород птиц, в том числе водоплавающих;</w:t>
            </w:r>
          </w:p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размещение зданий, сооружений, используемых для содержания и разведения животных, производства, хранения и первичной переработки продукции птицеводства;</w:t>
            </w:r>
          </w:p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разведение племенных животных, производство и использование племенной продукции (материала)</w:t>
            </w:r>
          </w:p>
        </w:tc>
        <w:tc>
          <w:tcPr>
            <w:tcW w:w="3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и максимальные размеры земельного участка, предельные параметры разрешенного строительства, реконструкции объектов капитального строительства установлению не подлежат.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Параметры строительства определяются в соответствии со строительными нормами и правилами, техническими регламентами</w:t>
            </w:r>
          </w:p>
        </w:tc>
        <w:tc>
          <w:tcPr>
            <w:tcW w:w="3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Запрещается строительство объектов капитального строительства, несовместимых с функциональным назначением территории.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При проектировании и строительстве в зонах затопления необходимо предусматривать инженерную защиту от затопления и подтопления зданий</w:t>
            </w:r>
          </w:p>
        </w:tc>
      </w:tr>
      <w:tr w:rsidR="00BF4965" w:rsidRPr="0090615A" w:rsidTr="00BF4965">
        <w:tc>
          <w:tcPr>
            <w:tcW w:w="26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Свиноводство (1.11)</w:t>
            </w:r>
          </w:p>
        </w:tc>
        <w:tc>
          <w:tcPr>
            <w:tcW w:w="55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Осуществление хозяйственной деятельности, связанной с разведением свиней;</w:t>
            </w:r>
          </w:p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размещение зданий, сооружений, используемых для содержания и разведения животных, производства, хранения и первичной переработки продукции;</w:t>
            </w:r>
          </w:p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разведение племенных животных, производство и использование племенной продукции (материала)</w:t>
            </w:r>
          </w:p>
        </w:tc>
        <w:tc>
          <w:tcPr>
            <w:tcW w:w="3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и максимальные размеры земельного участка, предельные параметры разрешенного строительства, реконструкции объектов капитального строительства установлению не подлежат.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Параметры строительства определяются в соответствии со строительными нормами и правилами, техническими регламентами</w:t>
            </w:r>
          </w:p>
        </w:tc>
        <w:tc>
          <w:tcPr>
            <w:tcW w:w="3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Запрещается строительство объектов капитального строительства, несовместимых с функциональным назначением территории.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При проектировании и строительстве в зонах затопления необходимо предусматривать инженерную защиту от затопления и подтопления зданий</w:t>
            </w:r>
          </w:p>
        </w:tc>
      </w:tr>
      <w:tr w:rsidR="00BF4965" w:rsidRPr="0090615A" w:rsidTr="00BF4965">
        <w:tc>
          <w:tcPr>
            <w:tcW w:w="26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Пчеловодство (1.12)</w:t>
            </w:r>
          </w:p>
        </w:tc>
        <w:tc>
          <w:tcPr>
            <w:tcW w:w="55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Осуществление хозяйственной деятельности, в том числе на сельскохозяйственных угодьях, по разведению, содержанию и использованию пчел и иных полезных насекомых;</w:t>
            </w:r>
          </w:p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размещение ульев, иных объектов и оборудования, необходимого для пчеловодства и разведениях иных полезных насекомых;</w:t>
            </w:r>
          </w:p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размещение сооружений, используемых для хранения и первичной переработки продукции пчеловодства</w:t>
            </w:r>
          </w:p>
        </w:tc>
        <w:tc>
          <w:tcPr>
            <w:tcW w:w="3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и максимальные размеры земельного участка, предельные параметры разрешенного строительства, реконструкции объектов капитального строительства установлению не подлежат.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Параметры строительства определяются в соответствии со строительными нормами и правилами, техническими регламентами</w:t>
            </w:r>
          </w:p>
        </w:tc>
        <w:tc>
          <w:tcPr>
            <w:tcW w:w="3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Запрещается строительство объектов капитального строительства, несовместимых с функциональным назначением территории.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При проектировании и строительстве в зонах затопления необходимо предусматривать инженерную защиту от затопления и подтопления зданий</w:t>
            </w:r>
          </w:p>
        </w:tc>
      </w:tr>
      <w:tr w:rsidR="00BF4965" w:rsidRPr="0090615A" w:rsidTr="00BF4965">
        <w:tc>
          <w:tcPr>
            <w:tcW w:w="26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Хранение и переработка сельскохозяйственной продукции (1.15)</w:t>
            </w:r>
          </w:p>
        </w:tc>
        <w:tc>
          <w:tcPr>
            <w:tcW w:w="55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Размещение зданий, сооружений, используемых для производства, хранения, первичной и глубокой переработки сельскохозяйственной продукции</w:t>
            </w:r>
          </w:p>
        </w:tc>
        <w:tc>
          <w:tcPr>
            <w:tcW w:w="3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и максимальные размеры земельного участка, предельные параметры разрешенного строительства, реконструкции объектов капитального строительства установлению не подлежат.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Параметры строительства определяются в соответствии со строительными нормами и правилами, техническими регламентами</w:t>
            </w:r>
          </w:p>
        </w:tc>
        <w:tc>
          <w:tcPr>
            <w:tcW w:w="3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Запрещается строительство объектов капитального строительства, несовместимых с функциональным назначением территории.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При проектировании и строительстве в зонах затопления необходимо предусматривать инженерную защиту от затопления и подтопления зданий</w:t>
            </w:r>
          </w:p>
        </w:tc>
      </w:tr>
      <w:tr w:rsidR="00BF4965" w:rsidRPr="0090615A" w:rsidTr="00BF4965">
        <w:tc>
          <w:tcPr>
            <w:tcW w:w="26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Ведение личного подсобного хозяйства на полевых участках (1.16)</w:t>
            </w:r>
          </w:p>
        </w:tc>
        <w:tc>
          <w:tcPr>
            <w:tcW w:w="55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Производство сельскохозяйственной продукции без права возведения объектов капитального строительства</w:t>
            </w:r>
          </w:p>
        </w:tc>
        <w:tc>
          <w:tcPr>
            <w:tcW w:w="3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Минимальные размеры земельного участка – 500 кв. м. 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Максимальные размеры земельного участка – 2000 кв. м</w:t>
            </w:r>
          </w:p>
        </w:tc>
        <w:tc>
          <w:tcPr>
            <w:tcW w:w="3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Запрещается строительство объектов капитального строительства</w:t>
            </w:r>
          </w:p>
        </w:tc>
      </w:tr>
      <w:tr w:rsidR="00BF4965" w:rsidRPr="0090615A" w:rsidTr="00BF4965">
        <w:tc>
          <w:tcPr>
            <w:tcW w:w="26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Питомники (1.17)</w:t>
            </w:r>
          </w:p>
        </w:tc>
        <w:tc>
          <w:tcPr>
            <w:tcW w:w="55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Выращивание и реализация подроста деревьев и кустарников, используемых в сельском хозяйстве, а также иных сельскохозяйственных культур для получения рассады и семян;</w:t>
            </w:r>
          </w:p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размещение сооружений, необходимых для указанных видов сельскохозяйственного производства</w:t>
            </w:r>
          </w:p>
        </w:tc>
        <w:tc>
          <w:tcPr>
            <w:tcW w:w="3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и максимальные размеры земельного участка, предельные параметры разрешенного строительства, реконструкции объектов капитального строительства установлению не подлежат.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Параметры строительства определяются в соответствии со строительными нормами и правилами, техническими регламентами</w:t>
            </w:r>
          </w:p>
        </w:tc>
        <w:tc>
          <w:tcPr>
            <w:tcW w:w="3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Запрещается строительство объектов капитального строительства, несовместимых с функциональным назначением территории.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При проектировании и строительстве в зонах затопления необходимо предусматривать инженерную защиту от затопления и подтопления зданий</w:t>
            </w:r>
          </w:p>
        </w:tc>
      </w:tr>
      <w:tr w:rsidR="00BF4965" w:rsidRPr="0090615A" w:rsidTr="00BF4965">
        <w:tc>
          <w:tcPr>
            <w:tcW w:w="26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Обеспечение сельскохозяйственного производства (1.18)</w:t>
            </w:r>
          </w:p>
        </w:tc>
        <w:tc>
          <w:tcPr>
            <w:tcW w:w="55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Размещение машинно-транспортных и ремонтных станций, ангаров и гаражей для сельскохозяйственной техники, амбаров, водонапорных башен, трансформаторных станций и иного технического оборудования, используемого для ведения сельского хозяйства</w:t>
            </w:r>
          </w:p>
        </w:tc>
        <w:tc>
          <w:tcPr>
            <w:tcW w:w="3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и максимальные размеры земельного участка, предельные параметры разрешенного строительства, реконструкции объектов капитального строительства установлению не подлежат.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Параметры строительства определяются </w:t>
            </w: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в соответствии со строительными нормами и правилами, техническими регламентами</w:t>
            </w:r>
          </w:p>
        </w:tc>
        <w:tc>
          <w:tcPr>
            <w:tcW w:w="3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Запрещается строительство объектов капитального строительства, несовместимых с функциональным назначением территории.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При проектировании и строительстве в зонах затопления </w:t>
            </w: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необходимо предусматривать инженерную защиту от затопления и подтопления зданий</w:t>
            </w:r>
          </w:p>
        </w:tc>
      </w:tr>
      <w:tr w:rsidR="00BF4965" w:rsidRPr="0090615A" w:rsidTr="00BF4965">
        <w:tc>
          <w:tcPr>
            <w:tcW w:w="26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1216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Выпас сельскохозяйственных животных (1.20)</w:t>
            </w:r>
          </w:p>
        </w:tc>
        <w:tc>
          <w:tcPr>
            <w:tcW w:w="55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Выпас сельскохозяйственных животных</w:t>
            </w:r>
          </w:p>
        </w:tc>
        <w:tc>
          <w:tcPr>
            <w:tcW w:w="3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и максимальные размеры земельного участка установлению не подлежат</w:t>
            </w:r>
          </w:p>
        </w:tc>
        <w:tc>
          <w:tcPr>
            <w:tcW w:w="3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Запрещается строительство объектов капитального строительства</w:t>
            </w:r>
          </w:p>
        </w:tc>
      </w:tr>
      <w:tr w:rsidR="00BF4965" w:rsidRPr="0090615A" w:rsidTr="00BF4965">
        <w:tc>
          <w:tcPr>
            <w:tcW w:w="26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Предпринимательство (4.0)</w:t>
            </w:r>
          </w:p>
        </w:tc>
        <w:tc>
          <w:tcPr>
            <w:tcW w:w="55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Размещение объектов капитального строительства в целях извлечения прибыли на основании торговой, банковской и иной предпринимательской деятельности.</w:t>
            </w:r>
          </w:p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Содержание данного вида разрешенного использования включает в себя содержание видов разрешенного использования, предусмотренных </w:t>
            </w:r>
            <w:hyperlink r:id="rId207" w:anchor="Par194" w:history="1">
              <w:r w:rsidRPr="0090615A">
                <w:rPr>
                  <w:rFonts w:ascii="Times New Roman" w:eastAsia="SimSun" w:hAnsi="Times New Roman" w:cs="Times New Roman"/>
                  <w:sz w:val="20"/>
                  <w:szCs w:val="20"/>
                  <w:lang w:eastAsia="zh-CN"/>
                </w:rPr>
                <w:t>кодом 4.1</w:t>
              </w:r>
            </w:hyperlink>
          </w:p>
        </w:tc>
        <w:tc>
          <w:tcPr>
            <w:tcW w:w="3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</w:p>
        </w:tc>
        <w:tc>
          <w:tcPr>
            <w:tcW w:w="3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12162D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В случае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,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если земельный участок (его часть) и ОКС расположены в границах зон с особыми условиями использования территории (согласно Карте градостроительного зонирования) использование ЗУ (его части) и ОКС осуществляется с учетом ограничений, установленных законодательством РФ</w:t>
            </w:r>
          </w:p>
        </w:tc>
      </w:tr>
      <w:tr w:rsidR="00BF4965" w:rsidRPr="0090615A" w:rsidTr="00BF4965">
        <w:tc>
          <w:tcPr>
            <w:tcW w:w="26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Деловое управление (4.1)</w:t>
            </w:r>
          </w:p>
        </w:tc>
        <w:tc>
          <w:tcPr>
            <w:tcW w:w="55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Размещение объектов капитального строительства с целью: размещения объектов управленческой деятельности, не связанной с государственным или муниципальным управлением и оказанием услуг, а также с целью обеспечения совершения сделок, не требующих передачи товара в момент их совершения между организациями, в том числе биржевая деятельность (за исключением банковской и страховой деятельности)</w:t>
            </w:r>
          </w:p>
        </w:tc>
        <w:tc>
          <w:tcPr>
            <w:tcW w:w="3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Минимальные размеры земельного участка – 500 кв. м. 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Максимальные размеры земельного участка установлению не подлежат.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отступы от границ земельного участка в целях определения места допустимого размещения объекта – 3 м.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Предельное количество этажей – 5.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  <w:t>Максимальный процент застройки от площади земельного участка – 50%.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Минимальный процент озеленения земельного участка – 15%.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  <w:t>Минимальная площадь территорий, предназначенных для хранения транспортных средств от площади земельного участка – 10%</w:t>
            </w:r>
          </w:p>
        </w:tc>
        <w:tc>
          <w:tcPr>
            <w:tcW w:w="3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При проектировании и строительстве в зонах затопления необходимо предусматривать инженерную защиту от затопления и подтопления зданий</w:t>
            </w:r>
          </w:p>
        </w:tc>
      </w:tr>
    </w:tbl>
    <w:p w:rsidR="00BF4965" w:rsidRPr="0090615A" w:rsidRDefault="00BF4965" w:rsidP="00BF4965">
      <w:pPr>
        <w:spacing w:after="0" w:line="240" w:lineRule="auto"/>
        <w:rPr>
          <w:rFonts w:ascii="Times New Roman" w:eastAsia="Calibri" w:hAnsi="Times New Roman" w:cs="Times New Roman"/>
          <w:b/>
          <w:sz w:val="20"/>
        </w:rPr>
      </w:pPr>
    </w:p>
    <w:p w:rsidR="00BF4965" w:rsidRPr="0090615A" w:rsidRDefault="00BF4965" w:rsidP="00BF4965">
      <w:pPr>
        <w:spacing w:after="0" w:line="240" w:lineRule="auto"/>
        <w:rPr>
          <w:rFonts w:ascii="Times New Roman" w:hAnsi="Times New Roman" w:cs="Times New Roman"/>
          <w:b/>
          <w:sz w:val="20"/>
        </w:rPr>
      </w:pPr>
      <w:r w:rsidRPr="0090615A">
        <w:rPr>
          <w:rFonts w:ascii="Times New Roman" w:hAnsi="Times New Roman" w:cs="Times New Roman"/>
          <w:b/>
          <w:sz w:val="20"/>
        </w:rPr>
        <w:t>3.   ВСПОМОГАТЕЛЬНЫЕ ВИДЫ РАЗРЕШЁННОГО ИСПОЛЬЗОВАНИЯ</w:t>
      </w:r>
    </w:p>
    <w:p w:rsidR="00BF4965" w:rsidRPr="0090615A" w:rsidRDefault="00BF4965" w:rsidP="00BF4965">
      <w:pPr>
        <w:spacing w:after="0" w:line="240" w:lineRule="auto"/>
        <w:rPr>
          <w:rFonts w:ascii="Times New Roman" w:hAnsi="Times New Roman" w:cs="Times New Roman"/>
          <w:b/>
          <w:sz w:val="20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448"/>
        <w:gridCol w:w="5580"/>
        <w:gridCol w:w="3780"/>
        <w:gridCol w:w="3261"/>
      </w:tblGrid>
      <w:tr w:rsidR="00BF4965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  <w:t xml:space="preserve">Наименование вида разрешенного использования земельного участка (Код вида разрешенного </w:t>
            </w:r>
            <w:r w:rsidRPr="0090615A"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  <w:lastRenderedPageBreak/>
              <w:t>использования земельного участка)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  <w:lastRenderedPageBreak/>
              <w:t>Описание вида разрешенного использования земельного участка и ОКС</w:t>
            </w: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  <w:t>Предельные размеры земельных участков и предельные параметры разрешенного строительства, реконструкции ОКС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  <w:t>Ограничения использования земельных участков и ОКС</w:t>
            </w:r>
          </w:p>
        </w:tc>
      </w:tr>
      <w:tr w:rsidR="00BF4965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Общественное использование объектов капитального строительства (3.0)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Размещение объектов капитального строительства в целях обеспечения удовлетворения бытовых, социальных и духовных потребностей человека. Содержание данного вида разрешенного использования включает в себя содержание видов разрешенного использования с </w:t>
            </w:r>
            <w:hyperlink r:id="rId208" w:anchor="Par155" w:history="1">
              <w:r w:rsidRPr="0090615A">
                <w:rPr>
                  <w:rFonts w:ascii="Times New Roman" w:eastAsia="SimSun" w:hAnsi="Times New Roman" w:cs="Times New Roman"/>
                  <w:sz w:val="20"/>
                  <w:szCs w:val="20"/>
                  <w:lang w:eastAsia="zh-CN"/>
                </w:rPr>
                <w:t>кодом 3.1</w:t>
              </w:r>
            </w:hyperlink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12162D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В случае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,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если ЗУ (его часть) и ОКС расположены в границах зон с особыми условиями использования территории (согласно Карте градостроительного зонирования) использование ЗУ (его части) и ОКС осуществляется с учетом ограничений, установленных законодательством Р</w:t>
            </w:r>
            <w:r w:rsidR="0012162D"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Ф</w:t>
            </w:r>
          </w:p>
        </w:tc>
      </w:tr>
      <w:tr w:rsidR="00BF4965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Коммунальное обслуживание (3.1)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12162D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Размещение зданий и сооружений в целях обеспечения физических и юридических лиц коммунальными услугами. Содержание данного вида разрешенного использования включает в себя содержание видов разрешенного использования с код</w:t>
            </w:r>
            <w:r w:rsidR="0012162D"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ом</w:t>
            </w:r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 xml:space="preserve"> 3.1.1</w:t>
            </w: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и максимальные размеры земельного участка, максимальный процент застройки установлению не подлежат.</w:t>
            </w:r>
          </w:p>
          <w:p w:rsidR="00BF4965" w:rsidRPr="0090615A" w:rsidRDefault="00BF4965" w:rsidP="00BF4965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отступы от границ земельного участка в целях определения места допустимого размещения объекта – 1 м.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Предельная высота объекта – 6 м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Параметры строительства определяются в соответствии со строительными нормами и правилами, техническими регламентами</w:t>
            </w:r>
          </w:p>
        </w:tc>
      </w:tr>
      <w:tr w:rsidR="00BF4965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Предоставление коммунальных услуг (3.1.1)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proofErr w:type="gramStart"/>
            <w:r w:rsidRPr="0090615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Размещение зданий и сооружений, обеспечивающих поставку воды, тепла, электричества, газа, отвод канализационных стоков, очистку и уборку объектов недвижимости (котельных, водозаборов, очистных сооружений, насосных станций, водопроводов, линий электропередач, трансформаторных подстанций, газопроводов, линий связи, телефонных станций, канализаций, стоянок, гаражей и мастерских для обслуживания уборочной и аварийной техники, сооружений, необходимых для сбора и плавки снега)</w:t>
            </w:r>
            <w:proofErr w:type="gramEnd"/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и максимальные размеры земельного участка, максимальный процент застройки установлению не подлежат.</w:t>
            </w:r>
          </w:p>
          <w:p w:rsidR="00BF4965" w:rsidRPr="0090615A" w:rsidRDefault="00BF4965" w:rsidP="00BF4965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отступы от границ земельного участка в целях определения места допустимого размещения объекта – 1 м.</w:t>
            </w:r>
          </w:p>
          <w:p w:rsidR="00BF4965" w:rsidRPr="0090615A" w:rsidRDefault="00BF4965" w:rsidP="00BF4965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Предельная высота объекта – 6 м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Параметры строительства определяются в соответствии со строительными нормами и правилами, техническими регламентами</w:t>
            </w:r>
          </w:p>
        </w:tc>
      </w:tr>
      <w:tr w:rsidR="00BF4965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Предпринимательство (4.0)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Размещение объектов капитального строительства в целях извлечения прибыли на основании торговой, банковской и иной предпринимательской деятельности.</w:t>
            </w:r>
          </w:p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Содержание данного вида разрешенного использования включает в себя содержание видов разрешенного использования, предусмотренных </w:t>
            </w:r>
            <w:hyperlink r:id="rId209" w:anchor="Par194" w:history="1">
              <w:r w:rsidRPr="0090615A">
                <w:rPr>
                  <w:rFonts w:ascii="Times New Roman" w:eastAsia="SimSun" w:hAnsi="Times New Roman" w:cs="Times New Roman"/>
                  <w:sz w:val="20"/>
                  <w:szCs w:val="20"/>
                  <w:lang w:eastAsia="zh-CN"/>
                </w:rPr>
                <w:t xml:space="preserve">кодом </w:t>
              </w:r>
            </w:hyperlink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4.9</w:t>
            </w: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4965" w:rsidRPr="0090615A" w:rsidRDefault="00BF4965" w:rsidP="00BF4965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В случае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,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если ЗУ (его часть) и ОКС расположены в границах зон с особыми условиями использования территории (согласно Карте градостроительного зонирования) использование ЗУ (его части) и ОКС осуществляется с учетом ограничений, установленных законодательством Российской Федерации</w:t>
            </w:r>
          </w:p>
        </w:tc>
      </w:tr>
      <w:tr w:rsidR="00BF4965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Служебные гаражи (4.9)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Размещение постоянных или временных гаражей, стоянок для хранения служебного автотранспорта, используемого в целях осуществления видов деятельности, предусмотренных видами разрешенного использования с кодами 3.0, 4.0, а также для стоянки и хранения транспортных средств общего пользования, в том числе в депо</w:t>
            </w: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размеры земельного участка – 500 кв. м.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Максимальные размеры земельного участка, м</w:t>
            </w:r>
            <w:r w:rsidRPr="0090615A"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  <w:t>аксимальный процент застройки от площади земельного участка установлению не подлежат.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отступы от границ земельного участка в целях определения места допустимого размещения объекта – 3 м.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Предельная высота гаража для производственной деятельности – 6 м.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Предельное количество этажей – 2.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Минимальный процент озеленения земельного участка – 25%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При проектировании и строительстве в зонах затопления необходимо предусматривать инженерную защиту от затопления и подтопления зданий</w:t>
            </w:r>
          </w:p>
        </w:tc>
      </w:tr>
    </w:tbl>
    <w:p w:rsidR="003C5A1E" w:rsidRPr="0090615A" w:rsidRDefault="003C5A1E" w:rsidP="003C5A1E">
      <w:pPr>
        <w:widowControl w:val="0"/>
        <w:autoSpaceDE w:val="0"/>
        <w:autoSpaceDN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3C5A1E" w:rsidRPr="0090615A" w:rsidRDefault="003C5A1E" w:rsidP="003C5A1E">
      <w:pPr>
        <w:widowControl w:val="0"/>
        <w:autoSpaceDE w:val="0"/>
        <w:autoSpaceDN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90615A">
        <w:rPr>
          <w:rFonts w:ascii="Times New Roman" w:eastAsia="Times New Roman" w:hAnsi="Times New Roman" w:cs="Times New Roman"/>
          <w:sz w:val="20"/>
          <w:szCs w:val="20"/>
          <w:lang w:eastAsia="ru-RU"/>
        </w:rPr>
        <w:t>Примечания</w:t>
      </w:r>
    </w:p>
    <w:p w:rsidR="003C5A1E" w:rsidRPr="0090615A" w:rsidRDefault="003C5A1E" w:rsidP="003C5A1E">
      <w:pPr>
        <w:widowControl w:val="0"/>
        <w:autoSpaceDE w:val="0"/>
        <w:autoSpaceDN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90615A">
        <w:rPr>
          <w:rFonts w:ascii="Times New Roman" w:eastAsia="Times New Roman" w:hAnsi="Times New Roman" w:cs="Times New Roman"/>
          <w:sz w:val="20"/>
          <w:szCs w:val="20"/>
          <w:lang w:eastAsia="ru-RU"/>
        </w:rPr>
        <w:t>1.В скобках указаны иные равнозначные наименования.</w:t>
      </w:r>
    </w:p>
    <w:p w:rsidR="003C5A1E" w:rsidRPr="0090615A" w:rsidRDefault="003C5A1E" w:rsidP="003C5A1E">
      <w:pPr>
        <w:widowControl w:val="0"/>
        <w:autoSpaceDE w:val="0"/>
        <w:autoSpaceDN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proofErr w:type="gramStart"/>
      <w:r w:rsidRPr="0090615A">
        <w:rPr>
          <w:rFonts w:ascii="Times New Roman" w:eastAsia="Times New Roman" w:hAnsi="Times New Roman" w:cs="Times New Roman"/>
          <w:sz w:val="20"/>
          <w:szCs w:val="20"/>
          <w:lang w:eastAsia="ru-RU"/>
        </w:rPr>
        <w:t>2.Содержание видов разрешенного использования, перечисленных в настоящем регламенте, допускает без отдельного указания в регламенте размещение и эксплуатацию линейного объекта (кроме железных дорог общего пользования и автомобильных дорог общего пользования федерального и регионального значения), размещение защитных сооружений (насаждений), объектов мелиорации, информационных и геодезических знаков, объектов благоустройства, если федеральным законом не установлено иное.</w:t>
      </w:r>
      <w:proofErr w:type="gramEnd"/>
    </w:p>
    <w:p w:rsidR="00BF4965" w:rsidRPr="0090615A" w:rsidRDefault="003C5A1E" w:rsidP="003C5A1E">
      <w:pPr>
        <w:spacing w:after="0" w:line="240" w:lineRule="auto"/>
        <w:ind w:firstLine="540"/>
        <w:rPr>
          <w:rFonts w:ascii="Times New Roman" w:eastAsia="Calibri" w:hAnsi="Times New Roman" w:cs="Times New Roman"/>
          <w:sz w:val="24"/>
          <w:szCs w:val="20"/>
        </w:rPr>
        <w:sectPr w:rsidR="00BF4965" w:rsidRPr="0090615A">
          <w:pgSz w:w="16838" w:h="11906" w:orient="landscape"/>
          <w:pgMar w:top="1701" w:right="1134" w:bottom="567" w:left="851" w:header="709" w:footer="709" w:gutter="0"/>
          <w:cols w:space="720"/>
        </w:sectPr>
      </w:pPr>
      <w:r w:rsidRPr="0090615A">
        <w:rPr>
          <w:rFonts w:ascii="Times New Roman" w:eastAsia="Times New Roman" w:hAnsi="Times New Roman" w:cs="Times New Roman"/>
          <w:sz w:val="20"/>
          <w:szCs w:val="20"/>
          <w:lang w:eastAsia="ru-RU"/>
        </w:rPr>
        <w:t>3.Текстовое наименование вида разрешенного использования земельного участка и его код (числовое обозначение) являются равнозначными.</w:t>
      </w:r>
    </w:p>
    <w:tbl>
      <w:tblPr>
        <w:tblW w:w="0" w:type="auto"/>
        <w:tblLook w:val="04A0" w:firstRow="1" w:lastRow="0" w:firstColumn="1" w:lastColumn="0" w:noHBand="0" w:noVBand="1"/>
      </w:tblPr>
      <w:tblGrid>
        <w:gridCol w:w="10188"/>
        <w:gridCol w:w="4860"/>
      </w:tblGrid>
      <w:tr w:rsidR="0090615A" w:rsidRPr="0090615A" w:rsidTr="00BF4965">
        <w:trPr>
          <w:trHeight w:val="1163"/>
        </w:trPr>
        <w:tc>
          <w:tcPr>
            <w:tcW w:w="10188" w:type="dxa"/>
          </w:tcPr>
          <w:p w:rsidR="00BF4965" w:rsidRPr="0090615A" w:rsidRDefault="00BF4965" w:rsidP="00BF4965">
            <w:pPr>
              <w:widowControl w:val="0"/>
              <w:suppressAutoHyphens/>
              <w:autoSpaceDE w:val="0"/>
              <w:spacing w:after="0" w:line="240" w:lineRule="auto"/>
              <w:jc w:val="right"/>
              <w:rPr>
                <w:rFonts w:ascii="Times New Roman" w:eastAsia="Times New Roman CYR" w:hAnsi="Times New Roman" w:cs="Times New Roman"/>
                <w:sz w:val="24"/>
                <w:szCs w:val="24"/>
                <w:lang w:eastAsia="ar-SA"/>
              </w:rPr>
            </w:pPr>
          </w:p>
        </w:tc>
        <w:tc>
          <w:tcPr>
            <w:tcW w:w="4860" w:type="dxa"/>
          </w:tcPr>
          <w:p w:rsidR="00BF4965" w:rsidRPr="0090615A" w:rsidRDefault="00BF4965" w:rsidP="00BF4965">
            <w:pPr>
              <w:widowControl w:val="0"/>
              <w:suppressAutoHyphens/>
              <w:autoSpaceDE w:val="0"/>
              <w:snapToGrid w:val="0"/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0"/>
                <w:lang w:eastAsia="ar-SA"/>
              </w:rPr>
            </w:pPr>
            <w:r w:rsidRPr="0090615A">
              <w:rPr>
                <w:rFonts w:ascii="Times New Roman CYR" w:eastAsia="Times New Roman CYR" w:hAnsi="Times New Roman CYR" w:cs="Times New Roman CYR"/>
                <w:kern w:val="2"/>
                <w:sz w:val="24"/>
                <w:szCs w:val="24"/>
                <w:lang w:bidi="en-US"/>
              </w:rPr>
              <w:t>Приложение № 1</w:t>
            </w:r>
            <w:r w:rsidR="008E0B2B" w:rsidRPr="0090615A">
              <w:rPr>
                <w:rFonts w:ascii="Times New Roman CYR" w:eastAsia="Times New Roman CYR" w:hAnsi="Times New Roman CYR" w:cs="Times New Roman CYR"/>
                <w:kern w:val="2"/>
                <w:sz w:val="24"/>
                <w:szCs w:val="24"/>
                <w:lang w:bidi="en-US"/>
              </w:rPr>
              <w:t>4</w:t>
            </w:r>
            <w:r w:rsidRPr="0090615A">
              <w:rPr>
                <w:rFonts w:ascii="Times New Roman CYR" w:eastAsia="Times New Roman CYR" w:hAnsi="Times New Roman CYR" w:cs="Times New Roman CYR"/>
                <w:kern w:val="2"/>
                <w:sz w:val="24"/>
                <w:szCs w:val="24"/>
                <w:lang w:bidi="en-US"/>
              </w:rPr>
              <w:t xml:space="preserve"> </w:t>
            </w:r>
            <w:r w:rsidRPr="0090615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к </w:t>
            </w:r>
            <w:r w:rsidRPr="0090615A">
              <w:rPr>
                <w:rFonts w:ascii="Times New Roman CYR" w:eastAsia="Times New Roman CYR" w:hAnsi="Times New Roman CYR" w:cs="Times New Roman CYR"/>
                <w:sz w:val="24"/>
                <w:szCs w:val="24"/>
                <w:lang w:eastAsia="ar-SA"/>
              </w:rPr>
              <w:t>изменениям в решение Заринского городского Собрания депутатов от 29.01.2013 № 7</w:t>
            </w:r>
            <w:r w:rsidRPr="0090615A">
              <w:rPr>
                <w:rFonts w:ascii="Times New Roman" w:eastAsia="Times New Roman" w:hAnsi="Times New Roman" w:cs="Times New Roman"/>
                <w:sz w:val="24"/>
                <w:szCs w:val="20"/>
                <w:lang w:eastAsia="ar-SA"/>
              </w:rPr>
              <w:t>«</w:t>
            </w:r>
            <w:r w:rsidRPr="0090615A">
              <w:rPr>
                <w:rFonts w:ascii="Times New Roman" w:eastAsia="Times New Roman" w:hAnsi="Times New Roman" w:cs="Times New Roman"/>
                <w:kern w:val="2"/>
                <w:sz w:val="24"/>
                <w:szCs w:val="20"/>
                <w:lang w:eastAsia="ar-SA"/>
              </w:rPr>
              <w:t xml:space="preserve">Об утверждении </w:t>
            </w:r>
            <w:r w:rsidRPr="0090615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Правил землепользования и застройки территории муниципального образования город Заринск Алтайского края</w:t>
            </w:r>
            <w:r w:rsidRPr="0090615A">
              <w:rPr>
                <w:rFonts w:ascii="Times New Roman" w:eastAsia="Times New Roman" w:hAnsi="Times New Roman" w:cs="Times New Roman"/>
                <w:sz w:val="24"/>
                <w:szCs w:val="20"/>
                <w:lang w:eastAsia="ar-SA"/>
              </w:rPr>
              <w:t xml:space="preserve">» </w:t>
            </w:r>
          </w:p>
          <w:p w:rsidR="00BF4965" w:rsidRPr="0090615A" w:rsidRDefault="00BF4965" w:rsidP="00BF4965">
            <w:pPr>
              <w:widowControl w:val="0"/>
              <w:suppressAutoHyphens/>
              <w:autoSpaceDE w:val="0"/>
              <w:spacing w:after="0" w:line="240" w:lineRule="auto"/>
              <w:rPr>
                <w:rFonts w:ascii="Times New Roman" w:eastAsia="Times New Roman CYR" w:hAnsi="Times New Roman" w:cs="Times New Roman"/>
                <w:sz w:val="24"/>
                <w:szCs w:val="24"/>
                <w:lang w:eastAsia="ar-SA"/>
              </w:rPr>
            </w:pPr>
          </w:p>
        </w:tc>
      </w:tr>
    </w:tbl>
    <w:p w:rsidR="00BF4965" w:rsidRPr="0090615A" w:rsidRDefault="00BF4965" w:rsidP="00BF4965">
      <w:pPr>
        <w:keepNext/>
        <w:spacing w:after="0" w:line="240" w:lineRule="auto"/>
        <w:ind w:firstLine="720"/>
        <w:jc w:val="both"/>
        <w:outlineLvl w:val="2"/>
        <w:rPr>
          <w:rFonts w:ascii="Times New Roman CYR" w:eastAsia="Times New Roman CYR" w:hAnsi="Times New Roman CYR" w:cs="Times New Roman CYR"/>
          <w:bCs/>
          <w:kern w:val="2"/>
          <w:sz w:val="24"/>
          <w:szCs w:val="24"/>
          <w:lang w:bidi="en-US"/>
        </w:rPr>
      </w:pPr>
    </w:p>
    <w:p w:rsidR="00BF4965" w:rsidRPr="0090615A" w:rsidRDefault="00BF4965" w:rsidP="00BF4965">
      <w:pPr>
        <w:keepNext/>
        <w:spacing w:after="0" w:line="240" w:lineRule="auto"/>
        <w:ind w:firstLine="720"/>
        <w:jc w:val="both"/>
        <w:outlineLvl w:val="2"/>
        <w:rPr>
          <w:rFonts w:ascii="Times New Roman CYR" w:eastAsia="Times New Roman CYR" w:hAnsi="Times New Roman CYR" w:cs="Times New Roman CYR"/>
          <w:bCs/>
          <w:kern w:val="2"/>
          <w:sz w:val="24"/>
          <w:szCs w:val="24"/>
          <w:lang w:bidi="en-US"/>
        </w:rPr>
      </w:pPr>
      <w:r w:rsidRPr="0090615A">
        <w:rPr>
          <w:rFonts w:ascii="Times New Roman CYR" w:eastAsia="Times New Roman CYR" w:hAnsi="Times New Roman CYR" w:cs="Times New Roman CYR"/>
          <w:bCs/>
          <w:kern w:val="2"/>
          <w:sz w:val="24"/>
          <w:szCs w:val="24"/>
          <w:lang w:bidi="en-US"/>
        </w:rPr>
        <w:t>Статья 55.1. Зона садоводства и огородничества (СХЗ 3)</w:t>
      </w:r>
    </w:p>
    <w:p w:rsidR="00BF4965" w:rsidRPr="0090615A" w:rsidRDefault="00BF4965" w:rsidP="00BF4965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BF4965" w:rsidRPr="0090615A" w:rsidRDefault="00BF4965" w:rsidP="00BF4965">
      <w:pPr>
        <w:tabs>
          <w:tab w:val="left" w:pos="6346"/>
        </w:tabs>
        <w:spacing w:after="0" w:line="240" w:lineRule="auto"/>
        <w:rPr>
          <w:rFonts w:ascii="Times New Roman" w:eastAsia="SimSun" w:hAnsi="Times New Roman" w:cs="Times New Roman"/>
          <w:b/>
          <w:sz w:val="20"/>
          <w:szCs w:val="20"/>
          <w:lang w:eastAsia="zh-CN"/>
        </w:rPr>
      </w:pPr>
      <w:r w:rsidRPr="0090615A">
        <w:rPr>
          <w:rFonts w:ascii="Times New Roman" w:eastAsia="SimSun" w:hAnsi="Times New Roman" w:cs="Times New Roman"/>
          <w:b/>
          <w:sz w:val="20"/>
          <w:szCs w:val="20"/>
          <w:lang w:eastAsia="zh-CN"/>
        </w:rPr>
        <w:t>1.   ОСНОВНЫЕ ВИДЫ РАЗРЕШЁННОГО ИСПОЛЬЗОВАНИЯ</w:t>
      </w:r>
      <w:r w:rsidRPr="0090615A">
        <w:rPr>
          <w:rFonts w:ascii="Times New Roman" w:eastAsia="SimSun" w:hAnsi="Times New Roman" w:cs="Times New Roman"/>
          <w:b/>
          <w:sz w:val="20"/>
          <w:szCs w:val="20"/>
          <w:lang w:eastAsia="zh-CN"/>
        </w:rPr>
        <w:tab/>
      </w:r>
    </w:p>
    <w:p w:rsidR="00BF4965" w:rsidRPr="0090615A" w:rsidRDefault="00BF4965" w:rsidP="00BF4965">
      <w:pPr>
        <w:spacing w:after="0" w:line="240" w:lineRule="auto"/>
        <w:rPr>
          <w:rFonts w:ascii="Times New Roman" w:eastAsia="SimSun" w:hAnsi="Times New Roman" w:cs="Times New Roman"/>
          <w:b/>
          <w:sz w:val="20"/>
          <w:szCs w:val="20"/>
          <w:lang w:eastAsia="zh-CN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448"/>
        <w:gridCol w:w="5580"/>
        <w:gridCol w:w="3780"/>
        <w:gridCol w:w="3261"/>
      </w:tblGrid>
      <w:tr w:rsidR="00BF4965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  <w:t>Наименование вида разрешенного использования земельного участка (Код вида разрешенного использования земельного участка)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  <w:t>Описание вида разрешенного использования земельного участка и ОКС</w:t>
            </w: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  <w:t>Предельные размеры земельных участков и предельные параметры разрешенного строительства, реконструкции ОКС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  <w:t>Ограничения использования земельных участков и ОКС</w:t>
            </w:r>
          </w:p>
        </w:tc>
      </w:tr>
      <w:tr w:rsidR="00BF4965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Сельскохозяйственное использование (1.0)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Ведение сельского хозяйства.</w:t>
            </w:r>
          </w:p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Содержание данного вида разрешенного использования включает в себя содержание видов разрешенного использования с </w:t>
            </w:r>
            <w:hyperlink r:id="rId210" w:anchor="Par44" w:history="1">
              <w:r w:rsidRPr="0090615A">
                <w:rPr>
                  <w:rFonts w:ascii="Times New Roman" w:eastAsia="SimSun" w:hAnsi="Times New Roman" w:cs="Times New Roman"/>
                  <w:sz w:val="20"/>
                  <w:szCs w:val="20"/>
                  <w:lang w:eastAsia="zh-CN"/>
                </w:rPr>
                <w:t>кодами 1.7</w:t>
              </w:r>
            </w:hyperlink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, 1.16, </w:t>
            </w:r>
            <w:hyperlink r:id="rId211" w:anchor="Par108" w:history="1">
              <w:r w:rsidRPr="0090615A">
                <w:rPr>
                  <w:rFonts w:ascii="Times New Roman" w:eastAsia="SimSun" w:hAnsi="Times New Roman" w:cs="Times New Roman"/>
                  <w:sz w:val="20"/>
                  <w:szCs w:val="20"/>
                  <w:lang w:eastAsia="zh-CN"/>
                </w:rPr>
                <w:t>1.</w:t>
              </w:r>
            </w:hyperlink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19, в том числе размещение зданий и сооружений, используемых для хранения и переработки сельскохозяйственной продукции</w:t>
            </w: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В случае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,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если ЗУ (его часть) и ОКС расположены в границах зон с особыми условиями использова-ния территории (согласно Карте градостроительного зонирования) использование ЗУ (его части) и ОКС осуществляется с учетом ограничений, установленных законодательством РФ</w:t>
            </w:r>
          </w:p>
        </w:tc>
      </w:tr>
      <w:tr w:rsidR="00BF4965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Животноводство (1.7)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Осуществление хозяйственной деятельности, связанной с производством продукции животноводства, в том числе сенокошение, выпас сельскохозяйственных животных, разведение племенных животных, производство и использование племенной продукции (материала), размещение зданий, сооружений, используемых для содержания и разведения сельскохозяйственных животных, производства, хранения и первичной переработки сельскохозяйственной продукции.</w:t>
            </w:r>
          </w:p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Содержание данного вида разрешенного использования включает в себя содержание видов разрешенного </w:t>
            </w: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использования с кодом 1.19</w:t>
            </w: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Минимальные и максимальные размеры земельного участка, предельные параметры разрешенного строительства, реконструкции объектов капитального строительства установлению не подлежат.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Параметры строительства определяются в соответствии со строительными нормами и правилами, техническими регламентами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Запрещается строительство объектов капитального строительства, несовместимых с функциональным назначением территории.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При проектировании и строительстве в зонах затопления необходимо предусматривать инженерную защиту от затопления и подтопления зданий</w:t>
            </w:r>
          </w:p>
        </w:tc>
      </w:tr>
      <w:tr w:rsidR="00BF4965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Ведение личного подсобного хозяйства на полевых участках (1.16)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Производство сельскохозяйственной продукции без права возведения объектов капитального строительства</w:t>
            </w: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и максимальные размеры земельного участка установлению не подлежат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Запрещается строительство 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объек-тов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капитального строительства</w:t>
            </w:r>
          </w:p>
        </w:tc>
      </w:tr>
      <w:tr w:rsidR="00BF4965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Сенокошение (1.19)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Кошение трав, сбор и заготовка сена</w:t>
            </w: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и максимальные размеры земельного участка установлению не подлежат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Запрещается строительство 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объек-тов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капитального строительства</w:t>
            </w:r>
          </w:p>
        </w:tc>
      </w:tr>
      <w:tr w:rsidR="003B7E96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B7E96" w:rsidRPr="0090615A" w:rsidRDefault="003B7E96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ru-RU"/>
              </w:rPr>
              <w:t>Размещение автомобильных дорог (7.2.1)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B7E96" w:rsidRPr="0090615A" w:rsidRDefault="003B7E96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ru-RU"/>
              </w:rPr>
              <w:t>Размещение автомобильных дорог за пределами населенных пунктов и технически связанных с ними сооружений, придорожных стоянок (парковок) транспортных сре</w:t>
            </w:r>
            <w:proofErr w:type="gramStart"/>
            <w:r w:rsidRPr="0090615A"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ru-RU"/>
              </w:rPr>
              <w:t>дств в гр</w:t>
            </w:r>
            <w:proofErr w:type="gramEnd"/>
            <w:r w:rsidRPr="0090615A"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ru-RU"/>
              </w:rPr>
              <w:t xml:space="preserve">аницах городских улиц и дорог, за исключением предусмотренных видами разрешенного использования с </w:t>
            </w:r>
            <w:hyperlink r:id="rId212" w:history="1">
              <w:r w:rsidRPr="0090615A">
                <w:rPr>
                  <w:rFonts w:ascii="Times New Roman" w:eastAsia="Calibri" w:hAnsi="Times New Roman" w:cs="Times New Roman"/>
                  <w:bCs/>
                  <w:sz w:val="20"/>
                  <w:szCs w:val="20"/>
                  <w:lang w:eastAsia="ru-RU"/>
                </w:rPr>
                <w:t>кодами 2.7.1</w:t>
              </w:r>
            </w:hyperlink>
            <w:r w:rsidRPr="0090615A"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ru-RU"/>
              </w:rPr>
              <w:t xml:space="preserve">, </w:t>
            </w:r>
            <w:hyperlink r:id="rId213" w:history="1">
              <w:r w:rsidRPr="0090615A">
                <w:rPr>
                  <w:rFonts w:ascii="Times New Roman" w:eastAsia="Calibri" w:hAnsi="Times New Roman" w:cs="Times New Roman"/>
                  <w:bCs/>
                  <w:sz w:val="20"/>
                  <w:szCs w:val="20"/>
                  <w:lang w:eastAsia="ru-RU"/>
                </w:rPr>
                <w:t>4.9</w:t>
              </w:r>
            </w:hyperlink>
            <w:r w:rsidRPr="0090615A"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ru-RU"/>
              </w:rPr>
              <w:t xml:space="preserve">, </w:t>
            </w:r>
            <w:hyperlink r:id="rId214" w:history="1">
              <w:r w:rsidRPr="0090615A">
                <w:rPr>
                  <w:rFonts w:ascii="Times New Roman" w:eastAsia="Calibri" w:hAnsi="Times New Roman" w:cs="Times New Roman"/>
                  <w:bCs/>
                  <w:sz w:val="20"/>
                  <w:szCs w:val="20"/>
                  <w:lang w:eastAsia="ru-RU"/>
                </w:rPr>
                <w:t>7.2.3</w:t>
              </w:r>
            </w:hyperlink>
            <w:r w:rsidRPr="0090615A"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ru-RU"/>
              </w:rPr>
              <w:t>, а также некапитальных сооружений, предназначенных для охраны транспортных средств;</w:t>
            </w:r>
          </w:p>
          <w:p w:rsidR="003B7E96" w:rsidRPr="0090615A" w:rsidRDefault="003B7E96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ru-RU"/>
              </w:rPr>
              <w:t>размещение объектов, предназначенных для размещения постов органов внутренних дел, ответственных за безопасность дорожного движения</w:t>
            </w: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B7E96" w:rsidRPr="0090615A" w:rsidRDefault="003B7E96" w:rsidP="00BF4965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Предельные размеры земельного участка установлению не подлежат, определяются в соответствии с техническими регламентами по заданию на проектирование.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B7E96" w:rsidRPr="0090615A" w:rsidRDefault="003B7E96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В случае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,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если ЗУ (его часть) и ОКС расположены в границах зон с особыми условиями использова-ния территории (согласно Карте градостроительного зонирования) использование ЗУ (его части) и ОКС осуществляется с учетом ограничений, установленных законодательством РФ.</w:t>
            </w:r>
          </w:p>
          <w:p w:rsidR="003B7E96" w:rsidRPr="0090615A" w:rsidRDefault="003B7E96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При проектировании и строительстве в зонах затопления необходимо предусматривать инженерную защиту от затопления и подтопления зданий</w:t>
            </w:r>
          </w:p>
        </w:tc>
      </w:tr>
      <w:tr w:rsidR="003B7E96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B7E96" w:rsidRPr="0090615A" w:rsidRDefault="003B7E96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Стоянки транспорта общего пользования (7.2.3)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B7E96" w:rsidRPr="0090615A" w:rsidRDefault="003B7E96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Размещение стоянок транспортных средств, осуществляющих перевозки людей по установленному маршруту</w:t>
            </w: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B7E96" w:rsidRPr="0090615A" w:rsidRDefault="003B7E96" w:rsidP="00BF4965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Предельные размеры земельного участка установлению не подлежат, определяются в соответствии с техническими регламентами по заданию на проектирование.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B7E96" w:rsidRPr="0090615A" w:rsidRDefault="003B7E96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В случае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,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если ЗУ (его часть) и ОКС расположены в границах зон с особыми условиями использова-ния территории (согласно Карте градостроительного зонирования) использование ЗУ (его части) и ОКС осуществляется с учетом ограничений, установленных законодательством РФ.</w:t>
            </w:r>
          </w:p>
          <w:p w:rsidR="003B7E96" w:rsidRPr="0090615A" w:rsidRDefault="003B7E96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При проектировании и строительстве в зонах затопления необходимо предусматривать инженерную защиту от затопления и подтопления зданий</w:t>
            </w:r>
          </w:p>
        </w:tc>
      </w:tr>
      <w:tr w:rsidR="003B7E96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B7E96" w:rsidRPr="0090615A" w:rsidRDefault="003B7E96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Земельные участки (территории) общего пользования (12.0)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B7E96" w:rsidRPr="0090615A" w:rsidRDefault="003B7E96" w:rsidP="0012162D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Земельные участки общего пользования. Содержание данного вида разрешенного использования включает в себя содержание видов разрешенного использования с кодами 12.0.1-12.0.2</w:t>
            </w: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7E96" w:rsidRPr="0090615A" w:rsidRDefault="003B7E96" w:rsidP="00BF4965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7E96" w:rsidRPr="0090615A" w:rsidRDefault="003B7E96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</w:p>
        </w:tc>
      </w:tr>
      <w:tr w:rsidR="003B7E96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B7E96" w:rsidRPr="0090615A" w:rsidRDefault="003B7E96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Улично-дорожная сеть (12.0.1)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B7E96" w:rsidRPr="0090615A" w:rsidRDefault="003B7E96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Размещение объектов улично-дорожной сети: автомобильных дорог, трамвайных путей и пешеходных тротуаров в границах </w:t>
            </w: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населенных пунктов, пешеходных переходов, бульваров, площадей, проездов, велодорожек и объектов велотранспортной и инженерной инфраструктуры;</w:t>
            </w:r>
          </w:p>
          <w:p w:rsidR="003B7E96" w:rsidRPr="0090615A" w:rsidRDefault="003B7E96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размещение придорожных стоянок (парковок) транспортных сре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дств в гр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аницах городских улиц и дорог, за исключением предусмотренных видами разрешенного использования с кодами 2.7.1, 4.9, 7.2.3, а также некапитальных сооружений, предназначенных для охраны транспортных средств</w:t>
            </w: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B7E96" w:rsidRPr="0090615A" w:rsidRDefault="003B7E96" w:rsidP="00BF4965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 xml:space="preserve">Предельные размеры земельного участка установлению не подлежат, </w:t>
            </w: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определяются в соответствии с техническими регламентами по заданию на проектирование.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B7E96" w:rsidRPr="0090615A" w:rsidRDefault="003B7E96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В случае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,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если ЗУ (его часть) и ОКС расположены в границах зон </w:t>
            </w: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с особыми условиями использова-ния территории (согласно Карте градостроительного зонирования) использование ЗУ (его части) и ОКС осуществляется с учетом ограничений, установленных законодательством РФ.</w:t>
            </w:r>
          </w:p>
          <w:p w:rsidR="003B7E96" w:rsidRPr="0090615A" w:rsidRDefault="003B7E96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При проектировании и строительстве в зонах затопления необходимо предусматривать инженерную защиту от затопления и подтопления зданий</w:t>
            </w:r>
          </w:p>
        </w:tc>
      </w:tr>
      <w:tr w:rsidR="003B7E96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B7E96" w:rsidRPr="0090615A" w:rsidRDefault="003B7E96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Благоустройство территории (12.0.2)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B7E96" w:rsidRPr="0090615A" w:rsidRDefault="003B7E96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Размещение декоративных, технических, планировочных, конструктивных устройств, элементов озеленения, различных видов оборудования и оформления, малых архитектурных форм, некапитальных нестационарных строений и сооружений, информационных щитов и указателей, применяемых как составные части благоустройства территории, общественных туалетов</w:t>
            </w: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B7E96" w:rsidRPr="0090615A" w:rsidRDefault="003B7E96" w:rsidP="00BF4965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Предельные размеры земельного участка установлению не подлежат, определяются в соответствии с техническими регламентами по заданию на проектирование.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B7E96" w:rsidRPr="0090615A" w:rsidRDefault="003B7E96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В случае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,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если ЗУ (его часть) и ОКС расположены в границах зон с особыми условиями использова-ния территории (согласно Карте градостроительного зонирования) использование ЗУ (его части) и ОКС осуществляется с учетом ограничений, установленных законодательством РФ. При 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проек-тировании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и строительстве в зонах затопления необходимо предус-матривать инженерную защиту от затопления и подтопления зданий</w:t>
            </w:r>
          </w:p>
        </w:tc>
      </w:tr>
      <w:tr w:rsidR="003B7E96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3B7E96" w:rsidRPr="0090615A" w:rsidRDefault="003B7E96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Земельные участки общего назначения (13.0)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3B7E96" w:rsidRPr="0090615A" w:rsidRDefault="003B7E96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Земельные участки, являющиеся имуществом общего пользования и предназначенные для общего использования правообладателями земельных участков, расположенных в границах территории ведения гражданами садоводства или огородничества для собственных нужд, и (или) для размещения объектов капитального строительства, относящихся к имуществу общего пользования</w:t>
            </w: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B7E96" w:rsidRPr="0090615A" w:rsidRDefault="003B7E96" w:rsidP="00BF4965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и максимальные размеры земельного участка, предельные параметры разрешенного строительства, реконструкции объектов капитального строительства установлению не подлежат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B7E96" w:rsidRPr="0090615A" w:rsidRDefault="003B7E96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При проектировании и строительстве в зонах затопления необходимо предусматривать инженерную защиту от затопления и подтопления зданий</w:t>
            </w:r>
          </w:p>
        </w:tc>
      </w:tr>
      <w:tr w:rsidR="003B7E96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7E96" w:rsidRPr="0090615A" w:rsidRDefault="003B7E96" w:rsidP="009A079D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Ведение огородничества (13.1)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7E96" w:rsidRPr="0090615A" w:rsidRDefault="003B7E96" w:rsidP="009A079D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Осуществление отдыха и (или) выращивания гражданами для собственных нужд сельскохозяйственных культур; размещение хозяйственных построек, не являющихся объектами недвижимости, предназначенных для хранения инвентаря и урожая сельскохозяйственных культур</w:t>
            </w: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7E96" w:rsidRPr="0090615A" w:rsidRDefault="003B7E96" w:rsidP="009A079D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Минимальные и максимальные размеры земельного участка, предельные параметры разрешенного строительства, реконструкции объектов капитального строительства установлению не подлежат. Минимальные отступы от границ земельного участка в целях определения места допустимого размещения хозяйственных построек – 3 </w:t>
            </w: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м.</w:t>
            </w:r>
          </w:p>
          <w:p w:rsidR="003B7E96" w:rsidRPr="0090615A" w:rsidRDefault="003B7E96" w:rsidP="009A079D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Предельные параметры разрешенного строительства, реконструкции объектов капитального строительства установлению не подлежат, в связи с запретом строительства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7E96" w:rsidRPr="0090615A" w:rsidRDefault="003B7E96" w:rsidP="009A079D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Строительство объектов недвижимости запрещено</w:t>
            </w:r>
          </w:p>
        </w:tc>
      </w:tr>
      <w:tr w:rsidR="003B7E96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B7E96" w:rsidRPr="0090615A" w:rsidRDefault="003B7E96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Ведение садоводства (13.2)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B7E96" w:rsidRPr="0090615A" w:rsidRDefault="003B7E96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hAnsi="Times New Roman" w:cs="Times New Roman"/>
                <w:sz w:val="20"/>
                <w:szCs w:val="20"/>
              </w:rPr>
              <w:t xml:space="preserve">Осуществление отдыха и (или) выращивания гражданами для собственных нужд сельскохозяйственных культур; размещение для собственных нужд садового дома, жилого дома, указанного в описании вида разрешенного использования с </w:t>
            </w:r>
            <w:hyperlink r:id="rId215" w:history="1">
              <w:r w:rsidRPr="0090615A">
                <w:rPr>
                  <w:rFonts w:ascii="Times New Roman" w:hAnsi="Times New Roman" w:cs="Times New Roman"/>
                  <w:sz w:val="20"/>
                  <w:szCs w:val="20"/>
                </w:rPr>
                <w:t>кодом 2.1</w:t>
              </w:r>
            </w:hyperlink>
            <w:r w:rsidRPr="0090615A">
              <w:rPr>
                <w:rFonts w:ascii="Times New Roman" w:hAnsi="Times New Roman" w:cs="Times New Roman"/>
                <w:sz w:val="20"/>
                <w:szCs w:val="20"/>
              </w:rPr>
              <w:t>, хозяйственных построек и гаражей для собственных нужд</w:t>
            </w: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B7E96" w:rsidRPr="0090615A" w:rsidRDefault="003B7E96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и максимальные размеры земельного участка установлению не подлежат.</w:t>
            </w:r>
          </w:p>
          <w:p w:rsidR="003B7E96" w:rsidRPr="0090615A" w:rsidRDefault="003B7E96" w:rsidP="00CE1E1F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отступы от границ земельного участка в целях определения места допустимого размещения объекта – 3 м по боковым и заднему фасадам, 5 м – по главному фасаду и фасадам, ориентированным на проезжую часть улиц.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Предельная высота – до 3-х надземных этажей включительно (допускается увеличение общего количества этажей до 4-х при строительстве подземного (подвального) этажа и включения его в этажность). Предельная высота от отметки отмостки до коньковой части кровли – 14м. </w:t>
            </w:r>
          </w:p>
          <w:p w:rsidR="003B7E96" w:rsidRPr="0090615A" w:rsidRDefault="003B7E96" w:rsidP="00CE1E1F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При формировании нового земельного участка либо при разделе ранее сформированного земельного участка ширина фасадной части каждого из образующихся земельных участков, ориентированной на улицу (улицы) должна быть не менее 20 метров.</w:t>
            </w:r>
          </w:p>
          <w:p w:rsidR="003B7E96" w:rsidRPr="0090615A" w:rsidRDefault="003B7E96" w:rsidP="00CE1E1F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Максимальный процент застройки от площади земельного участка – 50%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B7E96" w:rsidRPr="0090615A" w:rsidRDefault="003B7E96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Запрещается строительство объектов капитального строительства</w:t>
            </w:r>
          </w:p>
        </w:tc>
      </w:tr>
    </w:tbl>
    <w:p w:rsidR="00BF4965" w:rsidRPr="0090615A" w:rsidRDefault="00BF4965" w:rsidP="00BF4965">
      <w:pPr>
        <w:spacing w:after="0" w:line="240" w:lineRule="auto"/>
        <w:rPr>
          <w:rFonts w:ascii="Times New Roman" w:eastAsia="Calibri" w:hAnsi="Times New Roman" w:cs="Times New Roman"/>
          <w:b/>
          <w:sz w:val="20"/>
          <w:szCs w:val="20"/>
        </w:rPr>
      </w:pPr>
    </w:p>
    <w:p w:rsidR="00BF4965" w:rsidRPr="0090615A" w:rsidRDefault="00BF4965" w:rsidP="00BF4965">
      <w:pPr>
        <w:spacing w:after="0" w:line="240" w:lineRule="auto"/>
        <w:rPr>
          <w:rFonts w:ascii="Times New Roman" w:hAnsi="Times New Roman" w:cs="Times New Roman"/>
          <w:b/>
          <w:sz w:val="20"/>
        </w:rPr>
      </w:pPr>
      <w:r w:rsidRPr="0090615A">
        <w:rPr>
          <w:rFonts w:ascii="Times New Roman" w:hAnsi="Times New Roman" w:cs="Times New Roman"/>
          <w:b/>
          <w:sz w:val="20"/>
        </w:rPr>
        <w:t>2.   УСЛОВНО РАЗРЕШЁННЫЕ ВИДЫ ИСПОЛЬЗОВАНИЯ</w:t>
      </w:r>
    </w:p>
    <w:p w:rsidR="00BF4965" w:rsidRPr="0090615A" w:rsidRDefault="00BF4965" w:rsidP="00BF4965">
      <w:pPr>
        <w:spacing w:after="0" w:line="240" w:lineRule="auto"/>
        <w:rPr>
          <w:rFonts w:ascii="Times New Roman" w:hAnsi="Times New Roman" w:cs="Times New Roman"/>
          <w:sz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448"/>
        <w:gridCol w:w="5580"/>
        <w:gridCol w:w="3780"/>
        <w:gridCol w:w="3261"/>
      </w:tblGrid>
      <w:tr w:rsidR="00BF4965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  <w:t xml:space="preserve">Наименование вида разрешенного использования земельного участка (Код вида разрешенного использования </w:t>
            </w:r>
            <w:r w:rsidRPr="0090615A"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  <w:lastRenderedPageBreak/>
              <w:t>земельного участка)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  <w:lastRenderedPageBreak/>
              <w:t>Описание вида разрешенного использования земельного участка и ОКС</w:t>
            </w: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  <w:t>Предельные размеры земельных участков и предельные параметры разрешенного строительства, реконструкции ОКС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  <w:t>Ограничения использования земельных участков и ОКС</w:t>
            </w:r>
          </w:p>
        </w:tc>
      </w:tr>
      <w:tr w:rsidR="00BF4965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Сельскохозяйственное использование (1.0)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Ведение сельского хозяйства.</w:t>
            </w:r>
          </w:p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Содержание данного вида разрешенного использования включает в себя содержание видов разрешенного использования с </w:t>
            </w:r>
            <w:hyperlink r:id="rId216" w:anchor="Par44" w:history="1">
              <w:r w:rsidRPr="0090615A">
                <w:rPr>
                  <w:rFonts w:ascii="Times New Roman" w:eastAsia="SimSun" w:hAnsi="Times New Roman" w:cs="Times New Roman"/>
                  <w:sz w:val="20"/>
                  <w:szCs w:val="20"/>
                  <w:lang w:eastAsia="zh-CN"/>
                </w:rPr>
                <w:t>кодами 1.4</w:t>
              </w:r>
            </w:hyperlink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, 1.12, </w:t>
            </w:r>
            <w:hyperlink r:id="rId217" w:anchor="Par108" w:history="1">
              <w:r w:rsidRPr="0090615A">
                <w:rPr>
                  <w:rFonts w:ascii="Times New Roman" w:eastAsia="SimSun" w:hAnsi="Times New Roman" w:cs="Times New Roman"/>
                  <w:sz w:val="20"/>
                  <w:szCs w:val="20"/>
                  <w:lang w:eastAsia="zh-CN"/>
                </w:rPr>
                <w:t>1.</w:t>
              </w:r>
            </w:hyperlink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17, в том числе размещение зданий и сооружений, используемых для хранения и переработки сельскохозяйственной продукции</w:t>
            </w: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В случае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,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если ЗУ (его часть) и ОКС расположены в границах зон с особыми условиями использова-ния территории (согласно Карте градостроительного зонирования) использование ЗУ (его части) и ОКС осуществляется с учетом ограничений, установленных законодательством РФ</w:t>
            </w:r>
          </w:p>
        </w:tc>
      </w:tr>
      <w:tr w:rsidR="00BF4965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Выращивание тонизирующих, лекарственных, цветочных культур (1.4)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Осуществление хозяйственной деятельности, в том числе на сельскохозяйственных угодьях, связанной с производством чая, лекарственных и цветочных культур</w:t>
            </w: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Минимальные и максимальные размеры земельного участка, предельные 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пара-метры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разрешенного строительства, ре-конструкции ОКС установлению не подлежат.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Параметры строительства определяются в соответствии со строительными 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норма-ми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и правилами, техническими регламентами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Запрещается строительство объек-тов капитального строительства, 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несовместимых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с функциональным назначением территории. При 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про-ектировании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и строительстве в зо-нах затопления необходимо пре-дусматривать инженерную защиту от затопления и подтопления зданий</w:t>
            </w:r>
          </w:p>
        </w:tc>
      </w:tr>
      <w:tr w:rsidR="00BF4965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Пчеловодство (1.12)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Осуществление хозяйственной деятельности, в том числе на сельскохозяйственных угодьях, по разведению, содержанию и использованию пчел и иных полезных насекомых;</w:t>
            </w:r>
          </w:p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размещение ульев, иных объектов и оборудования, необходимого для пчеловодства и разведениях иных полезных насекомых;</w:t>
            </w:r>
          </w:p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размещение сооружений, используемых для хранения и первичной переработки продукции пчеловодства</w:t>
            </w: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и максимальные размеры земельного участка, предельные параметры разрешенного строительства, реконструкции ОКС установлению не подлежат.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Параметры строительства определяются в соответствии со строительными нормами и правилами, техническими регламентами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Запрещается строительство объек-тов капитального строительства, 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несовместимых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с функциональным назначением территории.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При проектировании и строительстве в зонах затопления необходимо предусматривать инженерную защиту от затопления и подтопления зданий</w:t>
            </w:r>
          </w:p>
        </w:tc>
      </w:tr>
      <w:tr w:rsidR="00BF4965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Питомники (1.17)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Выращивание и реализация подроста деревьев и кустарников, используемых в сельском хозяйстве, а также иных сельскохозяйственных культур для получения рассады и семян;</w:t>
            </w:r>
          </w:p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размещение сооружений, необходимых для указанных видов сельскохозяйственного производства</w:t>
            </w: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Минимальные и максимальные размеры земельного участка, предельные 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пара-метры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разрешенного строительства, ре-конструкции ОКС установлению не подлежат.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Параметры строительства определяются в соответствии со строительными нормами и правилами, техническими регламентами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Запрещается строительство объек-тов капитального строительства, 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несовместимых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с функциональным назначением территории.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При проектировании и строительстве в зонах затопления необходимо предусматривать инженерную защиту от затопления и подтопления зданий</w:t>
            </w:r>
          </w:p>
        </w:tc>
      </w:tr>
      <w:tr w:rsidR="0064068D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068D" w:rsidRPr="0090615A" w:rsidRDefault="0064068D" w:rsidP="009A2678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Связь (6.8)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068D" w:rsidRPr="0090615A" w:rsidRDefault="0064068D" w:rsidP="009A2678">
            <w:pPr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Размещение объектов связи, радиовещания, телевидения, включая воздушные радиорелейные, надземные и подземные кабельные линии связи, линии радиофикации, антенные поля, усилительные пункты на кабельных линиях связи, 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инфраст-</w:t>
            </w: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руктуру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спутниковой связи и телерадиовещания, за исключе-нием объектов связи, размещение которых предусмотрено содержанием вида разрешенного использования с </w:t>
            </w:r>
            <w:hyperlink r:id="rId218" w:anchor="Par155" w:history="1">
              <w:r w:rsidR="0012162D" w:rsidRPr="0090615A">
                <w:rPr>
                  <w:rFonts w:ascii="Times New Roman" w:eastAsia="SimSun" w:hAnsi="Times New Roman" w:cs="Times New Roman"/>
                  <w:sz w:val="20"/>
                  <w:szCs w:val="20"/>
                  <w:lang w:eastAsia="zh-CN"/>
                </w:rPr>
                <w:t>кодами</w:t>
              </w:r>
              <w:r w:rsidRPr="0090615A">
                <w:rPr>
                  <w:rFonts w:ascii="Times New Roman" w:eastAsia="SimSun" w:hAnsi="Times New Roman" w:cs="Times New Roman"/>
                  <w:sz w:val="20"/>
                  <w:szCs w:val="20"/>
                  <w:lang w:eastAsia="zh-CN"/>
                </w:rPr>
                <w:t xml:space="preserve"> 3.1</w:t>
              </w:r>
            </w:hyperlink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.1, 3.2.3.</w:t>
            </w:r>
          </w:p>
          <w:p w:rsidR="0064068D" w:rsidRPr="0090615A" w:rsidRDefault="0064068D" w:rsidP="009A2678">
            <w:pPr>
              <w:spacing w:after="0" w:line="240" w:lineRule="auto"/>
              <w:jc w:val="both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Размещение антенно-мачтовых сооружений на землях или земельных участках, находящихся в государственной или муниципальной собственности, без предоставления земельных участков и установления сервитутов</w:t>
            </w: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068D" w:rsidRPr="0090615A" w:rsidRDefault="0064068D" w:rsidP="009A2678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 xml:space="preserve">Предельные размеры земельного участка, предельные параметры разрешенного строительства, реконструкции объекта капитального </w:t>
            </w: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строительства установлению не подлежат, определяются в соответствии с техническими регламентами по заданию на проектирование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068D" w:rsidRPr="0090615A" w:rsidRDefault="0064068D" w:rsidP="009A2678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В случае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,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если ЗУ (его часть) и ОКС расположены в границах зон с особыми условиями использова-ния территории (согласно Карте </w:t>
            </w: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градостроительного зонирования) использование ЗУ (его части) и ОКС осуществляется с учетом ограничений, установленных законодательством РФ.</w:t>
            </w:r>
          </w:p>
          <w:p w:rsidR="0064068D" w:rsidRPr="0090615A" w:rsidRDefault="0064068D" w:rsidP="009A2678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Параметры строительства 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опреде-ляются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в соответствии со строи-тельными нормами и правилами, техническими регламентами.</w:t>
            </w:r>
          </w:p>
          <w:p w:rsidR="0064068D" w:rsidRPr="0090615A" w:rsidRDefault="0064068D" w:rsidP="009A2678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При проектировании и 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строитель-стве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в зонах затопления необходи-мо предусматривать инженерную защиту от затопления и подтопления зданий</w:t>
            </w:r>
          </w:p>
        </w:tc>
      </w:tr>
    </w:tbl>
    <w:p w:rsidR="00BF4965" w:rsidRPr="0090615A" w:rsidRDefault="00BF4965" w:rsidP="00BF4965">
      <w:pPr>
        <w:spacing w:after="0" w:line="240" w:lineRule="auto"/>
        <w:rPr>
          <w:rFonts w:ascii="Times New Roman" w:eastAsia="Calibri" w:hAnsi="Times New Roman" w:cs="Times New Roman"/>
          <w:b/>
          <w:sz w:val="20"/>
        </w:rPr>
      </w:pPr>
    </w:p>
    <w:p w:rsidR="00BF4965" w:rsidRPr="0090615A" w:rsidRDefault="00BF4965" w:rsidP="00BF4965">
      <w:pPr>
        <w:spacing w:after="0" w:line="240" w:lineRule="auto"/>
        <w:rPr>
          <w:rFonts w:ascii="Times New Roman" w:hAnsi="Times New Roman" w:cs="Times New Roman"/>
          <w:b/>
          <w:sz w:val="20"/>
        </w:rPr>
      </w:pPr>
      <w:r w:rsidRPr="0090615A">
        <w:rPr>
          <w:rFonts w:ascii="Times New Roman" w:hAnsi="Times New Roman" w:cs="Times New Roman"/>
          <w:b/>
          <w:sz w:val="20"/>
        </w:rPr>
        <w:t>3.   ВСПОМОГАТЕЛЬНЫЕ ВИДЫ РАЗРЕШЁННОГО ИСПОЛЬЗОВАНИЯ</w:t>
      </w:r>
    </w:p>
    <w:p w:rsidR="00BF4965" w:rsidRPr="0090615A" w:rsidRDefault="00BF4965" w:rsidP="00BF4965">
      <w:pPr>
        <w:spacing w:after="0" w:line="240" w:lineRule="auto"/>
        <w:rPr>
          <w:rFonts w:ascii="Times New Roman" w:hAnsi="Times New Roman" w:cs="Times New Roman"/>
          <w:b/>
          <w:sz w:val="20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448"/>
        <w:gridCol w:w="5580"/>
        <w:gridCol w:w="3780"/>
        <w:gridCol w:w="3261"/>
      </w:tblGrid>
      <w:tr w:rsidR="00BF4965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  <w:t>Наименование вида разрешенного использования земельного участка (Код вида разрешенного использования земельного участка)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  <w:t>Описание вида разрешенного использования земельного участка и ОКС</w:t>
            </w: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  <w:t>Предельные размеры земельных участков и предельные параметры разрешенного строительства, реконструкции ОКС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  <w:t>Ограничения использования земельных участков и ОКС</w:t>
            </w:r>
          </w:p>
        </w:tc>
      </w:tr>
      <w:tr w:rsidR="00BF4965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Общественное использование объектов капитального строительства (3.0)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Размещение объектов капитального строительства в целях обеспечения удовлетворения бытовых, социальных и духовных потребностей человека. Содержание данного вида разрешенного использования включает в себя содержание видов разрешенного использования с </w:t>
            </w:r>
            <w:hyperlink r:id="rId219" w:anchor="Par155" w:history="1">
              <w:r w:rsidRPr="0090615A">
                <w:rPr>
                  <w:rFonts w:ascii="Times New Roman" w:eastAsia="SimSun" w:hAnsi="Times New Roman" w:cs="Times New Roman"/>
                  <w:sz w:val="20"/>
                  <w:szCs w:val="20"/>
                  <w:lang w:eastAsia="zh-CN"/>
                </w:rPr>
                <w:t>кодом 3.1</w:t>
              </w:r>
            </w:hyperlink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В случае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,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если ЗУ (его часть) и ОКС расположены в границах зон с особыми условиями использова-ния территории (согласно Карте градостроительного зонирования) использование ЗУ (его части) и ОКС осуществляется с учетом ограничений, установленных законодательством РФ</w:t>
            </w:r>
          </w:p>
        </w:tc>
      </w:tr>
      <w:tr w:rsidR="00BF4965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Коммунальное обслуживание (3.1)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12162D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Размещение зданий и сооружений в целях обеспечения физических и юридических лиц коммунальными услугами. Содержание данного вида разрешенного использования включает в себя содержание видов разрешенного использования с код</w:t>
            </w:r>
            <w:r w:rsidR="0012162D"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ом</w:t>
            </w:r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 xml:space="preserve"> 3.1.1</w:t>
            </w: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и максимальные размеры земельного участка, максимальный процент застройки установлению не подлежат.</w:t>
            </w:r>
          </w:p>
          <w:p w:rsidR="00BF4965" w:rsidRPr="0090615A" w:rsidRDefault="00BF4965" w:rsidP="00BF4965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отступы от границ земельного участка в целях определения места допустимого размещения объекта – 1 м.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Предельная высота объекта – 6 м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Параметры строительства определяются в соответствии со строительными нормами и правилами, техническими регламентами</w:t>
            </w:r>
          </w:p>
        </w:tc>
      </w:tr>
      <w:tr w:rsidR="00BF4965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Предоставление коммунальных услуг (3.1.1)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proofErr w:type="gramStart"/>
            <w:r w:rsidRPr="0090615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Размещение зданий и сооружений, обеспечивающих поставку воды, тепла, электричества, газа, отвод канализационных стоков, очистку и уборку объектов недвижимости (котельных, водозаборов, очистных сооружений, насосных станций, водопроводов, линий электропередач, трансформаторных подстанций, газопроводов, линий связи, телефонных станций, канализаций, стоянок, гаражей и мастерских для обслуживания уборочной и аварийной техники, сооружений, необходимых для сбора и плавки снега)</w:t>
            </w:r>
            <w:proofErr w:type="gramEnd"/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и максимальные размеры земельного участка, максимальный процент застройки установлению не подлежат.</w:t>
            </w:r>
          </w:p>
          <w:p w:rsidR="00BF4965" w:rsidRPr="0090615A" w:rsidRDefault="00BF4965" w:rsidP="00BF4965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отступы от границ земельного участка в целях определения места допустимого размещения объекта – 1 м.</w:t>
            </w:r>
          </w:p>
          <w:p w:rsidR="00BF4965" w:rsidRPr="0090615A" w:rsidRDefault="00BF4965" w:rsidP="00BF4965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Предельная высота объекта – 6 м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Параметры строительства определяются в соответствии со строительными нормами и правилами, техническими регламентами</w:t>
            </w:r>
          </w:p>
        </w:tc>
      </w:tr>
    </w:tbl>
    <w:p w:rsidR="00BF4965" w:rsidRPr="0090615A" w:rsidRDefault="00BF4965" w:rsidP="00BF4965">
      <w:pPr>
        <w:spacing w:after="0" w:line="240" w:lineRule="auto"/>
        <w:rPr>
          <w:rFonts w:ascii="Times New Roman" w:eastAsia="Calibri" w:hAnsi="Times New Roman" w:cs="Times New Roman"/>
          <w:sz w:val="24"/>
        </w:rPr>
      </w:pPr>
    </w:p>
    <w:p w:rsidR="003C5A1E" w:rsidRPr="0090615A" w:rsidRDefault="003C5A1E" w:rsidP="003C5A1E">
      <w:pPr>
        <w:widowControl w:val="0"/>
        <w:autoSpaceDE w:val="0"/>
        <w:autoSpaceDN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90615A">
        <w:rPr>
          <w:rFonts w:ascii="Times New Roman" w:eastAsia="Times New Roman" w:hAnsi="Times New Roman" w:cs="Times New Roman"/>
          <w:sz w:val="20"/>
          <w:szCs w:val="20"/>
          <w:lang w:eastAsia="ru-RU"/>
        </w:rPr>
        <w:t>Примечания</w:t>
      </w:r>
    </w:p>
    <w:p w:rsidR="003C5A1E" w:rsidRPr="0090615A" w:rsidRDefault="003C5A1E" w:rsidP="003C5A1E">
      <w:pPr>
        <w:widowControl w:val="0"/>
        <w:autoSpaceDE w:val="0"/>
        <w:autoSpaceDN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90615A">
        <w:rPr>
          <w:rFonts w:ascii="Times New Roman" w:eastAsia="Times New Roman" w:hAnsi="Times New Roman" w:cs="Times New Roman"/>
          <w:sz w:val="20"/>
          <w:szCs w:val="20"/>
          <w:lang w:eastAsia="ru-RU"/>
        </w:rPr>
        <w:t>1.В скобках указаны иные равнозначные наименования.</w:t>
      </w:r>
    </w:p>
    <w:p w:rsidR="003C5A1E" w:rsidRPr="0090615A" w:rsidRDefault="003C5A1E" w:rsidP="003C5A1E">
      <w:pPr>
        <w:widowControl w:val="0"/>
        <w:autoSpaceDE w:val="0"/>
        <w:autoSpaceDN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proofErr w:type="gramStart"/>
      <w:r w:rsidRPr="0090615A">
        <w:rPr>
          <w:rFonts w:ascii="Times New Roman" w:eastAsia="Times New Roman" w:hAnsi="Times New Roman" w:cs="Times New Roman"/>
          <w:sz w:val="20"/>
          <w:szCs w:val="20"/>
          <w:lang w:eastAsia="ru-RU"/>
        </w:rPr>
        <w:t>2.Содержание видов разрешенного использования, перечисленных в настоящем регламенте, допускает без отдельного указания в регламенте размещение и эксплуатацию линейного объекта (кроме железных дорог общего пользования и автомобильных дорог общего пользования федерального и регионального значения), размещение защитных сооружений (насаждений), объектов мелиорации, информационных и геодезических знаков, объектов благоустройства, если федеральным законом не установлено иное.</w:t>
      </w:r>
      <w:proofErr w:type="gramEnd"/>
    </w:p>
    <w:p w:rsidR="00BF4965" w:rsidRPr="0090615A" w:rsidRDefault="003C5A1E" w:rsidP="003C5A1E">
      <w:pPr>
        <w:spacing w:after="0" w:line="240" w:lineRule="auto"/>
        <w:ind w:firstLine="540"/>
        <w:rPr>
          <w:rFonts w:ascii="Times New Roman" w:eastAsia="Calibri" w:hAnsi="Times New Roman" w:cs="Times New Roman"/>
          <w:sz w:val="24"/>
          <w:szCs w:val="20"/>
        </w:rPr>
        <w:sectPr w:rsidR="00BF4965" w:rsidRPr="0090615A">
          <w:pgSz w:w="16838" w:h="11906" w:orient="landscape"/>
          <w:pgMar w:top="1701" w:right="1134" w:bottom="567" w:left="851" w:header="709" w:footer="709" w:gutter="0"/>
          <w:cols w:space="720"/>
        </w:sectPr>
      </w:pPr>
      <w:r w:rsidRPr="0090615A">
        <w:rPr>
          <w:rFonts w:ascii="Times New Roman" w:eastAsia="Times New Roman" w:hAnsi="Times New Roman" w:cs="Times New Roman"/>
          <w:sz w:val="20"/>
          <w:szCs w:val="20"/>
          <w:lang w:eastAsia="ru-RU"/>
        </w:rPr>
        <w:t>3.Текстовое наименование вида разрешенного использования земельного участка и его код (числовое обозначение) являются равнозначными.</w:t>
      </w:r>
    </w:p>
    <w:tbl>
      <w:tblPr>
        <w:tblW w:w="0" w:type="auto"/>
        <w:tblLook w:val="04A0" w:firstRow="1" w:lastRow="0" w:firstColumn="1" w:lastColumn="0" w:noHBand="0" w:noVBand="1"/>
      </w:tblPr>
      <w:tblGrid>
        <w:gridCol w:w="10188"/>
        <w:gridCol w:w="4860"/>
      </w:tblGrid>
      <w:tr w:rsidR="0090615A" w:rsidRPr="0090615A" w:rsidTr="00BF4965">
        <w:trPr>
          <w:trHeight w:val="1163"/>
        </w:trPr>
        <w:tc>
          <w:tcPr>
            <w:tcW w:w="10188" w:type="dxa"/>
          </w:tcPr>
          <w:p w:rsidR="00BF4965" w:rsidRPr="0090615A" w:rsidRDefault="00BF4965" w:rsidP="00BF4965">
            <w:pPr>
              <w:widowControl w:val="0"/>
              <w:suppressAutoHyphens/>
              <w:autoSpaceDE w:val="0"/>
              <w:spacing w:after="0" w:line="240" w:lineRule="auto"/>
              <w:jc w:val="right"/>
              <w:rPr>
                <w:rFonts w:ascii="Times New Roman" w:eastAsia="Times New Roman CYR" w:hAnsi="Times New Roman" w:cs="Times New Roman"/>
                <w:sz w:val="24"/>
                <w:szCs w:val="24"/>
                <w:lang w:eastAsia="ar-SA"/>
              </w:rPr>
            </w:pPr>
            <w:bookmarkStart w:id="22" w:name="_Toc346103009"/>
          </w:p>
        </w:tc>
        <w:tc>
          <w:tcPr>
            <w:tcW w:w="4860" w:type="dxa"/>
          </w:tcPr>
          <w:p w:rsidR="00BF4965" w:rsidRPr="0090615A" w:rsidRDefault="00BF4965" w:rsidP="00BF4965">
            <w:pPr>
              <w:widowControl w:val="0"/>
              <w:suppressAutoHyphens/>
              <w:autoSpaceDE w:val="0"/>
              <w:snapToGrid w:val="0"/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0"/>
                <w:lang w:eastAsia="ar-SA"/>
              </w:rPr>
            </w:pPr>
            <w:r w:rsidRPr="0090615A">
              <w:rPr>
                <w:rFonts w:ascii="Times New Roman CYR" w:eastAsia="Times New Roman CYR" w:hAnsi="Times New Roman CYR" w:cs="Times New Roman CYR"/>
                <w:kern w:val="2"/>
                <w:sz w:val="24"/>
                <w:szCs w:val="24"/>
                <w:lang w:bidi="en-US"/>
              </w:rPr>
              <w:t>Приложение № 1</w:t>
            </w:r>
            <w:r w:rsidR="008E0B2B" w:rsidRPr="0090615A">
              <w:rPr>
                <w:rFonts w:ascii="Times New Roman CYR" w:eastAsia="Times New Roman CYR" w:hAnsi="Times New Roman CYR" w:cs="Times New Roman CYR"/>
                <w:kern w:val="2"/>
                <w:sz w:val="24"/>
                <w:szCs w:val="24"/>
                <w:lang w:bidi="en-US"/>
              </w:rPr>
              <w:t>5</w:t>
            </w:r>
            <w:r w:rsidRPr="0090615A">
              <w:rPr>
                <w:rFonts w:ascii="Times New Roman CYR" w:eastAsia="Times New Roman CYR" w:hAnsi="Times New Roman CYR" w:cs="Times New Roman CYR"/>
                <w:kern w:val="2"/>
                <w:sz w:val="24"/>
                <w:szCs w:val="24"/>
                <w:lang w:bidi="en-US"/>
              </w:rPr>
              <w:t xml:space="preserve"> </w:t>
            </w:r>
            <w:r w:rsidRPr="0090615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к </w:t>
            </w:r>
            <w:r w:rsidRPr="0090615A">
              <w:rPr>
                <w:rFonts w:ascii="Times New Roman CYR" w:eastAsia="Times New Roman CYR" w:hAnsi="Times New Roman CYR" w:cs="Times New Roman CYR"/>
                <w:sz w:val="24"/>
                <w:szCs w:val="24"/>
                <w:lang w:eastAsia="ar-SA"/>
              </w:rPr>
              <w:t>изменениям в решение Заринского городского Собрания депутатов от 29.01.2013 № 7</w:t>
            </w:r>
            <w:r w:rsidRPr="0090615A">
              <w:rPr>
                <w:rFonts w:ascii="Times New Roman" w:eastAsia="Times New Roman" w:hAnsi="Times New Roman" w:cs="Times New Roman"/>
                <w:sz w:val="24"/>
                <w:szCs w:val="20"/>
                <w:lang w:eastAsia="ar-SA"/>
              </w:rPr>
              <w:t>«</w:t>
            </w:r>
            <w:r w:rsidRPr="0090615A">
              <w:rPr>
                <w:rFonts w:ascii="Times New Roman" w:eastAsia="Times New Roman" w:hAnsi="Times New Roman" w:cs="Times New Roman"/>
                <w:kern w:val="2"/>
                <w:sz w:val="24"/>
                <w:szCs w:val="20"/>
                <w:lang w:eastAsia="ar-SA"/>
              </w:rPr>
              <w:t xml:space="preserve">Об утверждении </w:t>
            </w:r>
            <w:r w:rsidRPr="0090615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Правил землепользования и застройки территории муниципального образования город Заринск Алтайского края</w:t>
            </w:r>
            <w:r w:rsidRPr="0090615A">
              <w:rPr>
                <w:rFonts w:ascii="Times New Roman" w:eastAsia="Times New Roman" w:hAnsi="Times New Roman" w:cs="Times New Roman"/>
                <w:sz w:val="24"/>
                <w:szCs w:val="20"/>
                <w:lang w:eastAsia="ar-SA"/>
              </w:rPr>
              <w:t xml:space="preserve">» </w:t>
            </w:r>
          </w:p>
          <w:p w:rsidR="00BF4965" w:rsidRPr="0090615A" w:rsidRDefault="00BF4965" w:rsidP="00BF4965">
            <w:pPr>
              <w:widowControl w:val="0"/>
              <w:suppressAutoHyphens/>
              <w:autoSpaceDE w:val="0"/>
              <w:spacing w:after="0" w:line="240" w:lineRule="auto"/>
              <w:rPr>
                <w:rFonts w:ascii="Times New Roman" w:eastAsia="Times New Roman CYR" w:hAnsi="Times New Roman" w:cs="Times New Roman"/>
                <w:sz w:val="24"/>
                <w:szCs w:val="24"/>
                <w:lang w:eastAsia="ar-SA"/>
              </w:rPr>
            </w:pPr>
          </w:p>
        </w:tc>
      </w:tr>
    </w:tbl>
    <w:p w:rsidR="00BF4965" w:rsidRPr="0090615A" w:rsidRDefault="00BF4965" w:rsidP="00BF4965">
      <w:pPr>
        <w:keepNext/>
        <w:spacing w:after="0" w:line="240" w:lineRule="auto"/>
        <w:ind w:firstLine="720"/>
        <w:jc w:val="both"/>
        <w:outlineLvl w:val="2"/>
        <w:rPr>
          <w:rFonts w:ascii="Times New Roman CYR" w:eastAsia="Times New Roman CYR" w:hAnsi="Times New Roman CYR" w:cs="Times New Roman CYR"/>
          <w:bCs/>
          <w:kern w:val="2"/>
          <w:sz w:val="24"/>
          <w:szCs w:val="24"/>
          <w:lang w:bidi="en-US"/>
        </w:rPr>
      </w:pPr>
    </w:p>
    <w:p w:rsidR="00BF4965" w:rsidRPr="0090615A" w:rsidRDefault="00BF4965" w:rsidP="00BF4965">
      <w:pPr>
        <w:keepNext/>
        <w:spacing w:after="0" w:line="240" w:lineRule="auto"/>
        <w:ind w:firstLine="720"/>
        <w:jc w:val="both"/>
        <w:outlineLvl w:val="2"/>
        <w:rPr>
          <w:rFonts w:ascii="Times New Roman CYR" w:eastAsia="Times New Roman CYR" w:hAnsi="Times New Roman CYR" w:cs="Times New Roman CYR"/>
          <w:bCs/>
          <w:kern w:val="2"/>
          <w:sz w:val="24"/>
          <w:szCs w:val="24"/>
          <w:lang w:bidi="en-US"/>
        </w:rPr>
      </w:pPr>
      <w:r w:rsidRPr="0090615A">
        <w:rPr>
          <w:rFonts w:ascii="Times New Roman CYR" w:eastAsia="Times New Roman CYR" w:hAnsi="Times New Roman CYR" w:cs="Times New Roman CYR"/>
          <w:bCs/>
          <w:kern w:val="2"/>
          <w:sz w:val="24"/>
          <w:szCs w:val="24"/>
          <w:lang w:bidi="en-US"/>
        </w:rPr>
        <w:t>Статья 59. Зона мест отдыха общего пользования (РЗ 1)</w:t>
      </w:r>
      <w:bookmarkEnd w:id="22"/>
    </w:p>
    <w:p w:rsidR="00BF4965" w:rsidRPr="0090615A" w:rsidRDefault="00BF4965" w:rsidP="00BF4965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</w:p>
    <w:p w:rsidR="00BF4965" w:rsidRPr="0090615A" w:rsidRDefault="00BF4965" w:rsidP="00BF4965">
      <w:pPr>
        <w:tabs>
          <w:tab w:val="left" w:pos="6463"/>
        </w:tabs>
        <w:spacing w:after="0" w:line="240" w:lineRule="auto"/>
        <w:rPr>
          <w:rFonts w:ascii="Times New Roman" w:eastAsia="SimSun" w:hAnsi="Times New Roman" w:cs="Times New Roman"/>
          <w:b/>
          <w:sz w:val="20"/>
          <w:szCs w:val="20"/>
          <w:lang w:eastAsia="zh-CN"/>
        </w:rPr>
      </w:pPr>
      <w:r w:rsidRPr="0090615A">
        <w:rPr>
          <w:rFonts w:ascii="Times New Roman" w:eastAsia="SimSun" w:hAnsi="Times New Roman" w:cs="Times New Roman"/>
          <w:b/>
          <w:sz w:val="20"/>
          <w:szCs w:val="20"/>
          <w:lang w:eastAsia="zh-CN"/>
        </w:rPr>
        <w:t>1.   ОСНОВНЫЕ ВИДЫ РАЗРЕШЁННОГО ИСПОЛЬЗОВАНИЯ</w:t>
      </w:r>
      <w:r w:rsidRPr="0090615A">
        <w:rPr>
          <w:rFonts w:ascii="Times New Roman" w:eastAsia="SimSun" w:hAnsi="Times New Roman" w:cs="Times New Roman"/>
          <w:b/>
          <w:sz w:val="20"/>
          <w:szCs w:val="20"/>
          <w:lang w:eastAsia="zh-CN"/>
        </w:rPr>
        <w:tab/>
      </w:r>
    </w:p>
    <w:p w:rsidR="00BF4965" w:rsidRPr="0090615A" w:rsidRDefault="00BF4965" w:rsidP="00BF4965">
      <w:pPr>
        <w:spacing w:after="0" w:line="240" w:lineRule="auto"/>
        <w:rPr>
          <w:rFonts w:ascii="Times New Roman" w:eastAsia="SimSun" w:hAnsi="Times New Roman" w:cs="Times New Roman"/>
          <w:b/>
          <w:sz w:val="20"/>
          <w:szCs w:val="20"/>
          <w:lang w:eastAsia="zh-CN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448"/>
        <w:gridCol w:w="5580"/>
        <w:gridCol w:w="3780"/>
        <w:gridCol w:w="3261"/>
      </w:tblGrid>
      <w:tr w:rsidR="00BF4965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  <w:t>Наименование вида разрешенного использования земельного участка (Код вида разрешенного использования земельного участка)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  <w:t>Описание вида разрешенного использования земельного участка и ОКС</w:t>
            </w: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  <w:t>Предельные размеры земельных участков и предельные параметры разрешенного строительства, реконструкции ОКС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  <w:t>Ограничения использования земельных участков и ОКС</w:t>
            </w:r>
          </w:p>
        </w:tc>
      </w:tr>
      <w:tr w:rsidR="00BF4965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Культурное развитие (3.6)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90615A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Размещение зданий и сооружений, предназначенных для размещения объектов культуры. Содержание данного вида разрешенного использования включает в себя содержание видов разрешенного использования с </w:t>
            </w:r>
            <w:hyperlink r:id="rId220" w:anchor="P266" w:history="1">
              <w:r w:rsidRPr="0090615A">
                <w:rPr>
                  <w:rFonts w:ascii="Times New Roman" w:eastAsiaTheme="majorEastAsia" w:hAnsi="Times New Roman" w:cs="Times New Roman"/>
                  <w:sz w:val="20"/>
                  <w:szCs w:val="20"/>
                  <w:lang w:eastAsia="ru-RU"/>
                </w:rPr>
                <w:t>кодами 3.6.1</w:t>
              </w:r>
            </w:hyperlink>
            <w:r w:rsidRPr="0090615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  <w:hyperlink r:id="rId221" w:anchor="P274" w:history="1">
              <w:r w:rsidRPr="0090615A">
                <w:rPr>
                  <w:rFonts w:ascii="Times New Roman" w:eastAsiaTheme="majorEastAsia" w:hAnsi="Times New Roman" w:cs="Times New Roman"/>
                  <w:sz w:val="20"/>
                  <w:szCs w:val="20"/>
                  <w:lang w:eastAsia="ru-RU"/>
                </w:rPr>
                <w:t>3.6.2</w:t>
              </w:r>
            </w:hyperlink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90615A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При проектировании и строительстве в зонах затопления необходимо предусматривать инженерную защиту от затопления и подтопления зданий</w:t>
            </w:r>
          </w:p>
        </w:tc>
      </w:tr>
      <w:tr w:rsidR="00BF4965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Объекты культурно-досуговой деятельности (3.6.1)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proofErr w:type="gramStart"/>
            <w:r w:rsidRPr="0090615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Размещение зданий, предназначенных для размещения музеев, выставочных залов, художественных галерей, домов культуры, библиотек, кинотеатров и кинозалов, театров, филармоний, концертных залов, планетариев</w:t>
            </w:r>
            <w:proofErr w:type="gramEnd"/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и максимальные размеры земельного участка установлению не подлежат, определяются в соответствии с техническими регламентами по заданию на проектирование.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отступы от границ земельного участка в целях определения места допустимого размещения объекта – 3 м.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Предельное количество этажей – 3.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Максимальный процент застройки от площади земельного участка – 50%.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Минимальный процент озеленения земельного участка – 15%.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Минимальная площадь территорий, </w:t>
            </w: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предназначенных для хранения транспортных средств от площади земельного участка – 10%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tabs>
                <w:tab w:val="center" w:pos="4677"/>
                <w:tab w:val="right" w:pos="9355"/>
              </w:tabs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При проектировании и строительстве в зонах затопления необходимо предусматривать инженерную защиту от затопления и подтопления зданий</w:t>
            </w:r>
          </w:p>
        </w:tc>
      </w:tr>
      <w:tr w:rsidR="00BF4965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Парки культуры и отдыха (3.6.2)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Размещение парков культуры и отдыха</w:t>
            </w: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и максимальные размеры земельного участка установлению не подлежат, определяются в соответствии с техническими регламентами по заданию на проектирование.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отступы от границ земельного участка в целях определения места допустимого размещения объекта – 3 м.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Предельное количество этажей – 3.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Максимальный процент застройки от площади земельного участка – 50%.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Минимальный процент озеленения земельного участка – 65%.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Минимальная площадь территорий, предназначенных для хранения транспортных средств от площади земельного участка – 10%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tabs>
                <w:tab w:val="center" w:pos="4677"/>
                <w:tab w:val="right" w:pos="9355"/>
              </w:tabs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При проектировании и строительстве в зонах затопления необходимо предусматривать инженерную защиту от затопления и подтопления зданий</w:t>
            </w:r>
          </w:p>
        </w:tc>
      </w:tr>
      <w:tr w:rsidR="00BF4965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Отдых (рекреация) (5.0)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Обустройство мест для занятия спортом, физической культурой, пешими или верховыми прогулками, отдыха и туризма, наблюдения за природой, пикников, охоты, рыбалки и иной деятельности;</w:t>
            </w:r>
          </w:p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создание и уход за городскими лесами, скверами, прудами, озерами, водохранилищами, пляжами, а также обустройство мест отдыха в них.</w:t>
            </w:r>
          </w:p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Содержание данного вида разрешенного использования включает в себя содержание видов разрешенного использования с кодами 5.1-5.5</w:t>
            </w: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В случае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,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если ЗУ (его часть) и ОКС расположены в границах зон с особыми условиями использования территории (согласно Карте градостроительного зонирования) использование ЗУ (его части) и ОКС осуществляется с учетом ограничений, установленных законодательством РФ</w:t>
            </w:r>
          </w:p>
        </w:tc>
      </w:tr>
      <w:tr w:rsidR="00BF4965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Спорт (5.1)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Размещение зданий и сооружений для занятия спортом. Содержание данного вида разрешенного использования включает в себя содержание видов разрешенного использования с кодами 5.1.1-5.1.4</w:t>
            </w: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Минимальные размеры земельного участка, предельные параметры 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разре-шенного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строительства, реконструкции объектов капитального строительства установлению не подлежат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При проектировании и строительстве в зонах затопления необходимо предусматривать инженерную защиту от затопления и подтопления зданий</w:t>
            </w:r>
          </w:p>
        </w:tc>
      </w:tr>
      <w:tr w:rsidR="00BF4965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Обеспечение спортивно-зрелищных мероприятий (5.1.1)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Размещение спортивно-зрелищных зданий и сооружений, имеющих специальные места для зрителей от 500 мест (стадионов, дворцов спорта, ледовых дворцов, ипподромов)</w:t>
            </w: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Минимальные размеры земельного участка, предельные параметры 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разре-шенного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строительства, реконструкции объектов капитального строительства установлению не подлежат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При проектировании и строительстве в зонах затопления необходимо предусматривать инженерную защиту от затопления и подтопления зданий</w:t>
            </w:r>
          </w:p>
        </w:tc>
      </w:tr>
      <w:tr w:rsidR="00BF4965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Обеспечение занятий спортом в помещениях (5.1.2)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Размещение спортивных клубов, спортивных залов, бассейнов, физкультурно-оздоровительных комплексов в зданиях и сооружениях</w:t>
            </w: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Минимальные размеры земельного участка, предельные параметры 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разре-шенного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строительства, реконструкции объектов капитального строительства установлению не подлежат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При проектировании и строительстве в зонах затопления необходимо предусматривать инженерную защиту от затопления и подтопления зданий</w:t>
            </w:r>
          </w:p>
        </w:tc>
      </w:tr>
      <w:tr w:rsidR="00BF4965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Площадки для занятий спортом (5.1.3)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Размещение площадок для занятия спортом и физкультурой на открытом воздухе (физкультурные площадки, беговые дорожки, поля для спортивной игры)</w:t>
            </w: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Минимальные размеры земельного участка, предельные параметры 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разре-шенного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строительства, реконструкции объектов капитального строительства установлению не подлежат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При проектировании и строительстве в зонах затопления необходимо предусматривать инженерную защиту от затопления и подтопления зданий</w:t>
            </w:r>
          </w:p>
        </w:tc>
      </w:tr>
      <w:tr w:rsidR="00BF4965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Оборудованные площадки для занятий спортом (5.1.4)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Размещение сооружений для занятия спортом и физкультурой на открытом воздухе (теннисные корты, автодромы, мотодромы, трамплины, спортивные стрельбища)</w:t>
            </w: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Минимальные размеры земельного участка, предельные параметры 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разре-шенного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строительства, реконструкции объектов капитального строительства установлению не подлежат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При проектировании и строительстве в зонах затопления необходимо предусматривать инженерную защиту от затопления и подтопления зданий</w:t>
            </w:r>
          </w:p>
        </w:tc>
      </w:tr>
      <w:tr w:rsidR="00BF4965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Природно-познавательный туризм (5.2)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Размещение баз и палаточных лагерей для проведения походов и экскурсий по ознакомлению с природой, пеших и конных прогулок, устройство троп и дорожек, размещение щитов с познавательными сведениями об окружающей природной среде;</w:t>
            </w:r>
          </w:p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осуществление необходимых природоохранных и природовосстановительных мероприятий</w:t>
            </w: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и максимальные размеры земельного участка, предельные параметры разрешенного строительства, реконструкции объектов капитального строительства установлению не подлежат. Параметры строительства определяются в соответствии со строительными нормами и правилами, техническими регламентами.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Минимальный процент озеленения земельного участка – 40%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Запрещается строительство объектов капитального строительства, несовместимых с функциональным назначением территории.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При проектировании и строительстве в зонах затопления необходимо предусматривать инженерную защиту от затопления и подтопления зданий</w:t>
            </w:r>
          </w:p>
        </w:tc>
      </w:tr>
      <w:tr w:rsidR="00BF4965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Туристическое обслуживание (5.2.1)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CE1E1F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hAnsi="Times New Roman" w:cs="Times New Roman"/>
                <w:sz w:val="20"/>
                <w:szCs w:val="20"/>
              </w:rPr>
              <w:t>Размещение пансионатов, гостиниц, кемпингов, домов отдыха, не оказывающих услуги по лечению; размещение детских лагерей</w:t>
            </w: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Минимальные и максимальные размеры земельного участка, предельные 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пара-метры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разрешенного строительства, реконструкции объектов капитального строительства установлению не подлежат. 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Параметры строительства определяются в соответствии со строительными нормами и правилами, техническими регламентами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Запрещается строительство объектов капитального строительства, несовместимых с функциональным назначением территории.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При проектировании и строительстве в зонах затопления необходимо предусматривать инженерную защиту от затопления и подтопления зданий</w:t>
            </w:r>
          </w:p>
        </w:tc>
      </w:tr>
      <w:tr w:rsidR="00BF4965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Охота и рыбалка (5.3)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Обустройство мест охоты и рыбалки, в том числе размещение дома охотника или рыболова, сооружений, необходимых для восстановления и поддержания поголовья зверей или количества рыбы</w:t>
            </w: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Минимальные и максимальные размеры земельного участка, предельные параметры разрешенного строительства, реконструкции объектов капитального строительства установлению не </w:t>
            </w: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подлежат.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Параметры строительства определяются в соответствии со строительными нормами и правилами, техническими регламентами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Запрещается строительство объектов капитального строительства, несовместимых с функциональным назначением территории.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При проектировании и строительстве в зонах затопления необходимо предусматривать инженерную защиту от затопления и подтопления зданий</w:t>
            </w:r>
          </w:p>
        </w:tc>
      </w:tr>
      <w:tr w:rsidR="00BF4965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Причалы для маломерных судов (5.4)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Размещение сооружений, предназначенных для причаливания, хранения и обслуживания яхт, катеров, лодок и других маломерных судов</w:t>
            </w: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и максимальные размеры земельного участка, предельные параметры разрешенного строительства, реконструкции объектов капитального строительства установлению не подлежат.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Параметры строительства определяются в соответствии со строительными нормами и правилами, техническими регламентами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Запрещается строительство объектов капитального строительства, несовместимых с функциональным назначением территории.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При проектировании и строительстве в зонах затопления необходимо предусматривать инженерную защиту от затопления и подтопления зданий</w:t>
            </w:r>
          </w:p>
        </w:tc>
      </w:tr>
      <w:tr w:rsidR="00BF4965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Поля для гольфа или конных прогулок (5.5)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Обустройство мест для игры в гольф или осуществления конных прогулок, в том числе осуществление необходимых земляных работ и размещения вспомогательных сооружений;</w:t>
            </w:r>
          </w:p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размещение конноспортивных манежей, не предусматривающих устройство трибун</w:t>
            </w: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и максимальные размеры земельного участка, предельные параметры разрешенного строительства, реконструкции объектов капитального строительства установлению не подлежат.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Параметры строительства определяются в соответствии со строительными нормами и правилами, техническими регламентами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Запрещается строительство объектов капитального строительства, несовместимых с функциональным назначением территории.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При проектировании и строительстве в зонах затопления необходимо предусматривать инженерную защиту от затопления и подтопления зданий</w:t>
            </w:r>
          </w:p>
        </w:tc>
      </w:tr>
      <w:tr w:rsidR="003B7E96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7E96" w:rsidRPr="0090615A" w:rsidRDefault="003B7E96" w:rsidP="009A2678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Связь (6.8)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7E96" w:rsidRPr="0090615A" w:rsidRDefault="003B7E96" w:rsidP="009A2678">
            <w:pPr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Размещение объектов связи, радиовещания, телевидения, включая воздушные радиорелейные, надземные и подземные кабельные линии связи, линии радиофикации, антенные поля, усилительные пункты на кабельных линиях связи, 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инфраст-руктуру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спутниковой связи и телерадиовещания, за исключе-нием объектов связи, размещение которых предусмотрено содержанием вида разрешенного использования с </w:t>
            </w:r>
            <w:hyperlink r:id="rId222" w:anchor="Par155" w:history="1">
              <w:r w:rsidRPr="0090615A">
                <w:rPr>
                  <w:rFonts w:ascii="Times New Roman" w:eastAsia="SimSun" w:hAnsi="Times New Roman" w:cs="Times New Roman"/>
                  <w:sz w:val="20"/>
                  <w:szCs w:val="20"/>
                  <w:lang w:eastAsia="zh-CN"/>
                </w:rPr>
                <w:t>код</w:t>
              </w:r>
              <w:r w:rsidR="0090615A" w:rsidRPr="0090615A">
                <w:rPr>
                  <w:rFonts w:ascii="Times New Roman" w:eastAsia="SimSun" w:hAnsi="Times New Roman" w:cs="Times New Roman"/>
                  <w:sz w:val="20"/>
                  <w:szCs w:val="20"/>
                  <w:lang w:eastAsia="zh-CN"/>
                </w:rPr>
                <w:t>ами</w:t>
              </w:r>
              <w:r w:rsidRPr="0090615A">
                <w:rPr>
                  <w:rFonts w:ascii="Times New Roman" w:eastAsia="SimSun" w:hAnsi="Times New Roman" w:cs="Times New Roman"/>
                  <w:sz w:val="20"/>
                  <w:szCs w:val="20"/>
                  <w:lang w:eastAsia="zh-CN"/>
                </w:rPr>
                <w:t xml:space="preserve"> 3.1</w:t>
              </w:r>
            </w:hyperlink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.1, 3.2.3.</w:t>
            </w:r>
          </w:p>
          <w:p w:rsidR="003B7E96" w:rsidRPr="0090615A" w:rsidRDefault="003B7E96" w:rsidP="009A2678">
            <w:pPr>
              <w:spacing w:after="0" w:line="240" w:lineRule="auto"/>
              <w:jc w:val="both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Размещение антенно-мачтовых сооружений на землях или земельных участках, находящихся в государственной или муниципальной собственности, без предоставления земельных участков и установления сервитутов</w:t>
            </w: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7E96" w:rsidRPr="0090615A" w:rsidRDefault="003B7E96" w:rsidP="009A2678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Предельные размеры земельного участка, предельные параметры разрешенного строительства, реконструкции объекта капитального строительства установлению не подлежат, определяются в соответствии с техническими регламентами по заданию на проектирование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7E96" w:rsidRPr="0090615A" w:rsidRDefault="003B7E96" w:rsidP="009A2678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В случае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,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если ЗУ (его часть) и ОКС расположены в границах зон с особыми условиями использова-ния территории (согласно Карте градостроительного зонирования) использование ЗУ (его части) и ОКС осуществляется с учетом ограничений, установленных законодательством РФ.</w:t>
            </w:r>
          </w:p>
          <w:p w:rsidR="003B7E96" w:rsidRPr="0090615A" w:rsidRDefault="003B7E96" w:rsidP="009A2678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Параметры строительства 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опреде-ляются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в соответствии со строи-тельными нормами и правилами, техническими регламентами.</w:t>
            </w:r>
          </w:p>
          <w:p w:rsidR="003B7E96" w:rsidRPr="0090615A" w:rsidRDefault="003B7E96" w:rsidP="009A2678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При проектировании и 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строитель-стве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в зонах затопления необходи-мо предусматривать инженерную </w:t>
            </w: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защиту от затопления и подтопления зданий</w:t>
            </w:r>
          </w:p>
        </w:tc>
      </w:tr>
      <w:tr w:rsidR="003B7E96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B7E96" w:rsidRPr="0090615A" w:rsidRDefault="003B7E96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ru-RU"/>
              </w:rPr>
              <w:lastRenderedPageBreak/>
              <w:t>Размещение автомобильных дорог (7.2.1)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B7E96" w:rsidRPr="0090615A" w:rsidRDefault="003B7E96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ru-RU"/>
              </w:rPr>
              <w:t>Размещение автомобильных дорог за пределами населенных пунктов и технически связанных с ними сооружений, придорожных стоянок (парковок) транспортных сре</w:t>
            </w:r>
            <w:proofErr w:type="gramStart"/>
            <w:r w:rsidRPr="0090615A"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ru-RU"/>
              </w:rPr>
              <w:t>дств в гр</w:t>
            </w:r>
            <w:proofErr w:type="gramEnd"/>
            <w:r w:rsidRPr="0090615A"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ru-RU"/>
              </w:rPr>
              <w:t xml:space="preserve">аницах городских улиц и дорог, за исключением предусмотренных видами разрешенного использования с </w:t>
            </w:r>
            <w:hyperlink r:id="rId223" w:history="1">
              <w:r w:rsidRPr="0090615A">
                <w:rPr>
                  <w:rFonts w:ascii="Times New Roman" w:eastAsia="Calibri" w:hAnsi="Times New Roman" w:cs="Times New Roman"/>
                  <w:bCs/>
                  <w:sz w:val="20"/>
                  <w:szCs w:val="20"/>
                  <w:lang w:eastAsia="ru-RU"/>
                </w:rPr>
                <w:t>кодами 2.7.1</w:t>
              </w:r>
            </w:hyperlink>
            <w:r w:rsidRPr="0090615A"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ru-RU"/>
              </w:rPr>
              <w:t xml:space="preserve">, </w:t>
            </w:r>
            <w:hyperlink r:id="rId224" w:history="1">
              <w:r w:rsidRPr="0090615A">
                <w:rPr>
                  <w:rFonts w:ascii="Times New Roman" w:eastAsia="Calibri" w:hAnsi="Times New Roman" w:cs="Times New Roman"/>
                  <w:bCs/>
                  <w:sz w:val="20"/>
                  <w:szCs w:val="20"/>
                  <w:lang w:eastAsia="ru-RU"/>
                </w:rPr>
                <w:t>4.9</w:t>
              </w:r>
            </w:hyperlink>
            <w:r w:rsidRPr="0090615A"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ru-RU"/>
              </w:rPr>
              <w:t xml:space="preserve">, </w:t>
            </w:r>
            <w:hyperlink r:id="rId225" w:history="1">
              <w:r w:rsidRPr="0090615A">
                <w:rPr>
                  <w:rFonts w:ascii="Times New Roman" w:eastAsia="Calibri" w:hAnsi="Times New Roman" w:cs="Times New Roman"/>
                  <w:bCs/>
                  <w:sz w:val="20"/>
                  <w:szCs w:val="20"/>
                  <w:lang w:eastAsia="ru-RU"/>
                </w:rPr>
                <w:t>7.2.3</w:t>
              </w:r>
            </w:hyperlink>
            <w:r w:rsidRPr="0090615A"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ru-RU"/>
              </w:rPr>
              <w:t>, а также некапитальных сооружений, предназначенных для охраны транспортных средств;</w:t>
            </w:r>
          </w:p>
          <w:p w:rsidR="003B7E96" w:rsidRPr="0090615A" w:rsidRDefault="003B7E96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ru-RU"/>
              </w:rPr>
              <w:t>размещение объектов, предназначенных для размещения постов органов внутренних дел, ответственных за безопасность дорожного движения</w:t>
            </w: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B7E96" w:rsidRPr="0090615A" w:rsidRDefault="003B7E96" w:rsidP="00BF4965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Предельные размеры земельного участка установлению не подлежат, определяются в соответствии с техническими регламентами по заданию на проектирование.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B7E96" w:rsidRPr="0090615A" w:rsidRDefault="003B7E96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В случае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,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если ЗУ (его часть) и ОКС расположены в границах зон с особыми условиями использова-ния территории (согласно Карте градостроительного зонирования) использование ЗУ (его части) и ОКС осуществляется с учетом ограничений, установленных законодательством РФ.</w:t>
            </w:r>
          </w:p>
          <w:p w:rsidR="003B7E96" w:rsidRPr="0090615A" w:rsidRDefault="003B7E96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При проектировании и строительстве в зонах затопления необходимо предусматривать инженерную защиту от затопления и подтопления зданий</w:t>
            </w:r>
          </w:p>
        </w:tc>
      </w:tr>
      <w:tr w:rsidR="003B7E96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B7E96" w:rsidRPr="0090615A" w:rsidRDefault="003B7E96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Стоянки транспорта общего пользования (7.2.3)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B7E96" w:rsidRPr="0090615A" w:rsidRDefault="003B7E96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Размещение стоянок транспортных средств, осуществляющих перевозки людей по установленному маршруту</w:t>
            </w: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B7E96" w:rsidRPr="0090615A" w:rsidRDefault="003B7E96" w:rsidP="0090615A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Предельные размеры земельного участка установлению не подлежат, определяются в соответствии с техническими регламентами по заданию на проектирование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B7E96" w:rsidRPr="0090615A" w:rsidRDefault="003B7E96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В случае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,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если ЗУ (его часть) и ОКС расположены в границах зон с особыми условиями использова-ния территории (согласно Карте градостроительного зонирования) использование ЗУ (его части) и ОКС осуществляется с учетом ограничений, установленных законодательством РФ.</w:t>
            </w:r>
          </w:p>
          <w:p w:rsidR="003B7E96" w:rsidRPr="0090615A" w:rsidRDefault="003B7E96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При проектировании и строительстве в зонах затопления необходимо предусматривать инженерную защиту от затопления и подтопления зданий</w:t>
            </w:r>
          </w:p>
        </w:tc>
      </w:tr>
      <w:tr w:rsidR="003B7E96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B7E96" w:rsidRPr="0090615A" w:rsidRDefault="003B7E96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Резервные леса (10.4)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B7E96" w:rsidRPr="0090615A" w:rsidRDefault="003B7E96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Деятельность, связанная с охраной лесов</w:t>
            </w: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B7E96" w:rsidRPr="0090615A" w:rsidRDefault="003B7E96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и максимальные размеры земельного участка, предельные параметры разрешенного строительства, реконструкции объектов капитального строительства установлению не подлежат.</w:t>
            </w:r>
          </w:p>
          <w:p w:rsidR="003B7E96" w:rsidRPr="0090615A" w:rsidRDefault="003B7E96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Параметры строительства определяются в соответствии со строительными нормами и правилами, техническими регламентами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B7E96" w:rsidRPr="0090615A" w:rsidRDefault="003B7E96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Запрещается строительство объектов капитального строительства, несовместимых с функциональным назначением территории.</w:t>
            </w:r>
          </w:p>
          <w:p w:rsidR="003B7E96" w:rsidRPr="0090615A" w:rsidRDefault="003B7E96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При проектировании и строительстве в зонах затопления необходимо предусматривать инженерную защиту от затопления и подтопления зданий</w:t>
            </w:r>
          </w:p>
        </w:tc>
      </w:tr>
      <w:tr w:rsidR="003B7E96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B7E96" w:rsidRPr="0090615A" w:rsidRDefault="003B7E96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Земельные участки </w:t>
            </w: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(территории) общего пользования (12.0)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B7E96" w:rsidRPr="0090615A" w:rsidRDefault="003B7E96" w:rsidP="0090615A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 xml:space="preserve">Земельные участки общего пользования. Содержание данного </w:t>
            </w: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вида разрешенного использования включает в себя содержание видов разрешенного использования с кодами 12.0.1-12.0.2</w:t>
            </w: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7E96" w:rsidRPr="0090615A" w:rsidRDefault="003B7E96" w:rsidP="00BF4965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7E96" w:rsidRPr="0090615A" w:rsidRDefault="003B7E96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</w:p>
        </w:tc>
      </w:tr>
      <w:tr w:rsidR="003B7E96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B7E96" w:rsidRPr="0090615A" w:rsidRDefault="003B7E96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Улично-дорожная сеть (12.0.1)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B7E96" w:rsidRPr="0090615A" w:rsidRDefault="003B7E96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Размещение объектов улично-дорожной сети: автомобильных дорог, трамвайных путей и пешеходных тротуаров в границах населенных пунктов, пешеходных переходов, бульваров, площадей, проездов, велодорожек и объектов велотранспортной и инженерной инфраструктуры;</w:t>
            </w:r>
          </w:p>
          <w:p w:rsidR="003B7E96" w:rsidRPr="0090615A" w:rsidRDefault="003B7E96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размещение придорожных стоянок (парковок) транспортных сре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дств в гр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аницах городских улиц и дорог, за исключением предусмотренных видами разрешенного использования с кодами 2.7.1, 4.9, 7.2.3, а также некапитальных сооружений, предназначенных для охраны транспортных средств</w:t>
            </w: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B7E96" w:rsidRPr="0090615A" w:rsidRDefault="003B7E96" w:rsidP="00BF4965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Предельные размеры земельного участка установлению не подлежат, определяются в соответствии с техническими регламента</w:t>
            </w:r>
            <w:r w:rsidR="0090615A"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 по заданию на проектирование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B7E96" w:rsidRPr="0090615A" w:rsidRDefault="003B7E96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В случае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,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если ЗУ (его часть) и ОКС расположены в границах зон с особыми условиями использова-ния территории (согласно Карте градостроительного зонирования) использование ЗУ (его части) и ОКС осуществляется с учетом ограничений, установленных законодательством РФ. При 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проек-тировании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и строительстве в зонах затопления необходимо предус-матривать инженерную защиту от затопления и подтопления зданий</w:t>
            </w:r>
          </w:p>
        </w:tc>
      </w:tr>
      <w:tr w:rsidR="003B7E96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B7E96" w:rsidRPr="0090615A" w:rsidRDefault="003B7E96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Благоустройство территории (12.0.2)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B7E96" w:rsidRPr="0090615A" w:rsidRDefault="003B7E96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Размещение декоративных, технических, планировочных, конструктивных устройств, элементов озеленения, различных видов оборудования и оформления, малых архитектурных форм, некапитальных нестационарных строений и сооружений, информационных щитов и указателей, применяемых как составные части благоустройства территории, общественных туалетов</w:t>
            </w: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B7E96" w:rsidRPr="0090615A" w:rsidRDefault="003B7E96" w:rsidP="00BF4965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Предельные размеры земельного участка установлению не подлежат, определяются в соответствии с техническими регламентами по заданию на проектирование.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B7E96" w:rsidRPr="0090615A" w:rsidRDefault="003B7E96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В случае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,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если ЗУ (его часть) и ОКС расположены в границах зон с особыми условиями использова-ния территории (согласно Карте градостроительного зонирования) использование ЗУ (его части) и ОКС осуществляется с учетом ограничений, установленных законодательством РФ.</w:t>
            </w:r>
          </w:p>
          <w:p w:rsidR="003B7E96" w:rsidRPr="0090615A" w:rsidRDefault="003B7E96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При проектировании и строительстве в зонах затопления необходимо предусматривать инженерную защиту от затопления и подтопления зданий</w:t>
            </w:r>
          </w:p>
        </w:tc>
      </w:tr>
      <w:tr w:rsidR="003B7E96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B7E96" w:rsidRPr="0090615A" w:rsidRDefault="003B7E96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Запас (12.3)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B7E96" w:rsidRPr="0090615A" w:rsidRDefault="003B7E96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Отсутствие хозяйственной деятельности</w:t>
            </w: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7E96" w:rsidRPr="0090615A" w:rsidRDefault="003B7E96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7E96" w:rsidRPr="0090615A" w:rsidRDefault="003B7E96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</w:p>
        </w:tc>
      </w:tr>
    </w:tbl>
    <w:p w:rsidR="00BF4965" w:rsidRPr="0090615A" w:rsidRDefault="00BF4965" w:rsidP="00BF4965">
      <w:pPr>
        <w:spacing w:after="0" w:line="240" w:lineRule="auto"/>
        <w:rPr>
          <w:rFonts w:ascii="Times New Roman" w:eastAsia="SimSun" w:hAnsi="Times New Roman" w:cs="Times New Roman"/>
          <w:b/>
          <w:sz w:val="20"/>
          <w:szCs w:val="20"/>
          <w:lang w:eastAsia="zh-CN"/>
        </w:rPr>
      </w:pPr>
    </w:p>
    <w:p w:rsidR="00BF4965" w:rsidRPr="0090615A" w:rsidRDefault="00BF4965" w:rsidP="00BF4965">
      <w:pPr>
        <w:spacing w:after="0" w:line="240" w:lineRule="auto"/>
        <w:rPr>
          <w:rFonts w:ascii="Times New Roman" w:hAnsi="Times New Roman" w:cs="Times New Roman"/>
          <w:b/>
          <w:sz w:val="20"/>
          <w:szCs w:val="20"/>
        </w:rPr>
      </w:pPr>
      <w:r w:rsidRPr="0090615A">
        <w:rPr>
          <w:rFonts w:ascii="Times New Roman" w:hAnsi="Times New Roman" w:cs="Times New Roman"/>
          <w:b/>
          <w:sz w:val="20"/>
        </w:rPr>
        <w:t>2.   УСЛОВНО РАЗРЕШЁННЫЕ ВИДЫ ИСПОЛЬЗОВАНИЯ</w:t>
      </w:r>
    </w:p>
    <w:p w:rsidR="00BF4965" w:rsidRPr="0090615A" w:rsidRDefault="00BF4965" w:rsidP="00BF4965">
      <w:pPr>
        <w:spacing w:after="0" w:line="240" w:lineRule="auto"/>
        <w:rPr>
          <w:rFonts w:ascii="Times New Roman" w:hAnsi="Times New Roman" w:cs="Times New Roman"/>
          <w:sz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448"/>
        <w:gridCol w:w="5580"/>
        <w:gridCol w:w="3780"/>
        <w:gridCol w:w="3261"/>
      </w:tblGrid>
      <w:tr w:rsidR="00BF4965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  <w:t>Наименование вида разрешенного использования земельного участка (Код вида разрешенного использования земельного участка)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  <w:t>Описание вида разрешенного использования земельного участка и ОКС</w:t>
            </w: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  <w:t>Предельные размеры земельных участков и предельные параметры разрешенного строительства, реконструкции ОКС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  <w:t>Ограничения использования земельных участков и ОКС</w:t>
            </w:r>
          </w:p>
        </w:tc>
      </w:tr>
      <w:tr w:rsidR="00BF4965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Отдых (рекреация) (5.0)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Обустройство мест для занятия спортом, физической культурой, пешими или верховыми прогулками, отдыха и туризма, наблюдения за природой, пикников, охоты, рыбалки и иной деятельности;</w:t>
            </w:r>
          </w:p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создание и уход за городскими лесами, скверами, прудами, озерами, водохранилищами, пляжами, а также обустройство мест отдыха в них.</w:t>
            </w:r>
          </w:p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Содержание данного вида разрешенного использования включает в себя содержание видов разрешенного использования с кодами 5.1-5.5</w:t>
            </w: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В случае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,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если ЗУ (его часть) и ОКС расположены в границах зон с особыми условиями использования территории (согласно Карте градостроительного зонирования) использование ЗУ (его части) и ОКС осуществляется с учетом ограничений, установленных законодательством РФ</w:t>
            </w:r>
          </w:p>
        </w:tc>
      </w:tr>
      <w:tr w:rsidR="00BF4965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Спорт (5.1)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90615A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Размещение зданий и сооружений для занятия спортом. Содержание данного вида разрешенного использования включает в себя содержание видов разрешенного использования с кодами 5.1.1-5.1.7</w:t>
            </w: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размеры земельного участка, предельные параметры разрешенного строительства, реконструкции объектов капитального строительства установлению не подлежат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При проектировании и строительстве в зонах затопления необходимо предусматривать инженерную защиту от затопления и подтопления зданий</w:t>
            </w:r>
          </w:p>
        </w:tc>
      </w:tr>
      <w:tr w:rsidR="00BF4965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Предпринимательство (4.0)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Размещение объектов капитального строительства в целях извлечения прибыли на основании торговой, банковской и иной предпринимательской деятельности.</w:t>
            </w:r>
          </w:p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Содержание данного вида разрешенного использования включает в себя содержание видов разрешенного использования, предусмотренных </w:t>
            </w:r>
            <w:hyperlink r:id="rId226" w:anchor="Par194" w:history="1">
              <w:r w:rsidRPr="0090615A">
                <w:rPr>
                  <w:rFonts w:ascii="Times New Roman" w:eastAsia="SimSun" w:hAnsi="Times New Roman" w:cs="Times New Roman"/>
                  <w:sz w:val="20"/>
                  <w:szCs w:val="20"/>
                  <w:lang w:eastAsia="zh-CN"/>
                </w:rPr>
                <w:t>кодами 4.1</w:t>
              </w:r>
            </w:hyperlink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, 4.4, 4.6, 4.8-</w:t>
            </w:r>
            <w:hyperlink r:id="rId227" w:anchor="Par223" w:history="1">
              <w:r w:rsidRPr="0090615A">
                <w:rPr>
                  <w:rFonts w:ascii="Times New Roman" w:eastAsia="SimSun" w:hAnsi="Times New Roman" w:cs="Times New Roman"/>
                  <w:sz w:val="20"/>
                  <w:szCs w:val="20"/>
                  <w:lang w:eastAsia="zh-CN"/>
                </w:rPr>
                <w:t>4.9</w:t>
              </w:r>
            </w:hyperlink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В случае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,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если ЗУ (его часть) и ОКС расположены в границах зон с особыми условиями использо-вания территории (согласно Карте градостроительного зонирования) использование ЗУ (его части) и ОКС осуществляется с учетом ограничений, установленных законодательством РФ</w:t>
            </w:r>
          </w:p>
        </w:tc>
      </w:tr>
      <w:tr w:rsidR="00BF4965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Деловое управление (4.1)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Размещение объектов капитального строительства с целью: размещения объектов управленческой деятельности, не связанной с государственным или муниципальным управлением и оказанием услуг, а также с целью обеспечения совершения сделок, не требующих передачи товара в момент их совершения между организациями, в том числе биржевая деятельность (за исключением банковской и страховой деятельности)</w:t>
            </w: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размеры земельного участка – 500 кв. м.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Максимальные размеры земельного участка установлению не подлежат.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отступы от границ земельного участка в целях определения места допустимого размещения объекта – 3 м.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Предельное количество этажей – 5.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  <w:t>Максимальный процент застройки от площади земельного участка – 50%.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Минимальный процент озеленения земельного участка – 15%.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  <w:t xml:space="preserve">Минимальная площадь территорий, предназначенных для хранения транспортных средств от площади </w:t>
            </w:r>
            <w:r w:rsidRPr="0090615A"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  <w:lastRenderedPageBreak/>
              <w:t>земельного участка – 10%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При проектировании и строительстве в зонах затопления необходимо предусматривать инженерную защиту от затопления и подтопления зданий</w:t>
            </w:r>
          </w:p>
        </w:tc>
      </w:tr>
      <w:tr w:rsidR="00BF4965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Магазины (4.4)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Размещение объектов капитального строительства, предназначенных для продажи товаров, торговая площадь которых составляет до 400 кв. м</w:t>
            </w: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размеры земельного участка объектов торгового назначения:</w:t>
            </w:r>
          </w:p>
          <w:p w:rsidR="00BF4965" w:rsidRPr="0090615A" w:rsidRDefault="00BF4965" w:rsidP="00BF4965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- до 100 кв. м. торговой площади – 300 кв. м.;</w:t>
            </w:r>
          </w:p>
          <w:p w:rsidR="00BF4965" w:rsidRPr="0090615A" w:rsidRDefault="00BF4965" w:rsidP="00BF4965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- более 100 кв. м. торговой площади 500 кв. м.</w:t>
            </w:r>
          </w:p>
          <w:p w:rsidR="00BF4965" w:rsidRPr="0090615A" w:rsidRDefault="00BF4965" w:rsidP="00BF4965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Максимальные размеры земельного участка установлению не подлежат.</w:t>
            </w:r>
          </w:p>
          <w:p w:rsidR="00BF4965" w:rsidRPr="0090615A" w:rsidRDefault="00BF4965" w:rsidP="00BF4965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отступы от границ земельного участка в целях определения места допустимого размещения объекта – 3 м.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  <w:t>Максимальный процент застройки от площади земельного участка – 50%.</w:t>
            </w:r>
          </w:p>
          <w:p w:rsidR="00BF4965" w:rsidRPr="0090615A" w:rsidRDefault="00BF4965" w:rsidP="00BF4965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Предельное количество этажей – 2.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Минимальный процент озеленения земельного участка – 15%.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  <w:t>Минимальная площадь территорий, предназначенных для хранения транспортных средств от площади земельного участка – 10%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Объекты размещаются на земельных участках, примыкающих к красным линиям улиц и дорог всех типов, являющихся территориями общего пользования.</w:t>
            </w:r>
          </w:p>
          <w:p w:rsidR="00BF4965" w:rsidRPr="0090615A" w:rsidRDefault="00BF4965" w:rsidP="00BF4965">
            <w:pPr>
              <w:tabs>
                <w:tab w:val="center" w:pos="4677"/>
                <w:tab w:val="right" w:pos="9355"/>
              </w:tabs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Отдельно стоящие объекты, без установления санитарно-защитных зон.</w:t>
            </w:r>
          </w:p>
          <w:p w:rsidR="00BF4965" w:rsidRPr="0090615A" w:rsidRDefault="00BF4965" w:rsidP="0090615A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При проектировании и строительстве в зонах затопления необходимо предусматривать инженерную защиту от затопления и подтопления зданий</w:t>
            </w:r>
          </w:p>
        </w:tc>
      </w:tr>
      <w:tr w:rsidR="00BF4965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Общественное питание (4.6)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Размещение объектов капитального строительства в целях устройства мест общественного питания (рестораны, кафе, столовые, закусочные, бары)</w:t>
            </w: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размеры земельного участка – 500 кв. м.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Максимальные размеры земельного участка установлению не подлежат.</w:t>
            </w:r>
          </w:p>
          <w:p w:rsidR="00BF4965" w:rsidRPr="0090615A" w:rsidRDefault="00BF4965" w:rsidP="00BF4965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отступы от границ земельного участка в целях определения места допустимого размещения объекта – 3 м.</w:t>
            </w:r>
          </w:p>
          <w:p w:rsidR="00BF4965" w:rsidRPr="0090615A" w:rsidRDefault="00BF4965" w:rsidP="00BF4965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Предельное количество этажей – 2.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  <w:t>Максимальный процент застройки от площади земельного участка – 50%.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Минимальный процент озеленения земельного участка – 15%.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  <w:t>Минимальная площадь территорий, предназначенных для хранения транспортных средств от площади земельного участка – 10%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При проектировании и строительстве в зонах затопления необходимо предусматривать инженерную защиту от затопления и подтопления зданий</w:t>
            </w:r>
          </w:p>
        </w:tc>
      </w:tr>
      <w:tr w:rsidR="00BF4965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Развлечения (4.8)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Размещение зданий и сооружений, предназначенных для развлечения. Содержание данного вида разрешенного </w:t>
            </w: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использования включает в себя содержание видов разрешенного использования с кодом 4.8.1</w:t>
            </w: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 xml:space="preserve">Минимальные размеры земельного участка, предельные параметры </w:t>
            </w: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разрешенного строительства, реконструкции объектов капитального строительства установлению не подлежат.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Параметры строительства определяются в соответствии со строительными нормами и правилами, техническими регламентами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 xml:space="preserve">Запрещается строительство объектов капитального </w:t>
            </w: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строительства, несовместимых с функциональным назначением территории.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При проектировании и строительстве в зонах затопления необходимо предусматривать инженерную защиту от затопления и подтопления зданий</w:t>
            </w:r>
          </w:p>
        </w:tc>
      </w:tr>
      <w:tr w:rsidR="00BF4965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Развлекательные мероприятия (4.8.1)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Размещение зданий и сооружений, предназначенных для организации развлекательных мероприятий, путешествий, для размещения дискотек и танцевальных площадок, ночных клубов, аквапарков, боулинга, аттракционов и т.п., игровых автоматов (кроме игрового оборудования, используемого для проведения азартных игр), игровых площадок</w:t>
            </w: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размеры земельного участка, предельные параметры разрешенного строительства, реконструкции объектов капитального строительства установлению не подлежат.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Параметры строительства определяются в соответствии со строительными нормами и правилами, техническими регламентами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Запрещается строительство объектов капитального строительства, несовместимых с функциональным назначением территории.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При проектировании и строительстве в зонах затопления необходимо предусматривать инженерную защиту от затопления и подтопления зданий</w:t>
            </w:r>
          </w:p>
        </w:tc>
      </w:tr>
      <w:tr w:rsidR="00BF4965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Служебные гаражи (4.9)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Размещение постоянных или временных гаражей, стоянок для хранения служебного автотранспорта, используемого в целях осуществления видов деятельности, предусмотренных видами разрешенного использования с кодами 3.0, 4.0, а также для стоянки и хранения транспортных средств общего пользования, в том числе в депо</w:t>
            </w: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размеры земельного участка – 500 кв. м.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Максимальные размеры земельного участка, м</w:t>
            </w:r>
            <w:r w:rsidRPr="0090615A"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  <w:t>аксимальный процент застройки от площади земельного участка установлению не подлежат.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отступы от границ земельного участка в целях определения места допустимого размещения объекта – 3 м.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Предельная высота гаража для производственной деятельности – 6 м.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Предельное количество этажей – 2.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Минимальный процент озеленения земельного участка – 25%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При проектировании и строительстве в зонах затопления необходимо предусматривать инженерную защиту от затопления и подтопления зданий</w:t>
            </w:r>
          </w:p>
        </w:tc>
      </w:tr>
    </w:tbl>
    <w:p w:rsidR="00BF4965" w:rsidRPr="0090615A" w:rsidRDefault="00BF4965" w:rsidP="00BF4965">
      <w:pPr>
        <w:spacing w:after="0" w:line="240" w:lineRule="auto"/>
        <w:rPr>
          <w:rFonts w:ascii="Times New Roman" w:eastAsia="SimSun" w:hAnsi="Times New Roman" w:cs="Times New Roman"/>
          <w:sz w:val="20"/>
          <w:szCs w:val="20"/>
          <w:lang w:eastAsia="zh-CN"/>
        </w:rPr>
      </w:pPr>
    </w:p>
    <w:p w:rsidR="00BF4965" w:rsidRPr="0090615A" w:rsidRDefault="00BF4965" w:rsidP="00BF4965">
      <w:pPr>
        <w:spacing w:after="0" w:line="240" w:lineRule="auto"/>
        <w:rPr>
          <w:rFonts w:ascii="Times New Roman" w:hAnsi="Times New Roman" w:cs="Times New Roman"/>
          <w:b/>
          <w:sz w:val="20"/>
          <w:szCs w:val="20"/>
        </w:rPr>
      </w:pPr>
      <w:r w:rsidRPr="0090615A">
        <w:rPr>
          <w:rFonts w:ascii="Times New Roman" w:hAnsi="Times New Roman" w:cs="Times New Roman"/>
          <w:b/>
          <w:sz w:val="20"/>
        </w:rPr>
        <w:t>3.   ВСПОМОГАТЕЛЬНЫЕ ВИДЫ РАЗРЕШЁННОГО ИСПОЛЬЗОВАНИЯ</w:t>
      </w:r>
    </w:p>
    <w:p w:rsidR="00BF4965" w:rsidRPr="0090615A" w:rsidRDefault="00BF4965" w:rsidP="00BF4965">
      <w:pPr>
        <w:spacing w:after="0" w:line="240" w:lineRule="auto"/>
        <w:rPr>
          <w:rFonts w:ascii="Times New Roman" w:eastAsia="SimSun" w:hAnsi="Times New Roman" w:cs="Times New Roman"/>
          <w:b/>
          <w:sz w:val="20"/>
          <w:szCs w:val="20"/>
          <w:lang w:eastAsia="zh-CN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448"/>
        <w:gridCol w:w="5580"/>
        <w:gridCol w:w="3780"/>
        <w:gridCol w:w="3261"/>
      </w:tblGrid>
      <w:tr w:rsidR="00BF4965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  <w:t xml:space="preserve">Наименование вида разрешенного использования земельного участка (Код вида разрешенного </w:t>
            </w:r>
            <w:r w:rsidRPr="0090615A"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  <w:lastRenderedPageBreak/>
              <w:t>использования земельного участка)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  <w:lastRenderedPageBreak/>
              <w:t>Описание вида разрешенного использования земельного участка и ОКС</w:t>
            </w: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  <w:t>Предельные размеры земельных участков и предельные параметры разрешенного строительства, реконструкции ОКС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  <w:t>Ограничения использования земельных участков и ОКС</w:t>
            </w:r>
          </w:p>
        </w:tc>
      </w:tr>
      <w:tr w:rsidR="00BF4965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Общественное использование объектов капитального строительства (3.0)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Размещение объектов капитального строительства в целях обеспечения удовлетворения бытовых, социальных и духовных потребностей человека. Содержание данного вида разрешенного использования включает в себя содержание видов разрешенного использования с </w:t>
            </w:r>
            <w:hyperlink r:id="rId228" w:anchor="Par155" w:history="1">
              <w:r w:rsidRPr="0090615A">
                <w:rPr>
                  <w:rFonts w:ascii="Times New Roman" w:eastAsia="SimSun" w:hAnsi="Times New Roman" w:cs="Times New Roman"/>
                  <w:sz w:val="20"/>
                  <w:szCs w:val="20"/>
                  <w:lang w:eastAsia="zh-CN"/>
                </w:rPr>
                <w:t>кодом 3.1</w:t>
              </w:r>
            </w:hyperlink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В случае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,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если ЗУ (его часть) и ОКС расположены в границах зон с особыми условиями использова-ния территории (согласно Карте градостроительного зонирования) использование ЗУ (его части) и ОКС осуществляется с учетом ограничений, установленных законодательством РФ</w:t>
            </w:r>
          </w:p>
        </w:tc>
      </w:tr>
      <w:tr w:rsidR="00BF4965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Коммунальное обслуживание (3.1)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90615A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Размещение зданий и сооружений в целях обеспечения физических и юридических лиц коммунальными услугами. Содержание данного вида разрешенного использования включает в себя содержание видов разрешенного использования с код</w:t>
            </w:r>
            <w:r w:rsidR="0090615A"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ом</w:t>
            </w:r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 xml:space="preserve"> 3.1.1</w:t>
            </w: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и максимальные размеры земельного участка, максимальный процент застройки установлению не подлежат.</w:t>
            </w:r>
          </w:p>
          <w:p w:rsidR="00BF4965" w:rsidRPr="0090615A" w:rsidRDefault="00BF4965" w:rsidP="00BF4965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отступы от границ земельного участка в целях определения места допустимого размещения объекта – 1 м.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Предельная высота объекта – 6 м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Параметры строительства определяются в соответствии со строительными нормами и правилами, техническими регламентами</w:t>
            </w:r>
          </w:p>
        </w:tc>
      </w:tr>
      <w:tr w:rsidR="00BF4965" w:rsidRPr="0090615A" w:rsidTr="00BF4965">
        <w:tc>
          <w:tcPr>
            <w:tcW w:w="2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Предоставление коммунальных услуг (3.1.1)</w:t>
            </w:r>
          </w:p>
        </w:tc>
        <w:tc>
          <w:tcPr>
            <w:tcW w:w="5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proofErr w:type="gramStart"/>
            <w:r w:rsidRPr="0090615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Размещение зданий и сооружений, обеспечивающих поставку воды, тепла, электричества, газа, отвод канализационных стоков, очистку и уборку объектов недвижимости (котельных, водозаборов, очистных сооружений, насосных станций, водопроводов, линий электропередач, трансформаторных подстанций, газопроводов, линий связи, телефонных станций, канализаций, стоянок, гаражей и мастерских для обслуживания уборочной и аварийной техники, сооружений, необходимых для сбора и плавки снега)</w:t>
            </w:r>
            <w:proofErr w:type="gramEnd"/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и максимальные размеры земельного участка, максимальный процент застройки установлению не подлежат.</w:t>
            </w:r>
          </w:p>
          <w:p w:rsidR="00BF4965" w:rsidRPr="0090615A" w:rsidRDefault="00BF4965" w:rsidP="00BF4965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отступы от границ земельного участка в целях определения места допустимого размещения объекта – 1 м.</w:t>
            </w:r>
          </w:p>
          <w:p w:rsidR="00BF4965" w:rsidRPr="0090615A" w:rsidRDefault="00BF4965" w:rsidP="00BF4965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Предельная высота объекта – 6 м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Параметры строительства определяются в соответствии со строительными нормами и правилами, техническими регламентами</w:t>
            </w:r>
          </w:p>
        </w:tc>
      </w:tr>
    </w:tbl>
    <w:p w:rsidR="003C5A1E" w:rsidRPr="0090615A" w:rsidRDefault="003C5A1E" w:rsidP="003C5A1E">
      <w:pPr>
        <w:widowControl w:val="0"/>
        <w:autoSpaceDE w:val="0"/>
        <w:autoSpaceDN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3C5A1E" w:rsidRPr="0090615A" w:rsidRDefault="003C5A1E" w:rsidP="003C5A1E">
      <w:pPr>
        <w:widowControl w:val="0"/>
        <w:autoSpaceDE w:val="0"/>
        <w:autoSpaceDN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90615A">
        <w:rPr>
          <w:rFonts w:ascii="Times New Roman" w:eastAsia="Times New Roman" w:hAnsi="Times New Roman" w:cs="Times New Roman"/>
          <w:sz w:val="20"/>
          <w:szCs w:val="20"/>
          <w:lang w:eastAsia="ru-RU"/>
        </w:rPr>
        <w:t>Примечания</w:t>
      </w:r>
    </w:p>
    <w:p w:rsidR="003C5A1E" w:rsidRPr="0090615A" w:rsidRDefault="003C5A1E" w:rsidP="003C5A1E">
      <w:pPr>
        <w:widowControl w:val="0"/>
        <w:autoSpaceDE w:val="0"/>
        <w:autoSpaceDN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90615A">
        <w:rPr>
          <w:rFonts w:ascii="Times New Roman" w:eastAsia="Times New Roman" w:hAnsi="Times New Roman" w:cs="Times New Roman"/>
          <w:sz w:val="20"/>
          <w:szCs w:val="20"/>
          <w:lang w:eastAsia="ru-RU"/>
        </w:rPr>
        <w:t>1.В скобках указаны иные равнозначные наименования.</w:t>
      </w:r>
    </w:p>
    <w:p w:rsidR="003C5A1E" w:rsidRPr="0090615A" w:rsidRDefault="003C5A1E" w:rsidP="003C5A1E">
      <w:pPr>
        <w:widowControl w:val="0"/>
        <w:autoSpaceDE w:val="0"/>
        <w:autoSpaceDN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proofErr w:type="gramStart"/>
      <w:r w:rsidRPr="0090615A">
        <w:rPr>
          <w:rFonts w:ascii="Times New Roman" w:eastAsia="Times New Roman" w:hAnsi="Times New Roman" w:cs="Times New Roman"/>
          <w:sz w:val="20"/>
          <w:szCs w:val="20"/>
          <w:lang w:eastAsia="ru-RU"/>
        </w:rPr>
        <w:t>2.Содержание видов разрешенного использования, перечисленных в настоящем регламенте, допускает без отдельного указания в регламенте размещение и эксплуатацию линейного объекта (кроме железных дорог общего пользования и автомобильных дорог общего пользования федерального и регионального значения), размещение защитных сооружений (насаждений), объектов мелиорации, информационных и геодезических знаков, объектов благоустройства, если федеральным законом не установлено иное.</w:t>
      </w:r>
      <w:proofErr w:type="gramEnd"/>
    </w:p>
    <w:p w:rsidR="00BF4965" w:rsidRPr="0090615A" w:rsidRDefault="003C5A1E" w:rsidP="003C5A1E">
      <w:pPr>
        <w:spacing w:after="0" w:line="240" w:lineRule="auto"/>
        <w:ind w:firstLine="540"/>
        <w:rPr>
          <w:rFonts w:ascii="Times New Roman" w:eastAsia="Calibri" w:hAnsi="Times New Roman" w:cs="Times New Roman"/>
          <w:sz w:val="24"/>
          <w:szCs w:val="20"/>
        </w:rPr>
        <w:sectPr w:rsidR="00BF4965" w:rsidRPr="0090615A">
          <w:headerReference w:type="default" r:id="rId229"/>
          <w:pgSz w:w="16838" w:h="11906" w:orient="landscape"/>
          <w:pgMar w:top="1701" w:right="1134" w:bottom="567" w:left="851" w:header="709" w:footer="709" w:gutter="0"/>
          <w:cols w:space="720"/>
        </w:sectPr>
      </w:pPr>
      <w:r w:rsidRPr="0090615A">
        <w:rPr>
          <w:rFonts w:ascii="Times New Roman" w:eastAsia="Times New Roman" w:hAnsi="Times New Roman" w:cs="Times New Roman"/>
          <w:sz w:val="20"/>
          <w:szCs w:val="20"/>
          <w:lang w:eastAsia="ru-RU"/>
        </w:rPr>
        <w:t>3.Текстовое наименование вида разрешенного использования земельного участка и его код (числовое обозначение) являются равнозначными.</w:t>
      </w:r>
    </w:p>
    <w:tbl>
      <w:tblPr>
        <w:tblW w:w="0" w:type="auto"/>
        <w:tblLook w:val="04A0" w:firstRow="1" w:lastRow="0" w:firstColumn="1" w:lastColumn="0" w:noHBand="0" w:noVBand="1"/>
      </w:tblPr>
      <w:tblGrid>
        <w:gridCol w:w="9763"/>
        <w:gridCol w:w="4741"/>
      </w:tblGrid>
      <w:tr w:rsidR="00BF4965" w:rsidRPr="0090615A" w:rsidTr="00BF4965">
        <w:trPr>
          <w:trHeight w:val="1163"/>
        </w:trPr>
        <w:tc>
          <w:tcPr>
            <w:tcW w:w="10188" w:type="dxa"/>
          </w:tcPr>
          <w:p w:rsidR="00BF4965" w:rsidRPr="0090615A" w:rsidRDefault="00BF4965" w:rsidP="00BF4965">
            <w:pPr>
              <w:widowControl w:val="0"/>
              <w:suppressAutoHyphens/>
              <w:autoSpaceDE w:val="0"/>
              <w:spacing w:after="0" w:line="240" w:lineRule="auto"/>
              <w:jc w:val="right"/>
              <w:rPr>
                <w:rFonts w:ascii="Times New Roman" w:eastAsia="Times New Roman CYR" w:hAnsi="Times New Roman" w:cs="Times New Roman"/>
                <w:sz w:val="24"/>
                <w:szCs w:val="24"/>
                <w:lang w:eastAsia="ar-SA"/>
              </w:rPr>
            </w:pPr>
            <w:bookmarkStart w:id="23" w:name="_Toc346103010"/>
            <w:bookmarkStart w:id="24" w:name="_Toc315966374"/>
          </w:p>
        </w:tc>
        <w:tc>
          <w:tcPr>
            <w:tcW w:w="4860" w:type="dxa"/>
          </w:tcPr>
          <w:p w:rsidR="00BF4965" w:rsidRPr="0090615A" w:rsidRDefault="00BF4965" w:rsidP="00BF4965">
            <w:pPr>
              <w:widowControl w:val="0"/>
              <w:suppressAutoHyphens/>
              <w:autoSpaceDE w:val="0"/>
              <w:snapToGrid w:val="0"/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0"/>
                <w:lang w:eastAsia="ar-SA"/>
              </w:rPr>
            </w:pPr>
            <w:r w:rsidRPr="0090615A">
              <w:rPr>
                <w:rFonts w:ascii="Times New Roman CYR" w:eastAsia="Times New Roman CYR" w:hAnsi="Times New Roman CYR" w:cs="Times New Roman CYR"/>
                <w:kern w:val="2"/>
                <w:sz w:val="24"/>
                <w:szCs w:val="24"/>
                <w:lang w:bidi="en-US"/>
              </w:rPr>
              <w:t>Приложение № 1</w:t>
            </w:r>
            <w:r w:rsidR="008E0B2B" w:rsidRPr="0090615A">
              <w:rPr>
                <w:rFonts w:ascii="Times New Roman CYR" w:eastAsia="Times New Roman CYR" w:hAnsi="Times New Roman CYR" w:cs="Times New Roman CYR"/>
                <w:kern w:val="2"/>
                <w:sz w:val="24"/>
                <w:szCs w:val="24"/>
                <w:lang w:bidi="en-US"/>
              </w:rPr>
              <w:t>6</w:t>
            </w:r>
            <w:r w:rsidRPr="0090615A">
              <w:rPr>
                <w:rFonts w:ascii="Times New Roman CYR" w:eastAsia="Times New Roman CYR" w:hAnsi="Times New Roman CYR" w:cs="Times New Roman CYR"/>
                <w:kern w:val="2"/>
                <w:sz w:val="24"/>
                <w:szCs w:val="24"/>
                <w:lang w:bidi="en-US"/>
              </w:rPr>
              <w:t xml:space="preserve"> </w:t>
            </w:r>
            <w:r w:rsidRPr="0090615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к </w:t>
            </w:r>
            <w:r w:rsidRPr="0090615A">
              <w:rPr>
                <w:rFonts w:ascii="Times New Roman CYR" w:eastAsia="Times New Roman CYR" w:hAnsi="Times New Roman CYR" w:cs="Times New Roman CYR"/>
                <w:sz w:val="24"/>
                <w:szCs w:val="24"/>
                <w:lang w:eastAsia="ar-SA"/>
              </w:rPr>
              <w:t>изменениям в решение Заринского городского Собрания депутатов от 29.01.2013 № 7</w:t>
            </w:r>
            <w:r w:rsidRPr="0090615A">
              <w:rPr>
                <w:rFonts w:ascii="Times New Roman" w:eastAsia="Times New Roman" w:hAnsi="Times New Roman" w:cs="Times New Roman"/>
                <w:sz w:val="24"/>
                <w:szCs w:val="20"/>
                <w:lang w:eastAsia="ar-SA"/>
              </w:rPr>
              <w:t>«</w:t>
            </w:r>
            <w:r w:rsidRPr="0090615A">
              <w:rPr>
                <w:rFonts w:ascii="Times New Roman" w:eastAsia="Times New Roman" w:hAnsi="Times New Roman" w:cs="Times New Roman"/>
                <w:kern w:val="2"/>
                <w:sz w:val="24"/>
                <w:szCs w:val="20"/>
                <w:lang w:eastAsia="ar-SA"/>
              </w:rPr>
              <w:t xml:space="preserve">Об утверждении </w:t>
            </w:r>
            <w:r w:rsidRPr="0090615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Правил землепользования и застройки территории муниципального образования город Заринск Алтайского края</w:t>
            </w:r>
            <w:r w:rsidRPr="0090615A">
              <w:rPr>
                <w:rFonts w:ascii="Times New Roman" w:eastAsia="Times New Roman" w:hAnsi="Times New Roman" w:cs="Times New Roman"/>
                <w:sz w:val="24"/>
                <w:szCs w:val="20"/>
                <w:lang w:eastAsia="ar-SA"/>
              </w:rPr>
              <w:t xml:space="preserve">» </w:t>
            </w:r>
          </w:p>
          <w:p w:rsidR="00BF4965" w:rsidRPr="0090615A" w:rsidRDefault="00BF4965" w:rsidP="00BF4965">
            <w:pPr>
              <w:widowControl w:val="0"/>
              <w:suppressAutoHyphens/>
              <w:autoSpaceDE w:val="0"/>
              <w:spacing w:after="0" w:line="240" w:lineRule="auto"/>
              <w:rPr>
                <w:rFonts w:ascii="Times New Roman" w:eastAsia="Times New Roman CYR" w:hAnsi="Times New Roman" w:cs="Times New Roman"/>
                <w:sz w:val="24"/>
                <w:szCs w:val="24"/>
                <w:lang w:eastAsia="ar-SA"/>
              </w:rPr>
            </w:pPr>
          </w:p>
        </w:tc>
      </w:tr>
    </w:tbl>
    <w:p w:rsidR="00BF4965" w:rsidRPr="0090615A" w:rsidRDefault="00BF4965" w:rsidP="00BF4965">
      <w:pPr>
        <w:keepNext/>
        <w:spacing w:after="0" w:line="240" w:lineRule="auto"/>
        <w:ind w:firstLine="720"/>
        <w:jc w:val="both"/>
        <w:outlineLvl w:val="2"/>
        <w:rPr>
          <w:rFonts w:ascii="Times New Roman CYR" w:eastAsia="Times New Roman CYR" w:hAnsi="Times New Roman CYR" w:cs="Times New Roman CYR"/>
          <w:bCs/>
          <w:kern w:val="2"/>
          <w:sz w:val="24"/>
          <w:szCs w:val="24"/>
          <w:lang w:bidi="en-US"/>
        </w:rPr>
      </w:pPr>
    </w:p>
    <w:p w:rsidR="00BF4965" w:rsidRPr="0090615A" w:rsidRDefault="00BF4965" w:rsidP="00BF4965">
      <w:pPr>
        <w:keepNext/>
        <w:spacing w:after="0" w:line="240" w:lineRule="auto"/>
        <w:ind w:firstLine="720"/>
        <w:jc w:val="both"/>
        <w:outlineLvl w:val="2"/>
        <w:rPr>
          <w:rFonts w:ascii="Times New Roman CYR" w:eastAsia="Times New Roman CYR" w:hAnsi="Times New Roman CYR" w:cs="Times New Roman CYR"/>
          <w:bCs/>
          <w:kern w:val="2"/>
          <w:sz w:val="24"/>
          <w:szCs w:val="24"/>
          <w:lang w:bidi="en-US"/>
        </w:rPr>
      </w:pPr>
      <w:r w:rsidRPr="0090615A">
        <w:rPr>
          <w:rFonts w:ascii="Times New Roman CYR" w:eastAsia="Times New Roman CYR" w:hAnsi="Times New Roman CYR" w:cs="Times New Roman CYR"/>
          <w:bCs/>
          <w:kern w:val="2"/>
          <w:sz w:val="24"/>
          <w:szCs w:val="24"/>
          <w:lang w:bidi="en-US"/>
        </w:rPr>
        <w:t>Статья 60. Зона естественного ландшафта (ЕЛ 1)</w:t>
      </w:r>
      <w:bookmarkEnd w:id="23"/>
      <w:bookmarkEnd w:id="24"/>
    </w:p>
    <w:p w:rsidR="00BF4965" w:rsidRPr="0090615A" w:rsidRDefault="00BF4965" w:rsidP="00BF4965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BF4965" w:rsidRPr="0090615A" w:rsidRDefault="00BF4965" w:rsidP="00BF4965">
      <w:pPr>
        <w:tabs>
          <w:tab w:val="center" w:pos="7426"/>
        </w:tabs>
        <w:spacing w:after="0" w:line="240" w:lineRule="auto"/>
        <w:rPr>
          <w:rFonts w:ascii="Times New Roman" w:eastAsia="SimSun" w:hAnsi="Times New Roman" w:cs="Times New Roman"/>
          <w:b/>
          <w:sz w:val="20"/>
          <w:szCs w:val="20"/>
          <w:lang w:eastAsia="zh-CN"/>
        </w:rPr>
      </w:pPr>
      <w:r w:rsidRPr="0090615A">
        <w:rPr>
          <w:rFonts w:ascii="Times New Roman" w:eastAsia="SimSun" w:hAnsi="Times New Roman" w:cs="Times New Roman"/>
          <w:b/>
          <w:sz w:val="20"/>
          <w:szCs w:val="20"/>
          <w:lang w:eastAsia="zh-CN"/>
        </w:rPr>
        <w:t>1.   ОСНОВНЫЕ ВИДЫ РАЗРЕШЁННОГО ИСПОЛЬЗОВАНИЯ</w:t>
      </w:r>
      <w:r w:rsidRPr="0090615A">
        <w:rPr>
          <w:rFonts w:ascii="Times New Roman" w:eastAsia="SimSun" w:hAnsi="Times New Roman" w:cs="Times New Roman"/>
          <w:b/>
          <w:sz w:val="20"/>
          <w:szCs w:val="20"/>
          <w:lang w:eastAsia="zh-CN"/>
        </w:rPr>
        <w:tab/>
      </w:r>
    </w:p>
    <w:p w:rsidR="00BF4965" w:rsidRPr="0090615A" w:rsidRDefault="00BF4965" w:rsidP="00BF4965">
      <w:pPr>
        <w:spacing w:after="0" w:line="240" w:lineRule="auto"/>
        <w:rPr>
          <w:rFonts w:ascii="Times New Roman" w:eastAsia="SimSun" w:hAnsi="Times New Roman" w:cs="Times New Roman"/>
          <w:b/>
          <w:sz w:val="20"/>
          <w:szCs w:val="20"/>
          <w:lang w:eastAsia="zh-CN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426"/>
        <w:gridCol w:w="5293"/>
        <w:gridCol w:w="3625"/>
        <w:gridCol w:w="3160"/>
      </w:tblGrid>
      <w:tr w:rsidR="00BF4965" w:rsidRPr="0090615A" w:rsidTr="002D7428">
        <w:tc>
          <w:tcPr>
            <w:tcW w:w="2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  <w:t>Наименование вида разрешенного использования земельного участка (Код вида разрешенного использования земельного участка)</w:t>
            </w:r>
          </w:p>
        </w:tc>
        <w:tc>
          <w:tcPr>
            <w:tcW w:w="52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  <w:t>Описание вида разрешенного использования земельного участка и ОКС</w:t>
            </w:r>
          </w:p>
        </w:tc>
        <w:tc>
          <w:tcPr>
            <w:tcW w:w="36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  <w:t>Предельные размеры земельных участков и предельные параметры разрешенного строительства, реконструкции ОКС</w:t>
            </w:r>
          </w:p>
        </w:tc>
        <w:tc>
          <w:tcPr>
            <w:tcW w:w="3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  <w:t>Ограничения использования земельных участков и ОКС</w:t>
            </w:r>
          </w:p>
        </w:tc>
      </w:tr>
      <w:tr w:rsidR="00BF4965" w:rsidRPr="0090615A" w:rsidTr="002D7428">
        <w:tc>
          <w:tcPr>
            <w:tcW w:w="242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Сельскохозяйственное использование (1.0)</w:t>
            </w:r>
          </w:p>
        </w:tc>
        <w:tc>
          <w:tcPr>
            <w:tcW w:w="5293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Ведение сельского хозяйства.</w:t>
            </w:r>
          </w:p>
          <w:p w:rsidR="00BF4965" w:rsidRPr="0090615A" w:rsidRDefault="00BF4965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Содержание данного вида разрешенного использования включает в себя содержание видов разрешенного использования с </w:t>
            </w:r>
            <w:hyperlink r:id="rId230" w:anchor="P51" w:history="1">
              <w:r w:rsidRPr="0090615A">
                <w:rPr>
                  <w:rFonts w:ascii="Times New Roman" w:eastAsiaTheme="majorEastAsia" w:hAnsi="Times New Roman" w:cs="Times New Roman"/>
                  <w:sz w:val="20"/>
                  <w:szCs w:val="20"/>
                  <w:lang w:eastAsia="ru-RU"/>
                </w:rPr>
                <w:t xml:space="preserve">кодом </w:t>
              </w:r>
            </w:hyperlink>
            <w:r w:rsidRPr="0090615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1.19</w:t>
            </w:r>
          </w:p>
        </w:tc>
        <w:tc>
          <w:tcPr>
            <w:tcW w:w="36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</w:p>
        </w:tc>
        <w:tc>
          <w:tcPr>
            <w:tcW w:w="3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</w:p>
        </w:tc>
      </w:tr>
      <w:tr w:rsidR="00BF4965" w:rsidRPr="0090615A" w:rsidTr="002D7428">
        <w:tc>
          <w:tcPr>
            <w:tcW w:w="2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Сенокошение (1.19)</w:t>
            </w:r>
          </w:p>
        </w:tc>
        <w:tc>
          <w:tcPr>
            <w:tcW w:w="52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Кошение трав, сбор и заготовка сена</w:t>
            </w:r>
          </w:p>
        </w:tc>
        <w:tc>
          <w:tcPr>
            <w:tcW w:w="36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и максимальные размеры земельного участка установлению не подлежат</w:t>
            </w:r>
          </w:p>
        </w:tc>
        <w:tc>
          <w:tcPr>
            <w:tcW w:w="3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90615A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Запрещается строительство объектов капитального строительства</w:t>
            </w:r>
          </w:p>
        </w:tc>
      </w:tr>
      <w:tr w:rsidR="00BF4965" w:rsidRPr="0090615A" w:rsidTr="002D7428">
        <w:tc>
          <w:tcPr>
            <w:tcW w:w="2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Культурное развитие (3.6)</w:t>
            </w:r>
          </w:p>
        </w:tc>
        <w:tc>
          <w:tcPr>
            <w:tcW w:w="52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Размещение зданий и сооружений, предназначенных для размещения объектов культуры. Содержание данного вида разрешенного использования включает в себя содержание видов разрешенного использования с </w:t>
            </w:r>
            <w:hyperlink r:id="rId231" w:anchor="P266" w:history="1">
              <w:r w:rsidRPr="0090615A">
                <w:rPr>
                  <w:rFonts w:ascii="Times New Roman" w:eastAsiaTheme="majorEastAsia" w:hAnsi="Times New Roman" w:cs="Times New Roman"/>
                  <w:sz w:val="20"/>
                  <w:szCs w:val="20"/>
                  <w:lang w:eastAsia="ru-RU"/>
                </w:rPr>
                <w:t>кодом</w:t>
              </w:r>
            </w:hyperlink>
            <w:r w:rsidR="0090615A" w:rsidRPr="0090615A">
              <w:rPr>
                <w:rFonts w:ascii="Times New Roman" w:eastAsiaTheme="majorEastAsia" w:hAnsi="Times New Roman" w:cs="Times New Roman"/>
                <w:sz w:val="20"/>
                <w:szCs w:val="20"/>
                <w:lang w:eastAsia="ru-RU"/>
              </w:rPr>
              <w:t xml:space="preserve"> </w:t>
            </w:r>
            <w:hyperlink r:id="rId232" w:anchor="P274" w:history="1">
              <w:r w:rsidRPr="0090615A">
                <w:rPr>
                  <w:rFonts w:ascii="Times New Roman" w:eastAsiaTheme="majorEastAsia" w:hAnsi="Times New Roman" w:cs="Times New Roman"/>
                  <w:sz w:val="20"/>
                  <w:szCs w:val="20"/>
                  <w:lang w:eastAsia="ru-RU"/>
                </w:rPr>
                <w:t>3.6.2</w:t>
              </w:r>
            </w:hyperlink>
          </w:p>
        </w:tc>
        <w:tc>
          <w:tcPr>
            <w:tcW w:w="36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</w:p>
        </w:tc>
        <w:tc>
          <w:tcPr>
            <w:tcW w:w="3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90615A" w:rsidP="0090615A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При проектировании и строитель</w:t>
            </w:r>
            <w:r w:rsidR="00BF4965"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стве в зонах затопления необходимо предусматривать инженерную защиту от затопления и подтопления зданий</w:t>
            </w:r>
          </w:p>
        </w:tc>
      </w:tr>
      <w:tr w:rsidR="00BF4965" w:rsidRPr="0090615A" w:rsidTr="002D7428">
        <w:tc>
          <w:tcPr>
            <w:tcW w:w="2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Парки культуры и отдыха (3.6.2)</w:t>
            </w:r>
          </w:p>
        </w:tc>
        <w:tc>
          <w:tcPr>
            <w:tcW w:w="52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Размещение парков культуры и отдыха</w:t>
            </w:r>
          </w:p>
        </w:tc>
        <w:tc>
          <w:tcPr>
            <w:tcW w:w="36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и максимальные размеры земельного участка установлению не подлежат, определяются в соответствии с техническими регламентами по заданию на проектирование.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отступы от границ земельного участка в целях определения места допустимого размещения объекта – 3 м.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Предельное количество этажей – 3.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Максимальный процент застройки от площади земельного участка – 50%.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Минимальный процент озеленения земельного участка – 65%.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Минимальная площадь территорий, предназначенных для хранения транспортных средств от площади земельного участка – 10%</w:t>
            </w:r>
          </w:p>
        </w:tc>
        <w:tc>
          <w:tcPr>
            <w:tcW w:w="3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tabs>
                <w:tab w:val="center" w:pos="4677"/>
                <w:tab w:val="right" w:pos="9355"/>
              </w:tabs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При проектировании и строительстве в зонах затопления необходимо предусматривать инженерную защиту от затопления и подтопления зданий</w:t>
            </w:r>
          </w:p>
        </w:tc>
      </w:tr>
      <w:tr w:rsidR="002D7428" w:rsidRPr="0090615A" w:rsidTr="002D7428">
        <w:tc>
          <w:tcPr>
            <w:tcW w:w="2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D7428" w:rsidRPr="0090615A" w:rsidRDefault="002D7428" w:rsidP="009A2678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Связь (6.8)</w:t>
            </w:r>
          </w:p>
        </w:tc>
        <w:tc>
          <w:tcPr>
            <w:tcW w:w="52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D7428" w:rsidRPr="0090615A" w:rsidRDefault="002D7428" w:rsidP="009A2678">
            <w:pPr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Размещение объектов связи, радиовещания, телевидения, включая воздушные радиорелейные, надземные и подземные кабельные линии связи, линии радиофикации, антенные поля, усилительные пункты на кабельных линиях связи, инфраструктуру спутниковой связи и телерадиовещания, за исключением объектов связи, размещение которых предусмотрено содержанием вида разрешенного использования с </w:t>
            </w:r>
            <w:hyperlink r:id="rId233" w:anchor="Par155" w:history="1">
              <w:r w:rsidRPr="0090615A">
                <w:rPr>
                  <w:rFonts w:ascii="Times New Roman" w:eastAsia="SimSun" w:hAnsi="Times New Roman" w:cs="Times New Roman"/>
                  <w:sz w:val="20"/>
                  <w:szCs w:val="20"/>
                  <w:lang w:eastAsia="zh-CN"/>
                </w:rPr>
                <w:t>код</w:t>
              </w:r>
              <w:r w:rsidR="0090615A" w:rsidRPr="0090615A">
                <w:rPr>
                  <w:rFonts w:ascii="Times New Roman" w:eastAsia="SimSun" w:hAnsi="Times New Roman" w:cs="Times New Roman"/>
                  <w:sz w:val="20"/>
                  <w:szCs w:val="20"/>
                  <w:lang w:eastAsia="zh-CN"/>
                </w:rPr>
                <w:t>ами</w:t>
              </w:r>
              <w:r w:rsidRPr="0090615A">
                <w:rPr>
                  <w:rFonts w:ascii="Times New Roman" w:eastAsia="SimSun" w:hAnsi="Times New Roman" w:cs="Times New Roman"/>
                  <w:sz w:val="20"/>
                  <w:szCs w:val="20"/>
                  <w:lang w:eastAsia="zh-CN"/>
                </w:rPr>
                <w:t xml:space="preserve"> 3.1</w:t>
              </w:r>
            </w:hyperlink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.1, 3.2.3.</w:t>
            </w:r>
          </w:p>
          <w:p w:rsidR="002D7428" w:rsidRPr="0090615A" w:rsidRDefault="002D7428" w:rsidP="009A2678">
            <w:pPr>
              <w:spacing w:after="0" w:line="240" w:lineRule="auto"/>
              <w:jc w:val="both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Размещение антенно-мачтовых сооружений на землях или земельных участках, находящихся в государственной или муниципальной собственности, без предоставления земельных участков и установления сервитутов</w:t>
            </w:r>
          </w:p>
        </w:tc>
        <w:tc>
          <w:tcPr>
            <w:tcW w:w="36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D7428" w:rsidRPr="0090615A" w:rsidRDefault="002D7428" w:rsidP="009A2678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Предельные размеры земельного участка, предельные параметры разрешенного строительства, реконструкции объекта капитального строительства установлению не подлежат, определяются в соответствии с техническими регламентами по заданию на проектирование</w:t>
            </w:r>
          </w:p>
        </w:tc>
        <w:tc>
          <w:tcPr>
            <w:tcW w:w="3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D7428" w:rsidRPr="0090615A" w:rsidRDefault="002D7428" w:rsidP="009A2678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В случае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,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если ЗУ (его часть) и ОКС расположены в границах зон с особыми условиями использова-ния территории (согласно Карте градостроительного зонирования) использование ЗУ (его части) и ОКС осуществляется с учетом ограничений, установленных законодательством РФ.</w:t>
            </w:r>
          </w:p>
          <w:p w:rsidR="002D7428" w:rsidRPr="0090615A" w:rsidRDefault="002D7428" w:rsidP="009A2678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Параметры строительства 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опреде-ляются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в соответствии со строи-тельными нормами и правилами, техническими регламентами.</w:t>
            </w:r>
          </w:p>
          <w:p w:rsidR="002D7428" w:rsidRPr="0090615A" w:rsidRDefault="002D7428" w:rsidP="0090615A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При проектировании и 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строитель-стве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в зонах затопления необходимо предусматривать инженерную защиту от затопления и подтопления зданий</w:t>
            </w:r>
          </w:p>
        </w:tc>
      </w:tr>
      <w:tr w:rsidR="002D7428" w:rsidRPr="0090615A" w:rsidTr="002D7428">
        <w:tc>
          <w:tcPr>
            <w:tcW w:w="2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7428" w:rsidRPr="0090615A" w:rsidRDefault="002D7428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ru-RU"/>
              </w:rPr>
              <w:t>Размещение автомобильных дорог (7.2.1)</w:t>
            </w:r>
          </w:p>
        </w:tc>
        <w:tc>
          <w:tcPr>
            <w:tcW w:w="52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7428" w:rsidRPr="0090615A" w:rsidRDefault="002D7428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ru-RU"/>
              </w:rPr>
              <w:t>Размещение автомобильных дорог за пределами населенных пунктов и технически связанных с ними сооружений, придорожных стоянок (парковок) транспортных сре</w:t>
            </w:r>
            <w:proofErr w:type="gramStart"/>
            <w:r w:rsidRPr="0090615A"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ru-RU"/>
              </w:rPr>
              <w:t>дств в гр</w:t>
            </w:r>
            <w:proofErr w:type="gramEnd"/>
            <w:r w:rsidRPr="0090615A"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ru-RU"/>
              </w:rPr>
              <w:t xml:space="preserve">аницах городских улиц и дорог, за исключением предусмотренных видами разрешенного использования с </w:t>
            </w:r>
            <w:hyperlink r:id="rId234" w:history="1">
              <w:r w:rsidRPr="0090615A">
                <w:rPr>
                  <w:rFonts w:ascii="Times New Roman" w:eastAsia="Calibri" w:hAnsi="Times New Roman" w:cs="Times New Roman"/>
                  <w:bCs/>
                  <w:sz w:val="20"/>
                  <w:szCs w:val="20"/>
                  <w:lang w:eastAsia="ru-RU"/>
                </w:rPr>
                <w:t>кодами 2.7.1</w:t>
              </w:r>
            </w:hyperlink>
            <w:r w:rsidRPr="0090615A"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ru-RU"/>
              </w:rPr>
              <w:t xml:space="preserve">, </w:t>
            </w:r>
            <w:hyperlink r:id="rId235" w:history="1">
              <w:r w:rsidRPr="0090615A">
                <w:rPr>
                  <w:rFonts w:ascii="Times New Roman" w:eastAsia="Calibri" w:hAnsi="Times New Roman" w:cs="Times New Roman"/>
                  <w:bCs/>
                  <w:sz w:val="20"/>
                  <w:szCs w:val="20"/>
                  <w:lang w:eastAsia="ru-RU"/>
                </w:rPr>
                <w:t>4.9</w:t>
              </w:r>
            </w:hyperlink>
            <w:r w:rsidRPr="0090615A"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ru-RU"/>
              </w:rPr>
              <w:t xml:space="preserve">, </w:t>
            </w:r>
            <w:hyperlink r:id="rId236" w:history="1">
              <w:r w:rsidRPr="0090615A">
                <w:rPr>
                  <w:rFonts w:ascii="Times New Roman" w:eastAsia="Calibri" w:hAnsi="Times New Roman" w:cs="Times New Roman"/>
                  <w:bCs/>
                  <w:sz w:val="20"/>
                  <w:szCs w:val="20"/>
                  <w:lang w:eastAsia="ru-RU"/>
                </w:rPr>
                <w:t>7.2.3</w:t>
              </w:r>
            </w:hyperlink>
            <w:r w:rsidRPr="0090615A"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ru-RU"/>
              </w:rPr>
              <w:t>, а также некапитальных сооружений, предназначенных для охраны транспортных средств;</w:t>
            </w:r>
          </w:p>
          <w:p w:rsidR="002D7428" w:rsidRPr="0090615A" w:rsidRDefault="002D7428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ru-RU"/>
              </w:rPr>
              <w:t>размещение объектов, предназначенных для размещения постов органов внутренних дел, ответственных за безопасность дорожного движения</w:t>
            </w:r>
          </w:p>
        </w:tc>
        <w:tc>
          <w:tcPr>
            <w:tcW w:w="36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7428" w:rsidRPr="0090615A" w:rsidRDefault="002D7428" w:rsidP="00BF4965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Предельные размеры земельного участка установлению не подлежат, определяются в соответствии с техническими регламентами по заданию на проектирование.</w:t>
            </w:r>
          </w:p>
        </w:tc>
        <w:tc>
          <w:tcPr>
            <w:tcW w:w="3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7428" w:rsidRPr="0090615A" w:rsidRDefault="002D7428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В случае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,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если ЗУ (его часть) и ОКС расположены в границах зон с особыми условиями использова-ния территории (согласно Карте градостроительного зонирования) использование ЗУ (его части) и ОКС осуществляется с учетом ограничений, установленных законодательством РФ.</w:t>
            </w:r>
          </w:p>
          <w:p w:rsidR="002D7428" w:rsidRPr="0090615A" w:rsidRDefault="002D7428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При проектировании и строительстве в зонах затопления необходимо предусматривать инженерную защиту от затопления и подтопления зданий</w:t>
            </w:r>
          </w:p>
        </w:tc>
      </w:tr>
      <w:tr w:rsidR="002D7428" w:rsidRPr="0090615A" w:rsidTr="002D7428">
        <w:tc>
          <w:tcPr>
            <w:tcW w:w="2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7428" w:rsidRPr="0090615A" w:rsidRDefault="002D7428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Стоянки транспорта общего пользования (7.2.3)</w:t>
            </w:r>
          </w:p>
        </w:tc>
        <w:tc>
          <w:tcPr>
            <w:tcW w:w="52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7428" w:rsidRPr="0090615A" w:rsidRDefault="002D7428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Размещение стоянок транспортных средств, осуществляющих перевозки людей по установленному маршруту</w:t>
            </w:r>
          </w:p>
        </w:tc>
        <w:tc>
          <w:tcPr>
            <w:tcW w:w="36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7428" w:rsidRPr="0090615A" w:rsidRDefault="002D7428" w:rsidP="00BF4965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Предельные размеры земельного участка установлению не подлежат, определяются в соответствии с техническими регламентами по заданию на проектирование.</w:t>
            </w:r>
          </w:p>
        </w:tc>
        <w:tc>
          <w:tcPr>
            <w:tcW w:w="3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7428" w:rsidRPr="0090615A" w:rsidRDefault="002D7428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В случае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,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если земельный участок (его часть) и ОКС расположены в границах зон с особыми условиями использования территории (согласно Карте градостроительного зонирования) использование ЗУ (его части) и ОКС осуществляется с учетом ограничений, установленных </w:t>
            </w: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законодательством РФ.</w:t>
            </w:r>
          </w:p>
          <w:p w:rsidR="002D7428" w:rsidRPr="0090615A" w:rsidRDefault="002D7428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При проектировании и строительстве в зонах затопления необходимо предусматривать инженерную защиту от затопления и подтопления зданий</w:t>
            </w:r>
          </w:p>
        </w:tc>
      </w:tr>
      <w:tr w:rsidR="002D7428" w:rsidRPr="0090615A" w:rsidTr="002D7428">
        <w:tc>
          <w:tcPr>
            <w:tcW w:w="2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7428" w:rsidRPr="0090615A" w:rsidRDefault="002D7428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Охрана природных территорий (9.1)</w:t>
            </w:r>
          </w:p>
        </w:tc>
        <w:tc>
          <w:tcPr>
            <w:tcW w:w="52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7428" w:rsidRPr="0090615A" w:rsidRDefault="002D7428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Сохранение отдельных естественных качеств окружающей природной среды путем ограничения хозяйственной деятельности в данной зоне, в частности: создание и уход за запретными полосами, создание и уход за защитными лесами, в том числе городскими лесами, лесами в лесопарках, и иная хозяйственная деятельность, разрешенная в защитных лесах, соблюдение режима использования природных ресурсов в заказниках, сохранение свойств земель, являющихся особо ценными</w:t>
            </w:r>
            <w:proofErr w:type="gramEnd"/>
          </w:p>
        </w:tc>
        <w:tc>
          <w:tcPr>
            <w:tcW w:w="36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7428" w:rsidRPr="0090615A" w:rsidRDefault="002D7428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и максимальные размеры земельного участка, предельные параметры разрешенного строительства, реконструкции объектов капитального строительства установлению не подлежат.</w:t>
            </w:r>
          </w:p>
          <w:p w:rsidR="002D7428" w:rsidRPr="0090615A" w:rsidRDefault="002D7428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Параметры строительства определяются в соответствии со строительными нормами и правилами, техническими регламентами</w:t>
            </w:r>
          </w:p>
        </w:tc>
        <w:tc>
          <w:tcPr>
            <w:tcW w:w="3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7428" w:rsidRPr="0090615A" w:rsidRDefault="002D7428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Запрещается строительство объектов капитального строительства, несовместимых с функциональным назначением территории.</w:t>
            </w:r>
          </w:p>
          <w:p w:rsidR="002D7428" w:rsidRPr="0090615A" w:rsidRDefault="002D7428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При проектировании и строительстве в зонах затопления необходимо предусматривать инженерную защиту от затопления и подтопления зданий</w:t>
            </w:r>
          </w:p>
        </w:tc>
      </w:tr>
      <w:tr w:rsidR="002D7428" w:rsidRPr="0090615A" w:rsidTr="002D7428">
        <w:tc>
          <w:tcPr>
            <w:tcW w:w="2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7428" w:rsidRPr="0090615A" w:rsidRDefault="002D7428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Использование лесов (10.0)</w:t>
            </w:r>
          </w:p>
        </w:tc>
        <w:tc>
          <w:tcPr>
            <w:tcW w:w="52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7428" w:rsidRPr="0090615A" w:rsidRDefault="002D7428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Деятельность по заготовке, первичной обработке и вывозу древесины и недревесных лесных ресурсов, охрана и восстановление 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лесов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и иные цели. Содержание данного вида разрешенного использования включает в себя содержание видов разрешенного использования с </w:t>
            </w:r>
            <w:hyperlink r:id="rId237" w:anchor="Par342" w:history="1">
              <w:r w:rsidRPr="0090615A">
                <w:rPr>
                  <w:rFonts w:ascii="Times New Roman" w:eastAsia="SimSun" w:hAnsi="Times New Roman" w:cs="Times New Roman"/>
                  <w:sz w:val="20"/>
                  <w:szCs w:val="20"/>
                  <w:lang w:eastAsia="zh-CN"/>
                </w:rPr>
                <w:t xml:space="preserve">кодами </w:t>
              </w:r>
            </w:hyperlink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10.3-10.4</w:t>
            </w:r>
          </w:p>
        </w:tc>
        <w:tc>
          <w:tcPr>
            <w:tcW w:w="36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D7428" w:rsidRPr="0090615A" w:rsidRDefault="002D7428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</w:p>
        </w:tc>
        <w:tc>
          <w:tcPr>
            <w:tcW w:w="3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D7428" w:rsidRPr="0090615A" w:rsidRDefault="002D7428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</w:p>
        </w:tc>
      </w:tr>
      <w:tr w:rsidR="002D7428" w:rsidRPr="0090615A" w:rsidTr="002D7428">
        <w:tc>
          <w:tcPr>
            <w:tcW w:w="2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7428" w:rsidRPr="0090615A" w:rsidRDefault="002D7428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Заготовка лесных ресурсов (10.3)</w:t>
            </w:r>
          </w:p>
        </w:tc>
        <w:tc>
          <w:tcPr>
            <w:tcW w:w="52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7428" w:rsidRPr="0090615A" w:rsidRDefault="002D7428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Заготовка живицы, сбор недревесных лесных ресурсов, в том числе гражданами для собственных нужд, заготовка пищевых лесных ресурсов и дикорастущих растений, хранение, неглубокая переработка и вывоз добытых лесных ресурсов, размещение временных сооружений, необходимых для хранения и неглубокой переработки лесных ресурсов (сушилки, грибоварни, склады), охрана лесов</w:t>
            </w:r>
          </w:p>
        </w:tc>
        <w:tc>
          <w:tcPr>
            <w:tcW w:w="36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7428" w:rsidRPr="0090615A" w:rsidRDefault="002D7428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и максимальные размеры земельного участка, предельные параметры разрешенного строительства, реконструкции объектов капитального строительства установлению не подлежат</w:t>
            </w:r>
          </w:p>
        </w:tc>
        <w:tc>
          <w:tcPr>
            <w:tcW w:w="3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7428" w:rsidRPr="0090615A" w:rsidRDefault="002D7428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При проектировании и строительстве в зонах затопления необходимо предусматривать инженерную защиту от затопления и подтопления зданий</w:t>
            </w:r>
          </w:p>
        </w:tc>
      </w:tr>
      <w:tr w:rsidR="002D7428" w:rsidRPr="0090615A" w:rsidTr="002D7428">
        <w:tc>
          <w:tcPr>
            <w:tcW w:w="2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7428" w:rsidRPr="0090615A" w:rsidRDefault="002D7428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Резервные леса (10.4)</w:t>
            </w:r>
          </w:p>
        </w:tc>
        <w:tc>
          <w:tcPr>
            <w:tcW w:w="52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7428" w:rsidRPr="0090615A" w:rsidRDefault="002D7428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Деятельность, связанная с охраной лесов</w:t>
            </w:r>
          </w:p>
        </w:tc>
        <w:tc>
          <w:tcPr>
            <w:tcW w:w="36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7428" w:rsidRPr="0090615A" w:rsidRDefault="002D7428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и максимальные размеры земельного участка, предельные параметры разрешенного строительства, реконструкции объектов капитального строительства установлению не подлежат</w:t>
            </w:r>
          </w:p>
        </w:tc>
        <w:tc>
          <w:tcPr>
            <w:tcW w:w="3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7428" w:rsidRPr="0090615A" w:rsidRDefault="002D7428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Запрещается строительство объектов капитального строительства, несовместимых с функциональным назначением территории.</w:t>
            </w:r>
          </w:p>
          <w:p w:rsidR="002D7428" w:rsidRPr="0090615A" w:rsidRDefault="002D7428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При проектировании и строительстве в зонах затопления необходимо предусматривать инженерную защиту от затопления и подтопления зданий</w:t>
            </w:r>
          </w:p>
        </w:tc>
      </w:tr>
      <w:tr w:rsidR="002D7428" w:rsidRPr="0090615A" w:rsidTr="002D7428">
        <w:tc>
          <w:tcPr>
            <w:tcW w:w="2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7428" w:rsidRPr="0090615A" w:rsidRDefault="002D7428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Земельные участки (территории) общего пользования (12.0)</w:t>
            </w:r>
          </w:p>
        </w:tc>
        <w:tc>
          <w:tcPr>
            <w:tcW w:w="52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7428" w:rsidRPr="0090615A" w:rsidRDefault="002D7428" w:rsidP="0090615A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Земельные участки общего пользования. Содержание данного вида разрешенного использования включает в себя содержание видов разрешенного использования с кодами 12.0.1-12.0.2</w:t>
            </w:r>
          </w:p>
        </w:tc>
        <w:tc>
          <w:tcPr>
            <w:tcW w:w="36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D7428" w:rsidRPr="0090615A" w:rsidRDefault="002D7428" w:rsidP="00BF4965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</w:p>
        </w:tc>
        <w:tc>
          <w:tcPr>
            <w:tcW w:w="3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D7428" w:rsidRPr="0090615A" w:rsidRDefault="002D7428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</w:p>
        </w:tc>
      </w:tr>
      <w:tr w:rsidR="002D7428" w:rsidRPr="0090615A" w:rsidTr="002D7428">
        <w:tc>
          <w:tcPr>
            <w:tcW w:w="2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7428" w:rsidRPr="0090615A" w:rsidRDefault="002D7428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Улично-дорожная сеть (12.0.1)</w:t>
            </w:r>
          </w:p>
        </w:tc>
        <w:tc>
          <w:tcPr>
            <w:tcW w:w="52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7428" w:rsidRPr="0090615A" w:rsidRDefault="002D7428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Размещение объектов улично-дорожной сети: автомобильных дорог, трамвайных путей и пешеходных тротуаров в границах населенных пунктов, пешеходных переходов, бульваров, площадей, проездов, велодорожек и объектов велотранспортной и инженерной инфраструктуры;</w:t>
            </w:r>
          </w:p>
          <w:p w:rsidR="002D7428" w:rsidRPr="0090615A" w:rsidRDefault="002D7428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размещение придорожных стоянок (парковок) транспортных сре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дств в гр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аницах городских улиц и дорог, за исключением предусмотренных видами разрешенного использования с кодами 2.7.1, 4.9, 7.2.3, а также некапитальных сооружений, предназначенных для охраны транспортных средств</w:t>
            </w:r>
          </w:p>
        </w:tc>
        <w:tc>
          <w:tcPr>
            <w:tcW w:w="36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7428" w:rsidRPr="0090615A" w:rsidRDefault="002D7428" w:rsidP="00BF4965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Предельные размеры земельного участка установлению не подлежат, определяются в соответствии с техническими регламентами по заданию на проектирование.</w:t>
            </w:r>
          </w:p>
        </w:tc>
        <w:tc>
          <w:tcPr>
            <w:tcW w:w="3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7428" w:rsidRPr="0090615A" w:rsidRDefault="002D7428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В случае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,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если ЗУ (его часть) и ОКС расположены в границах зон с особыми условиями использова-ния территории (согласно Карте градостроительного зонирования) использование ЗУ (его части) и ОКС осуществляется с учетом ограничений, установленных законодательством РФ.</w:t>
            </w:r>
          </w:p>
          <w:p w:rsidR="002D7428" w:rsidRPr="0090615A" w:rsidRDefault="002D7428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При проектировании и строительстве в зонах затопления необходимо предусматривать инженерную защиту от затопления и подтопления зданий</w:t>
            </w:r>
          </w:p>
        </w:tc>
      </w:tr>
      <w:tr w:rsidR="002D7428" w:rsidRPr="0090615A" w:rsidTr="002D7428">
        <w:tc>
          <w:tcPr>
            <w:tcW w:w="2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7428" w:rsidRPr="0090615A" w:rsidRDefault="002D7428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Благоустройство территории (12.0.2)</w:t>
            </w:r>
          </w:p>
        </w:tc>
        <w:tc>
          <w:tcPr>
            <w:tcW w:w="52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7428" w:rsidRPr="0090615A" w:rsidRDefault="002D7428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Размещение декоративных, технических, планировочных, конструктивных устройств, элементов озеленения, различных видов оборудования и оформления, малых архитектурных форм, некапитальных нестационарных строений и сооружений, информационных щитов и указателей, применяемых как составные части благоустройства территории, общественных туалетов</w:t>
            </w:r>
          </w:p>
        </w:tc>
        <w:tc>
          <w:tcPr>
            <w:tcW w:w="36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7428" w:rsidRPr="0090615A" w:rsidRDefault="002D7428" w:rsidP="00BF4965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Предельные размеры земельного участка установлению не подлежат, определяются в соответствии с техническими регламентами по заданию на проектирование.</w:t>
            </w:r>
          </w:p>
        </w:tc>
        <w:tc>
          <w:tcPr>
            <w:tcW w:w="3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7428" w:rsidRPr="0090615A" w:rsidRDefault="002D7428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В случае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,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если ЗУ (его часть) и ОКС расположены в границах зон с особыми условиями использова-ния территории (согласно Карте градостроительного зонирования) использование ЗУ (его части) и ОКС осуществляется с учетом ограничений, установленных законодательством РФ.</w:t>
            </w:r>
          </w:p>
          <w:p w:rsidR="002D7428" w:rsidRPr="0090615A" w:rsidRDefault="002D7428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При проектировании и строительстве в зонах затопления необходимо предусматривать инженерную защиту от затопления и подтопления зданий</w:t>
            </w:r>
          </w:p>
        </w:tc>
      </w:tr>
      <w:tr w:rsidR="002D7428" w:rsidRPr="0090615A" w:rsidTr="002D7428">
        <w:tc>
          <w:tcPr>
            <w:tcW w:w="2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7428" w:rsidRPr="0090615A" w:rsidRDefault="002D7428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Запас (12.3)</w:t>
            </w:r>
          </w:p>
        </w:tc>
        <w:tc>
          <w:tcPr>
            <w:tcW w:w="52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7428" w:rsidRPr="0090615A" w:rsidRDefault="002D7428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Отсутствие хозяйственной деятельности</w:t>
            </w:r>
          </w:p>
        </w:tc>
        <w:tc>
          <w:tcPr>
            <w:tcW w:w="36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D7428" w:rsidRPr="0090615A" w:rsidRDefault="002D7428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</w:p>
        </w:tc>
        <w:tc>
          <w:tcPr>
            <w:tcW w:w="3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D7428" w:rsidRPr="0090615A" w:rsidRDefault="002D7428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</w:p>
        </w:tc>
      </w:tr>
    </w:tbl>
    <w:p w:rsidR="00BF4965" w:rsidRPr="0090615A" w:rsidRDefault="00BF4965" w:rsidP="00BF4965">
      <w:pPr>
        <w:spacing w:after="0" w:line="240" w:lineRule="auto"/>
        <w:rPr>
          <w:rFonts w:ascii="Times New Roman" w:eastAsia="Calibri" w:hAnsi="Times New Roman" w:cs="Times New Roman"/>
          <w:b/>
          <w:sz w:val="20"/>
          <w:szCs w:val="20"/>
        </w:rPr>
      </w:pPr>
    </w:p>
    <w:p w:rsidR="00BF4965" w:rsidRPr="0090615A" w:rsidRDefault="00BF4965" w:rsidP="00BF4965">
      <w:pPr>
        <w:spacing w:after="0" w:line="240" w:lineRule="auto"/>
        <w:rPr>
          <w:rFonts w:ascii="Times New Roman" w:hAnsi="Times New Roman" w:cs="Times New Roman"/>
          <w:b/>
          <w:sz w:val="20"/>
        </w:rPr>
      </w:pPr>
      <w:r w:rsidRPr="0090615A">
        <w:rPr>
          <w:rFonts w:ascii="Times New Roman" w:hAnsi="Times New Roman" w:cs="Times New Roman"/>
          <w:b/>
          <w:sz w:val="20"/>
        </w:rPr>
        <w:t>2.   УСЛОВНО РАЗРЕШЁННЫЕ ВИДЫ ИСПОЛЬЗОВАНИЯ</w:t>
      </w:r>
    </w:p>
    <w:p w:rsidR="00BF4965" w:rsidRPr="0090615A" w:rsidRDefault="00BF4965" w:rsidP="00BF4965">
      <w:pPr>
        <w:spacing w:after="0" w:line="240" w:lineRule="auto"/>
        <w:rPr>
          <w:rFonts w:ascii="Times New Roman" w:hAnsi="Times New Roman" w:cs="Times New Roman"/>
          <w:sz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487"/>
        <w:gridCol w:w="5279"/>
        <w:gridCol w:w="3597"/>
        <w:gridCol w:w="3141"/>
      </w:tblGrid>
      <w:tr w:rsidR="00BF4965" w:rsidRPr="0090615A" w:rsidTr="0064068D">
        <w:tc>
          <w:tcPr>
            <w:tcW w:w="24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  <w:t>Наименование вида разрешенного использования земельного участка (Код вида разрешенного использования земельного участка)</w:t>
            </w:r>
          </w:p>
        </w:tc>
        <w:tc>
          <w:tcPr>
            <w:tcW w:w="52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  <w:t>Описание вида разрешенного использования земельного участка и ОКС</w:t>
            </w:r>
          </w:p>
        </w:tc>
        <w:tc>
          <w:tcPr>
            <w:tcW w:w="35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  <w:t>Предельные размеры земельных участков и предельные параметры разрешенного строительства, реконструкции ОКС</w:t>
            </w:r>
          </w:p>
        </w:tc>
        <w:tc>
          <w:tcPr>
            <w:tcW w:w="31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  <w:t>Ограничения использования земельных участков и ОКС</w:t>
            </w:r>
          </w:p>
        </w:tc>
      </w:tr>
      <w:tr w:rsidR="00BF4965" w:rsidRPr="0090615A" w:rsidTr="0064068D">
        <w:tc>
          <w:tcPr>
            <w:tcW w:w="24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Предпринимательство (4.0)</w:t>
            </w:r>
          </w:p>
        </w:tc>
        <w:tc>
          <w:tcPr>
            <w:tcW w:w="52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Размещение объектов капитального строительства в целях извлечения прибыли на основании торговой, банковской и иной предпринимательской деятельности.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Содержание данного вида разрешенного использования включает в себя содержание видов разрешенного использования, предусмотренных </w:t>
            </w:r>
            <w:hyperlink r:id="rId238" w:anchor="Par194" w:history="1">
              <w:r w:rsidRPr="0090615A">
                <w:rPr>
                  <w:rFonts w:ascii="Times New Roman" w:eastAsia="SimSun" w:hAnsi="Times New Roman" w:cs="Times New Roman"/>
                  <w:sz w:val="20"/>
                  <w:szCs w:val="20"/>
                  <w:lang w:eastAsia="zh-CN"/>
                </w:rPr>
                <w:t>кодом 4.4</w:t>
              </w:r>
            </w:hyperlink>
          </w:p>
        </w:tc>
        <w:tc>
          <w:tcPr>
            <w:tcW w:w="35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</w:p>
        </w:tc>
        <w:tc>
          <w:tcPr>
            <w:tcW w:w="31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64068D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В случае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,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если ЗУ (его часть) и ОКС расположены в границах зон с особыми условиями использования территории (согласно Карте градостроительного зонирования) использование ЗУ (его части) и ОКС осуществляется с учетом ограничений, установленных </w:t>
            </w: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законодательством РФ</w:t>
            </w:r>
          </w:p>
        </w:tc>
      </w:tr>
      <w:tr w:rsidR="00BF4965" w:rsidRPr="0090615A" w:rsidTr="0064068D">
        <w:tc>
          <w:tcPr>
            <w:tcW w:w="24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lastRenderedPageBreak/>
              <w:t>Магазины (4.4)</w:t>
            </w:r>
          </w:p>
        </w:tc>
        <w:tc>
          <w:tcPr>
            <w:tcW w:w="52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Размещение объектов капитального строительства, предназначенных для продажи товаров, торговая площадь которых составляет до 100 кв. м</w:t>
            </w:r>
          </w:p>
        </w:tc>
        <w:tc>
          <w:tcPr>
            <w:tcW w:w="35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размеры земельного участка объектов торгового назначения</w:t>
            </w:r>
          </w:p>
          <w:p w:rsidR="00BF4965" w:rsidRPr="0090615A" w:rsidRDefault="00BF4965" w:rsidP="00BF4965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– 300 кв. м.</w:t>
            </w:r>
          </w:p>
          <w:p w:rsidR="00BF4965" w:rsidRPr="0090615A" w:rsidRDefault="00BF4965" w:rsidP="00BF4965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Максимальные размеры земельного участка установлению не подлежат.</w:t>
            </w:r>
          </w:p>
          <w:p w:rsidR="00BF4965" w:rsidRPr="0090615A" w:rsidRDefault="00BF4965" w:rsidP="00BF4965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отступы от границ земельного участка в целях определения места допустимого размещения объекта – 3 м.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  <w:t>Максимальный процент застройки от площади земельного участка – 50%.</w:t>
            </w:r>
          </w:p>
          <w:p w:rsidR="00BF4965" w:rsidRPr="0090615A" w:rsidRDefault="00BF4965" w:rsidP="00BF4965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Предельное количество этажей – 2.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Минимальный процент озеленения земельного участка – 15%.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Calibri"/>
                <w:sz w:val="20"/>
                <w:szCs w:val="20"/>
                <w:lang w:eastAsia="zh-CN"/>
              </w:rPr>
              <w:t>Минимальная площадь территорий, предназначенных для хранения транспортных средств от площади земельного участка – 10%</w:t>
            </w:r>
          </w:p>
        </w:tc>
        <w:tc>
          <w:tcPr>
            <w:tcW w:w="31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Объекты размещаются на 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земель-ных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участках, примыкающих к красным линиям улиц и дорог всех типов, являющихся территориями общего пользования.</w:t>
            </w:r>
          </w:p>
          <w:p w:rsidR="00BF4965" w:rsidRPr="0090615A" w:rsidRDefault="00BF4965" w:rsidP="00BF4965">
            <w:pPr>
              <w:tabs>
                <w:tab w:val="center" w:pos="4677"/>
                <w:tab w:val="right" w:pos="9355"/>
              </w:tabs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Отдельно стоящие объекты, без установления санитарно-защитных зон.</w:t>
            </w:r>
          </w:p>
          <w:p w:rsidR="00BF4965" w:rsidRPr="0090615A" w:rsidRDefault="00BF4965" w:rsidP="0090615A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При проектировании и строительстве в зонах затопления необходимо предусматривать инженерную защиту от затопления и подтопления зданий</w:t>
            </w:r>
          </w:p>
        </w:tc>
      </w:tr>
      <w:tr w:rsidR="00BF4965" w:rsidRPr="0090615A" w:rsidTr="0064068D">
        <w:tc>
          <w:tcPr>
            <w:tcW w:w="24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Общественное использование объектов капитального строительства (3.0)</w:t>
            </w:r>
          </w:p>
        </w:tc>
        <w:tc>
          <w:tcPr>
            <w:tcW w:w="52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Размещение объектов капитального строительства в целях обеспечения удовлетворения бытовых, социальных и духовных потребностей человека. Содержание данного вида разрешенного использования включает в себя содержание видов разрешенного использования с </w:t>
            </w:r>
            <w:hyperlink r:id="rId239" w:anchor="Par155" w:history="1">
              <w:r w:rsidRPr="0090615A">
                <w:rPr>
                  <w:rFonts w:ascii="Times New Roman" w:eastAsia="SimSun" w:hAnsi="Times New Roman" w:cs="Times New Roman"/>
                  <w:sz w:val="20"/>
                  <w:szCs w:val="20"/>
                  <w:lang w:eastAsia="zh-CN"/>
                </w:rPr>
                <w:t>кодом 3.1</w:t>
              </w:r>
            </w:hyperlink>
          </w:p>
        </w:tc>
        <w:tc>
          <w:tcPr>
            <w:tcW w:w="35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4965" w:rsidRPr="0090615A" w:rsidRDefault="00BF4965" w:rsidP="00BF4965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</w:p>
        </w:tc>
        <w:tc>
          <w:tcPr>
            <w:tcW w:w="31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90615A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В случае</w:t>
            </w:r>
            <w:proofErr w:type="gramStart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,</w:t>
            </w:r>
            <w:proofErr w:type="gramEnd"/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 xml:space="preserve"> если ЗУ (его часть) и ОКС расположены в границах зон с особыми условиями использования территории (согласно Карте градостроительного зонирования) использование ЗУ (его части) и ОКС осуществляется с учетом ограничений, установленных законодательством РФ</w:t>
            </w:r>
          </w:p>
        </w:tc>
      </w:tr>
      <w:tr w:rsidR="00BF4965" w:rsidRPr="0090615A" w:rsidTr="0064068D">
        <w:tc>
          <w:tcPr>
            <w:tcW w:w="24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Коммунальное обслуживание (3.1)</w:t>
            </w:r>
          </w:p>
        </w:tc>
        <w:tc>
          <w:tcPr>
            <w:tcW w:w="52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90615A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Размещение зданий и сооружений в целях обеспечения физических и юридических лиц коммунальными услугами. Содержание данного вида разрешенного использования включает в себя содержание видов разрешенного использования с код</w:t>
            </w:r>
            <w:r w:rsidR="0090615A"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ом</w:t>
            </w:r>
            <w:r w:rsidRPr="0090615A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 xml:space="preserve"> 3.1.1</w:t>
            </w:r>
          </w:p>
        </w:tc>
        <w:tc>
          <w:tcPr>
            <w:tcW w:w="35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и максимальные размеры земельного участка, максимальный процент застройки установлению не подлежат.</w:t>
            </w:r>
          </w:p>
          <w:p w:rsidR="00BF4965" w:rsidRPr="0090615A" w:rsidRDefault="00BF4965" w:rsidP="00BF4965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отступы от границ земельного участка в целях определения места допустимого размещения объекта – 1 м.</w:t>
            </w:r>
          </w:p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Предельная высота объекта – 6 м</w:t>
            </w:r>
          </w:p>
        </w:tc>
        <w:tc>
          <w:tcPr>
            <w:tcW w:w="31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b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Параметры строительства определяются в соответствии со строительными нормами и правилами, техническими регламентами</w:t>
            </w:r>
          </w:p>
        </w:tc>
      </w:tr>
      <w:tr w:rsidR="00BF4965" w:rsidRPr="0090615A" w:rsidTr="0064068D">
        <w:tc>
          <w:tcPr>
            <w:tcW w:w="24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0615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Предоставление коммунальных услуг (3.1.1)</w:t>
            </w:r>
          </w:p>
        </w:tc>
        <w:tc>
          <w:tcPr>
            <w:tcW w:w="52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proofErr w:type="gramStart"/>
            <w:r w:rsidRPr="0090615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Размещение зданий и сооружений, обеспечивающих поставку воды, тепла, электричества, газа, отвод канализационных стоков, очистку и уборку объектов недвижимости (котельных, водозаборов, очистных сооружений, насосных станций, водопроводов, линий электропередач, трансформаторных подстанций, газопроводов, линий связи, телефонных станций, канализаций, стоянок, гаражей и мастерских для обслуживания уборочной и аварийной техники, сооружений, необходимых для сбора и плавки снега)</w:t>
            </w:r>
            <w:proofErr w:type="gramEnd"/>
          </w:p>
        </w:tc>
        <w:tc>
          <w:tcPr>
            <w:tcW w:w="35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и максимальные размеры земельного участка, максимальный процент застройки установлению не подлежат.</w:t>
            </w:r>
          </w:p>
          <w:p w:rsidR="00BF4965" w:rsidRPr="0090615A" w:rsidRDefault="00BF4965" w:rsidP="00BF4965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Минимальные отступы от границ земельного участка в целях определения места допустимого размещения объекта – 1 м.</w:t>
            </w:r>
          </w:p>
          <w:p w:rsidR="00BF4965" w:rsidRPr="0090615A" w:rsidRDefault="00BF4965" w:rsidP="00BF4965">
            <w:pPr>
              <w:keepNext/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Предельная высота объекта – 6 м</w:t>
            </w:r>
          </w:p>
        </w:tc>
        <w:tc>
          <w:tcPr>
            <w:tcW w:w="31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4965" w:rsidRPr="0090615A" w:rsidRDefault="00BF4965" w:rsidP="00BF4965">
            <w:pPr>
              <w:spacing w:after="0" w:line="240" w:lineRule="auto"/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</w:pPr>
            <w:r w:rsidRPr="0090615A">
              <w:rPr>
                <w:rFonts w:ascii="Times New Roman" w:eastAsia="SimSun" w:hAnsi="Times New Roman" w:cs="Times New Roman"/>
                <w:sz w:val="20"/>
                <w:szCs w:val="20"/>
                <w:lang w:eastAsia="zh-CN"/>
              </w:rPr>
              <w:t>Параметры строительства определяются в соответствии со строительными нормами и правилами, техническими регламентами</w:t>
            </w:r>
          </w:p>
        </w:tc>
      </w:tr>
    </w:tbl>
    <w:p w:rsidR="00BF4965" w:rsidRPr="0090615A" w:rsidRDefault="00BF4965" w:rsidP="00BF4965">
      <w:pPr>
        <w:spacing w:after="0" w:line="240" w:lineRule="auto"/>
        <w:rPr>
          <w:rFonts w:ascii="Times New Roman" w:eastAsia="SimSun" w:hAnsi="Times New Roman" w:cs="Times New Roman"/>
          <w:b/>
          <w:sz w:val="20"/>
          <w:szCs w:val="20"/>
          <w:lang w:eastAsia="zh-CN"/>
        </w:rPr>
      </w:pPr>
    </w:p>
    <w:p w:rsidR="00BF4965" w:rsidRPr="0090615A" w:rsidRDefault="00BF4965" w:rsidP="00BF4965">
      <w:pPr>
        <w:spacing w:after="0" w:line="240" w:lineRule="auto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90615A">
        <w:rPr>
          <w:rFonts w:ascii="Times New Roman" w:eastAsia="SimSun" w:hAnsi="Times New Roman" w:cs="Times New Roman"/>
          <w:b/>
          <w:sz w:val="20"/>
          <w:szCs w:val="20"/>
          <w:lang w:eastAsia="zh-CN"/>
        </w:rPr>
        <w:t xml:space="preserve">3.   ВСПОМОГАТЕЛЬНЫЕ ВИДЫ РАЗРЕШЕННОГО ИСПОЛЬЗОВАНИЯ: </w:t>
      </w:r>
      <w:r w:rsidRPr="0090615A">
        <w:rPr>
          <w:rFonts w:ascii="Times New Roman" w:eastAsia="SimSun" w:hAnsi="Times New Roman" w:cs="Times New Roman"/>
          <w:sz w:val="20"/>
          <w:szCs w:val="20"/>
          <w:lang w:eastAsia="zh-CN"/>
        </w:rPr>
        <w:t>нет.</w:t>
      </w:r>
    </w:p>
    <w:p w:rsidR="007A1697" w:rsidRPr="0090615A" w:rsidRDefault="007A1697" w:rsidP="00565B5D">
      <w:pPr>
        <w:tabs>
          <w:tab w:val="left" w:pos="0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</w:pPr>
    </w:p>
    <w:p w:rsidR="003C5A1E" w:rsidRPr="0090615A" w:rsidRDefault="003C5A1E" w:rsidP="003C5A1E">
      <w:pPr>
        <w:widowControl w:val="0"/>
        <w:autoSpaceDE w:val="0"/>
        <w:autoSpaceDN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90615A">
        <w:rPr>
          <w:rFonts w:ascii="Times New Roman" w:eastAsia="Times New Roman" w:hAnsi="Times New Roman" w:cs="Times New Roman"/>
          <w:sz w:val="20"/>
          <w:szCs w:val="20"/>
          <w:lang w:eastAsia="ru-RU"/>
        </w:rPr>
        <w:t>Примечания</w:t>
      </w:r>
    </w:p>
    <w:p w:rsidR="003C5A1E" w:rsidRPr="0090615A" w:rsidRDefault="003C5A1E" w:rsidP="003C5A1E">
      <w:pPr>
        <w:widowControl w:val="0"/>
        <w:autoSpaceDE w:val="0"/>
        <w:autoSpaceDN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90615A">
        <w:rPr>
          <w:rFonts w:ascii="Times New Roman" w:eastAsia="Times New Roman" w:hAnsi="Times New Roman" w:cs="Times New Roman"/>
          <w:sz w:val="20"/>
          <w:szCs w:val="20"/>
          <w:lang w:eastAsia="ru-RU"/>
        </w:rPr>
        <w:t>1.В скобках указаны иные равнозначные наименования.</w:t>
      </w:r>
    </w:p>
    <w:p w:rsidR="003C5A1E" w:rsidRPr="0090615A" w:rsidRDefault="003C5A1E" w:rsidP="003C5A1E">
      <w:pPr>
        <w:widowControl w:val="0"/>
        <w:autoSpaceDE w:val="0"/>
        <w:autoSpaceDN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proofErr w:type="gramStart"/>
      <w:r w:rsidRPr="0090615A">
        <w:rPr>
          <w:rFonts w:ascii="Times New Roman" w:eastAsia="Times New Roman" w:hAnsi="Times New Roman" w:cs="Times New Roman"/>
          <w:sz w:val="20"/>
          <w:szCs w:val="20"/>
          <w:lang w:eastAsia="ru-RU"/>
        </w:rPr>
        <w:t>2.Содержание видов разрешенного использования, перечисленных в настоящем регламенте, допускает без отдельного указания в регламенте размещение и эксплуатацию линейного объекта (кроме железных дорог общего пользования и автомобильных дорог общего пользования федерального и регионального значения), размещение защитных сооружений (насаждений), объектов мелиорации, информационных и геодезических знаков, объектов благоустройства, если федеральным законом не установлено иное.</w:t>
      </w:r>
      <w:proofErr w:type="gramEnd"/>
    </w:p>
    <w:p w:rsidR="003C5A1E" w:rsidRPr="0090615A" w:rsidRDefault="003C5A1E" w:rsidP="003C5A1E">
      <w:pPr>
        <w:tabs>
          <w:tab w:val="left" w:pos="0"/>
        </w:tabs>
        <w:suppressAutoHyphens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</w:pPr>
      <w:r w:rsidRPr="0090615A">
        <w:rPr>
          <w:rFonts w:ascii="Times New Roman" w:eastAsia="Times New Roman" w:hAnsi="Times New Roman" w:cs="Times New Roman"/>
          <w:sz w:val="20"/>
          <w:szCs w:val="20"/>
          <w:lang w:eastAsia="ru-RU"/>
        </w:rPr>
        <w:t>3.Текстовое наименование вида разрешенного использования земельного участка и его код (числовое обозначение) являются равнозначными.</w:t>
      </w:r>
    </w:p>
    <w:sectPr w:rsidR="003C5A1E" w:rsidRPr="0090615A" w:rsidSect="00DF6714">
      <w:headerReference w:type="default" r:id="rId240"/>
      <w:pgSz w:w="16840" w:h="23814" w:code="8"/>
      <w:pgMar w:top="1134" w:right="851" w:bottom="1134" w:left="1701" w:header="397" w:footer="737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9A2678" w:rsidRDefault="009A2678">
      <w:pPr>
        <w:spacing w:after="0" w:line="240" w:lineRule="auto"/>
      </w:pPr>
      <w:r>
        <w:separator/>
      </w:r>
    </w:p>
  </w:endnote>
  <w:endnote w:type="continuationSeparator" w:id="0">
    <w:p w:rsidR="009A2678" w:rsidRDefault="009A267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imes New Roman CYR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imSun">
    <w:altName w:val="宋体"/>
    <w:panose1 w:val="02010600030101010101"/>
    <w:charset w:val="86"/>
    <w:family w:val="auto"/>
    <w:notTrueType/>
    <w:pitch w:val="variable"/>
    <w:sig w:usb0="00000001" w:usb1="080E0000" w:usb2="00000010" w:usb3="00000000" w:csb0="00040000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A2678" w:rsidRPr="006504C1" w:rsidRDefault="009A2678" w:rsidP="00FA0EA1">
    <w:pPr>
      <w:pStyle w:val="a3"/>
      <w:ind w:right="360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9A2678" w:rsidRDefault="009A2678">
      <w:pPr>
        <w:spacing w:after="0" w:line="240" w:lineRule="auto"/>
      </w:pPr>
      <w:r>
        <w:separator/>
      </w:r>
    </w:p>
  </w:footnote>
  <w:footnote w:type="continuationSeparator" w:id="0">
    <w:p w:rsidR="009A2678" w:rsidRDefault="009A267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A2678" w:rsidRDefault="009A2678" w:rsidP="00FA0EA1">
    <w:pPr>
      <w:tabs>
        <w:tab w:val="left" w:pos="4820"/>
      </w:tabs>
      <w:suppressAutoHyphens/>
      <w:spacing w:after="0" w:line="240" w:lineRule="auto"/>
      <w:ind w:left="4820"/>
      <w:jc w:val="right"/>
      <w:rPr>
        <w:rFonts w:ascii="Times New Roman" w:eastAsia="Times New Roman" w:hAnsi="Times New Roman" w:cs="Times New Roman"/>
        <w:sz w:val="24"/>
        <w:szCs w:val="20"/>
        <w:lang w:eastAsia="ar-SA"/>
      </w:rPr>
    </w:pPr>
  </w:p>
  <w:p w:rsidR="009A2678" w:rsidRDefault="009A2678" w:rsidP="00C05B74">
    <w:pPr>
      <w:tabs>
        <w:tab w:val="left" w:pos="4820"/>
      </w:tabs>
      <w:suppressAutoHyphens/>
      <w:spacing w:after="0" w:line="240" w:lineRule="auto"/>
      <w:ind w:left="4820"/>
      <w:jc w:val="both"/>
      <w:rPr>
        <w:rFonts w:ascii="Times New Roman" w:eastAsia="Times New Roman" w:hAnsi="Times New Roman" w:cs="Times New Roman"/>
        <w:sz w:val="24"/>
        <w:szCs w:val="20"/>
        <w:lang w:eastAsia="ar-SA"/>
      </w:rPr>
    </w:pPr>
    <w:r w:rsidRPr="00FA0EA1">
      <w:rPr>
        <w:rFonts w:ascii="Times New Roman" w:eastAsia="Times New Roman" w:hAnsi="Times New Roman" w:cs="Times New Roman"/>
        <w:sz w:val="24"/>
        <w:szCs w:val="20"/>
        <w:lang w:eastAsia="ar-SA"/>
      </w:rPr>
      <w:object w:dxaOrig="12630" w:dyaOrig="17865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i1025" type="#_x0000_t75" style="width:630.6pt;height:893.4pt" o:ole="">
          <v:imagedata r:id="rId1" o:title=""/>
        </v:shape>
        <o:OLEObject Type="Embed" ProgID="AcroExch.Document.DC" ShapeID="_x0000_i1025" DrawAspect="Content" ObjectID="_1695474824" r:id="rId2"/>
      </w:object>
    </w:r>
  </w:p>
  <w:p w:rsidR="009A2678" w:rsidRDefault="009A2678" w:rsidP="00C05B74">
    <w:pPr>
      <w:tabs>
        <w:tab w:val="left" w:pos="4820"/>
      </w:tabs>
      <w:suppressAutoHyphens/>
      <w:spacing w:after="0" w:line="240" w:lineRule="auto"/>
      <w:ind w:left="4820"/>
      <w:jc w:val="both"/>
      <w:rPr>
        <w:rFonts w:ascii="Times New Roman" w:eastAsia="Times New Roman" w:hAnsi="Times New Roman" w:cs="Times New Roman"/>
        <w:sz w:val="24"/>
        <w:szCs w:val="20"/>
        <w:lang w:eastAsia="ar-SA"/>
      </w:rPr>
    </w:pPr>
    <w:r w:rsidRPr="00FA0EA1">
      <w:rPr>
        <w:rFonts w:ascii="Times New Roman" w:eastAsia="Times New Roman" w:hAnsi="Times New Roman" w:cs="Times New Roman"/>
        <w:sz w:val="24"/>
        <w:szCs w:val="20"/>
        <w:lang w:eastAsia="ar-SA"/>
      </w:rPr>
      <w:object w:dxaOrig="12630" w:dyaOrig="17865">
        <v:shape id="_x0000_i1026" type="#_x0000_t75" style="width:466.8pt;height:661.2pt" o:ole="">
          <v:imagedata r:id="rId1" o:title=""/>
        </v:shape>
        <o:OLEObject Type="Embed" ProgID="AcroExch.Document.DC" ShapeID="_x0000_i1026" DrawAspect="Content" ObjectID="_1695474825" r:id="rId3"/>
      </w:object>
    </w:r>
  </w:p>
  <w:p w:rsidR="009A2678" w:rsidRDefault="009A2678" w:rsidP="00C05B74">
    <w:pPr>
      <w:tabs>
        <w:tab w:val="left" w:pos="4820"/>
      </w:tabs>
      <w:suppressAutoHyphens/>
      <w:spacing w:after="0" w:line="240" w:lineRule="auto"/>
      <w:ind w:left="4820"/>
      <w:jc w:val="both"/>
      <w:rPr>
        <w:rFonts w:ascii="Times New Roman" w:eastAsia="Times New Roman" w:hAnsi="Times New Roman" w:cs="Times New Roman"/>
        <w:sz w:val="24"/>
        <w:szCs w:val="20"/>
        <w:lang w:eastAsia="ar-SA"/>
      </w:rPr>
    </w:pPr>
    <w:r w:rsidRPr="00FA0EA1">
      <w:rPr>
        <w:rFonts w:ascii="Times New Roman" w:eastAsia="Times New Roman" w:hAnsi="Times New Roman" w:cs="Times New Roman"/>
        <w:sz w:val="24"/>
        <w:szCs w:val="20"/>
        <w:lang w:eastAsia="ar-SA"/>
      </w:rPr>
      <w:object w:dxaOrig="12630" w:dyaOrig="17865">
        <v:shape id="_x0000_i1027" type="#_x0000_t75" style="width:630.6pt;height:893.4pt" o:ole="">
          <v:imagedata r:id="rId1" o:title=""/>
        </v:shape>
        <o:OLEObject Type="Embed" ProgID="AcroExch.Document.DC" ShapeID="_x0000_i1027" DrawAspect="Content" ObjectID="_1695474826" r:id="rId4"/>
      </w:object>
    </w:r>
  </w:p>
  <w:p w:rsidR="009A2678" w:rsidRPr="005932BE" w:rsidRDefault="009A2678" w:rsidP="00C05B74">
    <w:pPr>
      <w:tabs>
        <w:tab w:val="left" w:pos="4820"/>
      </w:tabs>
      <w:suppressAutoHyphens/>
      <w:spacing w:after="0" w:line="240" w:lineRule="auto"/>
      <w:ind w:left="4820"/>
      <w:jc w:val="both"/>
      <w:rPr>
        <w:rFonts w:ascii="Times New Roman" w:eastAsia="Times New Roman" w:hAnsi="Times New Roman" w:cs="Times New Roman"/>
        <w:sz w:val="24"/>
        <w:szCs w:val="20"/>
        <w:lang w:eastAsia="ar-SA"/>
      </w:rPr>
    </w:pPr>
    <w:r w:rsidRPr="00FA0EA1">
      <w:rPr>
        <w:rFonts w:ascii="Times New Roman" w:eastAsia="Times New Roman" w:hAnsi="Times New Roman" w:cs="Times New Roman"/>
        <w:sz w:val="24"/>
        <w:szCs w:val="20"/>
        <w:lang w:eastAsia="ar-SA"/>
      </w:rPr>
      <w:object w:dxaOrig="12630" w:dyaOrig="17865">
        <v:shape id="_x0000_i1028" type="#_x0000_t75" style="width:630.6pt;height:893.4pt" o:ole="">
          <v:imagedata r:id="rId1" o:title=""/>
        </v:shape>
        <o:OLEObject Type="Embed" ProgID="AcroExch.Document.DC" ShapeID="_x0000_i1028" DrawAspect="Content" ObjectID="_1695474827" r:id="rId5"/>
      </w:object>
    </w:r>
  </w:p>
  <w:p w:rsidR="009A2678" w:rsidRDefault="009A2678">
    <w:pPr>
      <w:pStyle w:val="a7"/>
    </w:pPr>
    <w:r w:rsidRPr="00FA0EA1">
      <w:object w:dxaOrig="12630" w:dyaOrig="17865">
        <v:shape id="_x0000_i1029" type="#_x0000_t75" style="width:630.6pt;height:893.4pt" o:ole="">
          <v:imagedata r:id="rId1" o:title=""/>
        </v:shape>
        <o:OLEObject Type="Embed" ProgID="AcroExch.Document.DC" ShapeID="_x0000_i1029" DrawAspect="Content" ObjectID="_1695474828" r:id="rId6"/>
      </w:objec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980144823"/>
      <w:placeholder>
        <w:docPart w:val="C5DC044E403940FA8B748ABE39A5A3F9"/>
      </w:placeholder>
      <w:temporary/>
      <w:showingPlcHdr/>
    </w:sdtPr>
    <w:sdtEndPr/>
    <w:sdtContent>
      <w:p w:rsidR="009A2678" w:rsidRDefault="009A2678">
        <w:pPr>
          <w:pStyle w:val="a7"/>
        </w:pPr>
        <w:r>
          <w:t>[Введите текст]</w:t>
        </w:r>
      </w:p>
    </w:sdtContent>
  </w:sdt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A2678" w:rsidRDefault="009A2678" w:rsidP="00FA0EA1">
    <w:pPr>
      <w:tabs>
        <w:tab w:val="left" w:pos="4820"/>
      </w:tabs>
      <w:suppressAutoHyphens/>
      <w:spacing w:after="0" w:line="240" w:lineRule="auto"/>
      <w:ind w:left="4820"/>
      <w:jc w:val="right"/>
      <w:rPr>
        <w:rFonts w:ascii="Times New Roman" w:eastAsia="Times New Roman" w:hAnsi="Times New Roman" w:cs="Times New Roman"/>
        <w:sz w:val="24"/>
        <w:szCs w:val="20"/>
        <w:lang w:eastAsia="ar-SA"/>
      </w:rPr>
    </w:pPr>
  </w:p>
  <w:p w:rsidR="009A2678" w:rsidRDefault="009A2678" w:rsidP="00C05B74">
    <w:pPr>
      <w:tabs>
        <w:tab w:val="left" w:pos="4820"/>
      </w:tabs>
      <w:suppressAutoHyphens/>
      <w:spacing w:after="0" w:line="240" w:lineRule="auto"/>
      <w:ind w:left="4820"/>
      <w:jc w:val="both"/>
      <w:rPr>
        <w:rFonts w:ascii="Times New Roman" w:eastAsia="Times New Roman" w:hAnsi="Times New Roman" w:cs="Times New Roman"/>
        <w:sz w:val="24"/>
        <w:szCs w:val="20"/>
        <w:lang w:eastAsia="ar-SA"/>
      </w:rPr>
    </w:pPr>
    <w:r w:rsidRPr="00FA0EA1">
      <w:rPr>
        <w:rFonts w:ascii="Times New Roman" w:eastAsia="Times New Roman" w:hAnsi="Times New Roman" w:cs="Times New Roman"/>
        <w:sz w:val="24"/>
        <w:szCs w:val="20"/>
        <w:lang w:eastAsia="ar-SA"/>
      </w:rPr>
      <w:object w:dxaOrig="12630" w:dyaOrig="17865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i1030" type="#_x0000_t75" style="width:630.6pt;height:893.4pt" o:ole="">
          <v:imagedata r:id="rId1" o:title=""/>
        </v:shape>
        <o:OLEObject Type="Embed" ProgID="AcroExch.Document.DC" ShapeID="_x0000_i1030" DrawAspect="Content" ObjectID="_1695474829" r:id="rId2"/>
      </w:object>
    </w:r>
  </w:p>
  <w:p w:rsidR="009A2678" w:rsidRDefault="009A2678" w:rsidP="00C05B74">
    <w:pPr>
      <w:tabs>
        <w:tab w:val="left" w:pos="4820"/>
      </w:tabs>
      <w:suppressAutoHyphens/>
      <w:spacing w:after="0" w:line="240" w:lineRule="auto"/>
      <w:ind w:left="4820"/>
      <w:jc w:val="both"/>
      <w:rPr>
        <w:rFonts w:ascii="Times New Roman" w:eastAsia="Times New Roman" w:hAnsi="Times New Roman" w:cs="Times New Roman"/>
        <w:sz w:val="24"/>
        <w:szCs w:val="20"/>
        <w:lang w:eastAsia="ar-SA"/>
      </w:rPr>
    </w:pPr>
    <w:r w:rsidRPr="00FA0EA1">
      <w:rPr>
        <w:rFonts w:ascii="Times New Roman" w:eastAsia="Times New Roman" w:hAnsi="Times New Roman" w:cs="Times New Roman"/>
        <w:sz w:val="24"/>
        <w:szCs w:val="20"/>
        <w:lang w:eastAsia="ar-SA"/>
      </w:rPr>
      <w:object w:dxaOrig="12630" w:dyaOrig="17865">
        <v:shape id="_x0000_i1031" type="#_x0000_t75" style="width:466.8pt;height:661.2pt" o:ole="">
          <v:imagedata r:id="rId1" o:title=""/>
        </v:shape>
        <o:OLEObject Type="Embed" ProgID="AcroExch.Document.DC" ShapeID="_x0000_i1031" DrawAspect="Content" ObjectID="_1695474830" r:id="rId3"/>
      </w:object>
    </w:r>
  </w:p>
  <w:p w:rsidR="009A2678" w:rsidRDefault="009A2678" w:rsidP="00C05B74">
    <w:pPr>
      <w:tabs>
        <w:tab w:val="left" w:pos="4820"/>
      </w:tabs>
      <w:suppressAutoHyphens/>
      <w:spacing w:after="0" w:line="240" w:lineRule="auto"/>
      <w:ind w:left="4820"/>
      <w:jc w:val="both"/>
      <w:rPr>
        <w:rFonts w:ascii="Times New Roman" w:eastAsia="Times New Roman" w:hAnsi="Times New Roman" w:cs="Times New Roman"/>
        <w:sz w:val="24"/>
        <w:szCs w:val="20"/>
        <w:lang w:eastAsia="ar-SA"/>
      </w:rPr>
    </w:pPr>
    <w:r w:rsidRPr="00FA0EA1">
      <w:rPr>
        <w:rFonts w:ascii="Times New Roman" w:eastAsia="Times New Roman" w:hAnsi="Times New Roman" w:cs="Times New Roman"/>
        <w:sz w:val="24"/>
        <w:szCs w:val="20"/>
        <w:lang w:eastAsia="ar-SA"/>
      </w:rPr>
      <w:object w:dxaOrig="12630" w:dyaOrig="17865">
        <v:shape id="_x0000_i1032" type="#_x0000_t75" style="width:630.6pt;height:893.4pt" o:ole="">
          <v:imagedata r:id="rId1" o:title=""/>
        </v:shape>
        <o:OLEObject Type="Embed" ProgID="AcroExch.Document.DC" ShapeID="_x0000_i1032" DrawAspect="Content" ObjectID="_1695474831" r:id="rId4"/>
      </w:object>
    </w:r>
  </w:p>
  <w:p w:rsidR="009A2678" w:rsidRPr="005932BE" w:rsidRDefault="009A2678" w:rsidP="00C05B74">
    <w:pPr>
      <w:tabs>
        <w:tab w:val="left" w:pos="4820"/>
      </w:tabs>
      <w:suppressAutoHyphens/>
      <w:spacing w:after="0" w:line="240" w:lineRule="auto"/>
      <w:ind w:left="4820"/>
      <w:jc w:val="both"/>
      <w:rPr>
        <w:rFonts w:ascii="Times New Roman" w:eastAsia="Times New Roman" w:hAnsi="Times New Roman" w:cs="Times New Roman"/>
        <w:sz w:val="24"/>
        <w:szCs w:val="20"/>
        <w:lang w:eastAsia="ar-SA"/>
      </w:rPr>
    </w:pPr>
    <w:r w:rsidRPr="00FA0EA1">
      <w:rPr>
        <w:rFonts w:ascii="Times New Roman" w:eastAsia="Times New Roman" w:hAnsi="Times New Roman" w:cs="Times New Roman"/>
        <w:sz w:val="24"/>
        <w:szCs w:val="20"/>
        <w:lang w:eastAsia="ar-SA"/>
      </w:rPr>
      <w:object w:dxaOrig="12630" w:dyaOrig="17865">
        <v:shape id="_x0000_i1033" type="#_x0000_t75" style="width:630.6pt;height:893.4pt" o:ole="">
          <v:imagedata r:id="rId1" o:title=""/>
        </v:shape>
        <o:OLEObject Type="Embed" ProgID="AcroExch.Document.DC" ShapeID="_x0000_i1033" DrawAspect="Content" ObjectID="_1695474832" r:id="rId5"/>
      </w:object>
    </w:r>
  </w:p>
  <w:p w:rsidR="009A2678" w:rsidRDefault="009A2678">
    <w:pPr>
      <w:pStyle w:val="a7"/>
    </w:pPr>
    <w:r w:rsidRPr="00FA0EA1">
      <w:object w:dxaOrig="12630" w:dyaOrig="17865">
        <v:shape id="_x0000_i1034" type="#_x0000_t75" style="width:630.6pt;height:893.4pt" o:ole="">
          <v:imagedata r:id="rId1" o:title=""/>
        </v:shape>
        <o:OLEObject Type="Embed" ProgID="AcroExch.Document.DC" ShapeID="_x0000_i1034" DrawAspect="Content" ObjectID="_1695474833" r:id="rId6"/>
      </w:object>
    </w: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A2678" w:rsidRDefault="009A2678" w:rsidP="00DF6714">
    <w:pPr>
      <w:tabs>
        <w:tab w:val="left" w:pos="4820"/>
      </w:tabs>
      <w:suppressAutoHyphens/>
      <w:spacing w:after="0" w:line="240" w:lineRule="auto"/>
      <w:rPr>
        <w:rFonts w:ascii="Times New Roman" w:eastAsia="Times New Roman" w:hAnsi="Times New Roman" w:cs="Times New Roman"/>
        <w:sz w:val="24"/>
        <w:szCs w:val="20"/>
        <w:lang w:eastAsia="ar-SA"/>
      </w:rPr>
    </w:pPr>
  </w:p>
  <w:p w:rsidR="009A2678" w:rsidRDefault="009A2678" w:rsidP="00C05B74">
    <w:pPr>
      <w:tabs>
        <w:tab w:val="left" w:pos="4820"/>
      </w:tabs>
      <w:suppressAutoHyphens/>
      <w:spacing w:after="0" w:line="240" w:lineRule="auto"/>
      <w:ind w:left="4820"/>
      <w:jc w:val="both"/>
      <w:rPr>
        <w:rFonts w:ascii="Times New Roman" w:eastAsia="Times New Roman" w:hAnsi="Times New Roman" w:cs="Times New Roman"/>
        <w:sz w:val="24"/>
        <w:szCs w:val="20"/>
        <w:lang w:eastAsia="ar-SA"/>
      </w:rPr>
    </w:pPr>
    <w:r w:rsidRPr="00FA0EA1">
      <w:rPr>
        <w:rFonts w:ascii="Times New Roman" w:eastAsia="Times New Roman" w:hAnsi="Times New Roman" w:cs="Times New Roman"/>
        <w:sz w:val="24"/>
        <w:szCs w:val="20"/>
        <w:lang w:eastAsia="ar-SA"/>
      </w:rPr>
      <w:object w:dxaOrig="12630" w:dyaOrig="17865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i1035" type="#_x0000_t75" style="width:630.6pt;height:893.4pt" o:ole="">
          <v:imagedata r:id="rId1" o:title=""/>
        </v:shape>
        <o:OLEObject Type="Embed" ProgID="AcroExch.Document.DC" ShapeID="_x0000_i1035" DrawAspect="Content" ObjectID="_1695474834" r:id="rId2"/>
      </w:object>
    </w:r>
  </w:p>
  <w:p w:rsidR="009A2678" w:rsidRDefault="009A2678" w:rsidP="00C05B74">
    <w:pPr>
      <w:tabs>
        <w:tab w:val="left" w:pos="4820"/>
      </w:tabs>
      <w:suppressAutoHyphens/>
      <w:spacing w:after="0" w:line="240" w:lineRule="auto"/>
      <w:ind w:left="4820"/>
      <w:jc w:val="both"/>
      <w:rPr>
        <w:rFonts w:ascii="Times New Roman" w:eastAsia="Times New Roman" w:hAnsi="Times New Roman" w:cs="Times New Roman"/>
        <w:sz w:val="24"/>
        <w:szCs w:val="20"/>
        <w:lang w:eastAsia="ar-SA"/>
      </w:rPr>
    </w:pPr>
    <w:r w:rsidRPr="00FA0EA1">
      <w:rPr>
        <w:rFonts w:ascii="Times New Roman" w:eastAsia="Times New Roman" w:hAnsi="Times New Roman" w:cs="Times New Roman"/>
        <w:sz w:val="24"/>
        <w:szCs w:val="20"/>
        <w:lang w:eastAsia="ar-SA"/>
      </w:rPr>
      <w:object w:dxaOrig="12630" w:dyaOrig="17865">
        <v:shape id="_x0000_i1036" type="#_x0000_t75" style="width:466.8pt;height:661.2pt" o:ole="">
          <v:imagedata r:id="rId1" o:title=""/>
        </v:shape>
        <o:OLEObject Type="Embed" ProgID="AcroExch.Document.DC" ShapeID="_x0000_i1036" DrawAspect="Content" ObjectID="_1695474835" r:id="rId3"/>
      </w:object>
    </w:r>
  </w:p>
  <w:p w:rsidR="009A2678" w:rsidRDefault="009A2678" w:rsidP="00C05B74">
    <w:pPr>
      <w:tabs>
        <w:tab w:val="left" w:pos="4820"/>
      </w:tabs>
      <w:suppressAutoHyphens/>
      <w:spacing w:after="0" w:line="240" w:lineRule="auto"/>
      <w:ind w:left="4820"/>
      <w:jc w:val="both"/>
      <w:rPr>
        <w:rFonts w:ascii="Times New Roman" w:eastAsia="Times New Roman" w:hAnsi="Times New Roman" w:cs="Times New Roman"/>
        <w:sz w:val="24"/>
        <w:szCs w:val="20"/>
        <w:lang w:eastAsia="ar-SA"/>
      </w:rPr>
    </w:pPr>
    <w:r w:rsidRPr="00FA0EA1">
      <w:rPr>
        <w:rFonts w:ascii="Times New Roman" w:eastAsia="Times New Roman" w:hAnsi="Times New Roman" w:cs="Times New Roman"/>
        <w:sz w:val="24"/>
        <w:szCs w:val="20"/>
        <w:lang w:eastAsia="ar-SA"/>
      </w:rPr>
      <w:object w:dxaOrig="12630" w:dyaOrig="17865">
        <v:shape id="_x0000_i1037" type="#_x0000_t75" style="width:630.6pt;height:893.4pt" o:ole="">
          <v:imagedata r:id="rId1" o:title=""/>
        </v:shape>
        <o:OLEObject Type="Embed" ProgID="AcroExch.Document.DC" ShapeID="_x0000_i1037" DrawAspect="Content" ObjectID="_1695474836" r:id="rId4"/>
      </w:object>
    </w:r>
  </w:p>
  <w:p w:rsidR="009A2678" w:rsidRPr="005932BE" w:rsidRDefault="009A2678" w:rsidP="00C05B74">
    <w:pPr>
      <w:tabs>
        <w:tab w:val="left" w:pos="4820"/>
      </w:tabs>
      <w:suppressAutoHyphens/>
      <w:spacing w:after="0" w:line="240" w:lineRule="auto"/>
      <w:ind w:left="4820"/>
      <w:jc w:val="both"/>
      <w:rPr>
        <w:rFonts w:ascii="Times New Roman" w:eastAsia="Times New Roman" w:hAnsi="Times New Roman" w:cs="Times New Roman"/>
        <w:sz w:val="24"/>
        <w:szCs w:val="20"/>
        <w:lang w:eastAsia="ar-SA"/>
      </w:rPr>
    </w:pPr>
    <w:r w:rsidRPr="00FA0EA1">
      <w:rPr>
        <w:rFonts w:ascii="Times New Roman" w:eastAsia="Times New Roman" w:hAnsi="Times New Roman" w:cs="Times New Roman"/>
        <w:sz w:val="24"/>
        <w:szCs w:val="20"/>
        <w:lang w:eastAsia="ar-SA"/>
      </w:rPr>
      <w:object w:dxaOrig="12630" w:dyaOrig="17865">
        <v:shape id="_x0000_i1038" type="#_x0000_t75" style="width:630.6pt;height:893.4pt" o:ole="">
          <v:imagedata r:id="rId1" o:title=""/>
        </v:shape>
        <o:OLEObject Type="Embed" ProgID="AcroExch.Document.DC" ShapeID="_x0000_i1038" DrawAspect="Content" ObjectID="_1695474837" r:id="rId5"/>
      </w:object>
    </w:r>
  </w:p>
  <w:p w:rsidR="009A2678" w:rsidRDefault="009A2678">
    <w:pPr>
      <w:pStyle w:val="a7"/>
    </w:pPr>
    <w:r w:rsidRPr="00FA0EA1">
      <w:object w:dxaOrig="12630" w:dyaOrig="17865">
        <v:shape id="_x0000_i1039" type="#_x0000_t75" style="width:630.6pt;height:893.4pt" o:ole="">
          <v:imagedata r:id="rId1" o:title=""/>
        </v:shape>
        <o:OLEObject Type="Embed" ProgID="AcroExch.Document.DC" ShapeID="_x0000_i1039" DrawAspect="Content" ObjectID="_1695474838" r:id="rId6"/>
      </w:objec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79A44A8"/>
    <w:multiLevelType w:val="hybridMultilevel"/>
    <w:tmpl w:val="739A7D8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grammar="clean"/>
  <w:defaultTabStop w:val="708"/>
  <w:drawingGridHorizontalSpacing w:val="110"/>
  <w:displayHorizontalDrawingGridEvery w:val="2"/>
  <w:characterSpacingControl w:val="doNotCompress"/>
  <w:hdrShapeDefaults>
    <o:shapedefaults v:ext="edit" spidmax="40976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565B5D"/>
    <w:rsid w:val="000339B4"/>
    <w:rsid w:val="00052855"/>
    <w:rsid w:val="000B01C3"/>
    <w:rsid w:val="000E7E39"/>
    <w:rsid w:val="0012162D"/>
    <w:rsid w:val="001232A6"/>
    <w:rsid w:val="001B1AC5"/>
    <w:rsid w:val="001C2E53"/>
    <w:rsid w:val="002243B8"/>
    <w:rsid w:val="00232D60"/>
    <w:rsid w:val="00233AB7"/>
    <w:rsid w:val="002350CA"/>
    <w:rsid w:val="002726DF"/>
    <w:rsid w:val="002D3482"/>
    <w:rsid w:val="002D7428"/>
    <w:rsid w:val="002E2852"/>
    <w:rsid w:val="003406F9"/>
    <w:rsid w:val="003413CE"/>
    <w:rsid w:val="00392ACF"/>
    <w:rsid w:val="003B7E96"/>
    <w:rsid w:val="003C5A1E"/>
    <w:rsid w:val="003F3F1C"/>
    <w:rsid w:val="00400048"/>
    <w:rsid w:val="004020E0"/>
    <w:rsid w:val="00416C01"/>
    <w:rsid w:val="00472AF0"/>
    <w:rsid w:val="0048362A"/>
    <w:rsid w:val="004C5B98"/>
    <w:rsid w:val="004F2A1B"/>
    <w:rsid w:val="004F4AB1"/>
    <w:rsid w:val="00504275"/>
    <w:rsid w:val="00533579"/>
    <w:rsid w:val="00544524"/>
    <w:rsid w:val="005611F6"/>
    <w:rsid w:val="00565797"/>
    <w:rsid w:val="00565B5D"/>
    <w:rsid w:val="005932BE"/>
    <w:rsid w:val="00596EE0"/>
    <w:rsid w:val="005976CD"/>
    <w:rsid w:val="005C1272"/>
    <w:rsid w:val="005D2D4E"/>
    <w:rsid w:val="005D3E73"/>
    <w:rsid w:val="00622AD1"/>
    <w:rsid w:val="0064068D"/>
    <w:rsid w:val="0064468E"/>
    <w:rsid w:val="00691DE3"/>
    <w:rsid w:val="006A79F2"/>
    <w:rsid w:val="006B0B55"/>
    <w:rsid w:val="006D263A"/>
    <w:rsid w:val="00732F1A"/>
    <w:rsid w:val="00753326"/>
    <w:rsid w:val="007538B9"/>
    <w:rsid w:val="00765233"/>
    <w:rsid w:val="007A1697"/>
    <w:rsid w:val="007A2339"/>
    <w:rsid w:val="007D2B97"/>
    <w:rsid w:val="007D62E6"/>
    <w:rsid w:val="00867BBB"/>
    <w:rsid w:val="0088239B"/>
    <w:rsid w:val="008A426C"/>
    <w:rsid w:val="008E0B2B"/>
    <w:rsid w:val="008E1A87"/>
    <w:rsid w:val="008E56D8"/>
    <w:rsid w:val="008E6CAD"/>
    <w:rsid w:val="008F6985"/>
    <w:rsid w:val="0090615A"/>
    <w:rsid w:val="00936CA3"/>
    <w:rsid w:val="0094141E"/>
    <w:rsid w:val="00995658"/>
    <w:rsid w:val="009A079D"/>
    <w:rsid w:val="009A2678"/>
    <w:rsid w:val="009C12FE"/>
    <w:rsid w:val="00A03734"/>
    <w:rsid w:val="00A41561"/>
    <w:rsid w:val="00A67DE2"/>
    <w:rsid w:val="00AB27D1"/>
    <w:rsid w:val="00AC73E1"/>
    <w:rsid w:val="00AD6199"/>
    <w:rsid w:val="00AE729D"/>
    <w:rsid w:val="00B2260A"/>
    <w:rsid w:val="00B242ED"/>
    <w:rsid w:val="00B45D13"/>
    <w:rsid w:val="00B503A6"/>
    <w:rsid w:val="00B673B1"/>
    <w:rsid w:val="00BC3534"/>
    <w:rsid w:val="00BF4965"/>
    <w:rsid w:val="00C05B74"/>
    <w:rsid w:val="00C070AE"/>
    <w:rsid w:val="00C12739"/>
    <w:rsid w:val="00C535F7"/>
    <w:rsid w:val="00CA58C3"/>
    <w:rsid w:val="00CE1E1F"/>
    <w:rsid w:val="00CE2005"/>
    <w:rsid w:val="00CF6CFA"/>
    <w:rsid w:val="00DB3884"/>
    <w:rsid w:val="00DB5DB9"/>
    <w:rsid w:val="00DD2B6F"/>
    <w:rsid w:val="00DF6714"/>
    <w:rsid w:val="00E10090"/>
    <w:rsid w:val="00E51D8C"/>
    <w:rsid w:val="00E9549E"/>
    <w:rsid w:val="00EA2182"/>
    <w:rsid w:val="00EB1BFC"/>
    <w:rsid w:val="00F027E7"/>
    <w:rsid w:val="00F142AE"/>
    <w:rsid w:val="00F1619B"/>
    <w:rsid w:val="00F305F2"/>
    <w:rsid w:val="00F30CE8"/>
    <w:rsid w:val="00FA0EA1"/>
    <w:rsid w:val="00FA15AC"/>
    <w:rsid w:val="00FC3CA5"/>
    <w:rsid w:val="00FC70B3"/>
    <w:rsid w:val="00FE43D7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40976"/>
    <o:shapelayout v:ext="edit">
      <o:idmap v:ext="edit" data="1"/>
      <o:rules v:ext="edit">
        <o:r id="V:Rule7" type="connector" idref="#Прямая со стрелкой 3"/>
        <o:r id="V:Rule8" type="connector" idref="#_x0000_s1038"/>
        <o:r id="V:Rule9" type="connector" idref="#Прямая со стрелкой 4"/>
        <o:r id="V:Rule10" type="connector" idref="#Прямая со стрелкой 6"/>
        <o:r id="V:Rule11" type="connector" idref="#Прямая со стрелкой 2"/>
        <o:r id="V:Rule12" type="connector" idref="#Прямая со стрелкой 1"/>
      </o:rules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0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11" w:unhideWhenUsed="0" w:qFormat="1"/>
    <w:lsdException w:name="Body Text 2" w:uiPriority="0"/>
    <w:lsdException w:name="Body Text Indent 2" w:uiPriority="0"/>
    <w:lsdException w:name="Body Text Indent 3" w:uiPriority="0"/>
    <w:lsdException w:name="Block Text" w:uiPriority="0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Normal (Web)" w:uiPriority="0"/>
    <w:lsdException w:name="Balloon Text" w:uiPriority="0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C12FE"/>
  </w:style>
  <w:style w:type="paragraph" w:styleId="1">
    <w:name w:val="heading 1"/>
    <w:basedOn w:val="a"/>
    <w:next w:val="a"/>
    <w:link w:val="11"/>
    <w:autoRedefine/>
    <w:qFormat/>
    <w:rsid w:val="00BF4965"/>
    <w:pPr>
      <w:keepNext/>
      <w:spacing w:after="0" w:line="240" w:lineRule="auto"/>
      <w:jc w:val="center"/>
      <w:outlineLvl w:val="0"/>
    </w:pPr>
    <w:rPr>
      <w:rFonts w:ascii="Times New Roman" w:eastAsia="Calibri" w:hAnsi="Times New Roman" w:cs="Times New Roman"/>
      <w:b/>
      <w:bCs/>
      <w:sz w:val="24"/>
      <w:szCs w:val="28"/>
    </w:rPr>
  </w:style>
  <w:style w:type="paragraph" w:styleId="2">
    <w:name w:val="heading 2"/>
    <w:basedOn w:val="a"/>
    <w:next w:val="a"/>
    <w:link w:val="20"/>
    <w:autoRedefine/>
    <w:semiHidden/>
    <w:unhideWhenUsed/>
    <w:qFormat/>
    <w:rsid w:val="00BF4965"/>
    <w:pPr>
      <w:keepNext/>
      <w:tabs>
        <w:tab w:val="left" w:pos="567"/>
      </w:tabs>
      <w:spacing w:before="120" w:after="0" w:line="240" w:lineRule="auto"/>
      <w:jc w:val="center"/>
      <w:outlineLvl w:val="1"/>
    </w:pPr>
    <w:rPr>
      <w:rFonts w:ascii="Times New Roman" w:eastAsia="Times New Roman" w:hAnsi="Times New Roman" w:cs="Times New Roman"/>
      <w:b/>
      <w:bCs/>
      <w:iCs/>
      <w:caps/>
      <w:sz w:val="24"/>
      <w:szCs w:val="24"/>
    </w:rPr>
  </w:style>
  <w:style w:type="paragraph" w:styleId="3">
    <w:name w:val="heading 3"/>
    <w:basedOn w:val="a"/>
    <w:next w:val="a"/>
    <w:link w:val="30"/>
    <w:autoRedefine/>
    <w:semiHidden/>
    <w:unhideWhenUsed/>
    <w:qFormat/>
    <w:rsid w:val="00BF4965"/>
    <w:pPr>
      <w:keepNext/>
      <w:spacing w:after="0" w:line="240" w:lineRule="auto"/>
      <w:ind w:firstLine="720"/>
      <w:jc w:val="both"/>
      <w:outlineLvl w:val="2"/>
    </w:pPr>
    <w:rPr>
      <w:rFonts w:ascii="Times New Roman CYR" w:eastAsia="Times New Roman CYR" w:hAnsi="Times New Roman CYR" w:cs="Times New Roman CYR"/>
      <w:bCs/>
      <w:kern w:val="2"/>
      <w:sz w:val="24"/>
      <w:szCs w:val="24"/>
      <w:lang w:bidi="en-US"/>
    </w:rPr>
  </w:style>
  <w:style w:type="paragraph" w:styleId="4">
    <w:name w:val="heading 4"/>
    <w:basedOn w:val="a"/>
    <w:next w:val="a"/>
    <w:link w:val="40"/>
    <w:semiHidden/>
    <w:unhideWhenUsed/>
    <w:qFormat/>
    <w:rsid w:val="00BF4965"/>
    <w:pPr>
      <w:keepNext/>
      <w:spacing w:before="240" w:after="60" w:line="240" w:lineRule="auto"/>
      <w:outlineLvl w:val="3"/>
    </w:pPr>
    <w:rPr>
      <w:rFonts w:ascii="Times New Roman" w:eastAsia="SimSun" w:hAnsi="Times New Roman" w:cs="Times New Roman"/>
      <w:b/>
      <w:bCs/>
      <w:sz w:val="28"/>
      <w:szCs w:val="28"/>
      <w:lang w:eastAsia="zh-C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er"/>
    <w:basedOn w:val="a"/>
    <w:link w:val="a4"/>
    <w:uiPriority w:val="99"/>
    <w:rsid w:val="00565B5D"/>
    <w:pPr>
      <w:tabs>
        <w:tab w:val="center" w:pos="4677"/>
        <w:tab w:val="right" w:pos="9355"/>
      </w:tabs>
      <w:spacing w:after="0" w:line="240" w:lineRule="auto"/>
    </w:pPr>
    <w:rPr>
      <w:rFonts w:ascii="Times New Roman" w:eastAsia="SimSun" w:hAnsi="Times New Roman" w:cs="Times New Roman"/>
      <w:sz w:val="24"/>
      <w:szCs w:val="24"/>
      <w:lang w:eastAsia="zh-CN"/>
    </w:rPr>
  </w:style>
  <w:style w:type="character" w:customStyle="1" w:styleId="a4">
    <w:name w:val="Нижний колонтитул Знак"/>
    <w:basedOn w:val="a0"/>
    <w:link w:val="a3"/>
    <w:uiPriority w:val="99"/>
    <w:rsid w:val="00565B5D"/>
    <w:rPr>
      <w:rFonts w:ascii="Times New Roman" w:eastAsia="SimSun" w:hAnsi="Times New Roman" w:cs="Times New Roman"/>
      <w:sz w:val="24"/>
      <w:szCs w:val="24"/>
      <w:lang w:eastAsia="zh-CN"/>
    </w:rPr>
  </w:style>
  <w:style w:type="paragraph" w:styleId="a5">
    <w:name w:val="Balloon Text"/>
    <w:basedOn w:val="a"/>
    <w:link w:val="a6"/>
    <w:semiHidden/>
    <w:unhideWhenUsed/>
    <w:rsid w:val="00FE43D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semiHidden/>
    <w:rsid w:val="00FE43D7"/>
    <w:rPr>
      <w:rFonts w:ascii="Tahoma" w:hAnsi="Tahoma" w:cs="Tahoma"/>
      <w:sz w:val="16"/>
      <w:szCs w:val="16"/>
    </w:rPr>
  </w:style>
  <w:style w:type="paragraph" w:styleId="a7">
    <w:name w:val="header"/>
    <w:basedOn w:val="a"/>
    <w:link w:val="a8"/>
    <w:uiPriority w:val="99"/>
    <w:unhideWhenUsed/>
    <w:rsid w:val="00C05B7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C05B74"/>
  </w:style>
  <w:style w:type="character" w:customStyle="1" w:styleId="10">
    <w:name w:val="Заголовок 1 Знак"/>
    <w:basedOn w:val="a0"/>
    <w:uiPriority w:val="9"/>
    <w:rsid w:val="00BF4965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20">
    <w:name w:val="Заголовок 2 Знак"/>
    <w:basedOn w:val="a0"/>
    <w:link w:val="2"/>
    <w:semiHidden/>
    <w:rsid w:val="00BF4965"/>
    <w:rPr>
      <w:rFonts w:ascii="Times New Roman" w:eastAsia="Times New Roman" w:hAnsi="Times New Roman" w:cs="Times New Roman"/>
      <w:b/>
      <w:bCs/>
      <w:iCs/>
      <w:caps/>
      <w:sz w:val="24"/>
      <w:szCs w:val="24"/>
    </w:rPr>
  </w:style>
  <w:style w:type="character" w:customStyle="1" w:styleId="30">
    <w:name w:val="Заголовок 3 Знак"/>
    <w:basedOn w:val="a0"/>
    <w:link w:val="3"/>
    <w:semiHidden/>
    <w:rsid w:val="00BF4965"/>
    <w:rPr>
      <w:rFonts w:ascii="Times New Roman CYR" w:eastAsia="Times New Roman CYR" w:hAnsi="Times New Roman CYR" w:cs="Times New Roman CYR"/>
      <w:bCs/>
      <w:kern w:val="2"/>
      <w:sz w:val="24"/>
      <w:szCs w:val="24"/>
      <w:lang w:bidi="en-US"/>
    </w:rPr>
  </w:style>
  <w:style w:type="character" w:customStyle="1" w:styleId="40">
    <w:name w:val="Заголовок 4 Знак"/>
    <w:basedOn w:val="a0"/>
    <w:link w:val="4"/>
    <w:semiHidden/>
    <w:rsid w:val="00BF4965"/>
    <w:rPr>
      <w:rFonts w:ascii="Times New Roman" w:eastAsia="SimSun" w:hAnsi="Times New Roman" w:cs="Times New Roman"/>
      <w:b/>
      <w:bCs/>
      <w:sz w:val="28"/>
      <w:szCs w:val="28"/>
      <w:lang w:eastAsia="zh-CN"/>
    </w:rPr>
  </w:style>
  <w:style w:type="numbering" w:customStyle="1" w:styleId="12">
    <w:name w:val="Нет списка1"/>
    <w:next w:val="a2"/>
    <w:uiPriority w:val="99"/>
    <w:semiHidden/>
    <w:unhideWhenUsed/>
    <w:rsid w:val="00BF4965"/>
  </w:style>
  <w:style w:type="character" w:styleId="a9">
    <w:name w:val="Hyperlink"/>
    <w:uiPriority w:val="99"/>
    <w:semiHidden/>
    <w:unhideWhenUsed/>
    <w:rsid w:val="00BF4965"/>
    <w:rPr>
      <w:color w:val="0000FF"/>
      <w:u w:val="single"/>
    </w:rPr>
  </w:style>
  <w:style w:type="character" w:styleId="aa">
    <w:name w:val="FollowedHyperlink"/>
    <w:basedOn w:val="a0"/>
    <w:uiPriority w:val="99"/>
    <w:semiHidden/>
    <w:unhideWhenUsed/>
    <w:rsid w:val="00BF4965"/>
    <w:rPr>
      <w:color w:val="800080" w:themeColor="followedHyperlink"/>
      <w:u w:val="single"/>
    </w:rPr>
  </w:style>
  <w:style w:type="paragraph" w:styleId="ab">
    <w:name w:val="Normal (Web)"/>
    <w:basedOn w:val="a"/>
    <w:semiHidden/>
    <w:unhideWhenUsed/>
    <w:rsid w:val="00BF4965"/>
    <w:pPr>
      <w:spacing w:before="75" w:after="75" w:line="240" w:lineRule="auto"/>
      <w:ind w:left="75" w:right="75" w:firstLine="225"/>
      <w:jc w:val="both"/>
    </w:pPr>
    <w:rPr>
      <w:rFonts w:ascii="Verdana" w:eastAsia="Times New Roman" w:hAnsi="Verdana" w:cs="Verdana"/>
      <w:color w:val="000000"/>
      <w:sz w:val="18"/>
      <w:szCs w:val="18"/>
      <w:lang w:eastAsia="ru-RU"/>
    </w:rPr>
  </w:style>
  <w:style w:type="paragraph" w:styleId="13">
    <w:name w:val="toc 1"/>
    <w:basedOn w:val="a"/>
    <w:next w:val="a"/>
    <w:autoRedefine/>
    <w:uiPriority w:val="39"/>
    <w:semiHidden/>
    <w:unhideWhenUsed/>
    <w:rsid w:val="00BF4965"/>
    <w:pPr>
      <w:spacing w:before="120" w:after="120" w:line="240" w:lineRule="auto"/>
    </w:pPr>
    <w:rPr>
      <w:rFonts w:ascii="Times New Roman" w:eastAsia="SimSun" w:hAnsi="Times New Roman" w:cs="Times New Roman"/>
      <w:b/>
      <w:bCs/>
      <w:caps/>
      <w:sz w:val="20"/>
      <w:szCs w:val="20"/>
      <w:lang w:eastAsia="zh-CN"/>
    </w:rPr>
  </w:style>
  <w:style w:type="paragraph" w:styleId="21">
    <w:name w:val="toc 2"/>
    <w:basedOn w:val="a"/>
    <w:next w:val="a"/>
    <w:autoRedefine/>
    <w:uiPriority w:val="39"/>
    <w:semiHidden/>
    <w:unhideWhenUsed/>
    <w:rsid w:val="00BF4965"/>
    <w:pPr>
      <w:tabs>
        <w:tab w:val="right" w:leader="dot" w:pos="9639"/>
      </w:tabs>
      <w:spacing w:after="0" w:line="240" w:lineRule="auto"/>
      <w:ind w:firstLine="709"/>
      <w:jc w:val="both"/>
    </w:pPr>
    <w:rPr>
      <w:rFonts w:ascii="Times New Roman" w:eastAsia="SimSun" w:hAnsi="Times New Roman" w:cs="Times New Roman"/>
      <w:smallCaps/>
      <w:sz w:val="20"/>
      <w:szCs w:val="20"/>
      <w:lang w:eastAsia="zh-CN"/>
    </w:rPr>
  </w:style>
  <w:style w:type="paragraph" w:styleId="31">
    <w:name w:val="toc 3"/>
    <w:basedOn w:val="a"/>
    <w:next w:val="a"/>
    <w:autoRedefine/>
    <w:uiPriority w:val="39"/>
    <w:semiHidden/>
    <w:unhideWhenUsed/>
    <w:rsid w:val="00BF4965"/>
    <w:pPr>
      <w:tabs>
        <w:tab w:val="right" w:leader="dot" w:pos="9639"/>
      </w:tabs>
      <w:spacing w:after="0" w:line="240" w:lineRule="auto"/>
    </w:pPr>
    <w:rPr>
      <w:rFonts w:ascii="Times New Roman" w:eastAsia="SimSun" w:hAnsi="Times New Roman" w:cs="Times New Roman"/>
      <w:i/>
      <w:iCs/>
      <w:sz w:val="20"/>
      <w:szCs w:val="20"/>
      <w:lang w:eastAsia="zh-CN"/>
    </w:rPr>
  </w:style>
  <w:style w:type="paragraph" w:styleId="41">
    <w:name w:val="toc 4"/>
    <w:basedOn w:val="a"/>
    <w:next w:val="a"/>
    <w:autoRedefine/>
    <w:uiPriority w:val="39"/>
    <w:semiHidden/>
    <w:unhideWhenUsed/>
    <w:rsid w:val="00BF4965"/>
    <w:pPr>
      <w:spacing w:after="0" w:line="240" w:lineRule="auto"/>
      <w:ind w:left="720"/>
    </w:pPr>
    <w:rPr>
      <w:rFonts w:ascii="Times New Roman" w:eastAsia="SimSun" w:hAnsi="Times New Roman" w:cs="Times New Roman"/>
      <w:sz w:val="18"/>
      <w:szCs w:val="18"/>
      <w:lang w:eastAsia="zh-CN"/>
    </w:rPr>
  </w:style>
  <w:style w:type="paragraph" w:styleId="5">
    <w:name w:val="toc 5"/>
    <w:basedOn w:val="a"/>
    <w:next w:val="a"/>
    <w:autoRedefine/>
    <w:uiPriority w:val="39"/>
    <w:semiHidden/>
    <w:unhideWhenUsed/>
    <w:rsid w:val="00BF4965"/>
    <w:pPr>
      <w:spacing w:after="0" w:line="240" w:lineRule="auto"/>
      <w:ind w:left="960"/>
    </w:pPr>
    <w:rPr>
      <w:rFonts w:ascii="Times New Roman" w:eastAsia="SimSun" w:hAnsi="Times New Roman" w:cs="Times New Roman"/>
      <w:sz w:val="18"/>
      <w:szCs w:val="18"/>
      <w:lang w:eastAsia="zh-CN"/>
    </w:rPr>
  </w:style>
  <w:style w:type="paragraph" w:styleId="6">
    <w:name w:val="toc 6"/>
    <w:basedOn w:val="a"/>
    <w:next w:val="a"/>
    <w:autoRedefine/>
    <w:uiPriority w:val="39"/>
    <w:semiHidden/>
    <w:unhideWhenUsed/>
    <w:rsid w:val="00BF4965"/>
    <w:pPr>
      <w:spacing w:after="0" w:line="240" w:lineRule="auto"/>
      <w:ind w:left="1200"/>
    </w:pPr>
    <w:rPr>
      <w:rFonts w:ascii="Times New Roman" w:eastAsia="SimSun" w:hAnsi="Times New Roman" w:cs="Times New Roman"/>
      <w:sz w:val="18"/>
      <w:szCs w:val="18"/>
      <w:lang w:eastAsia="zh-CN"/>
    </w:rPr>
  </w:style>
  <w:style w:type="paragraph" w:styleId="7">
    <w:name w:val="toc 7"/>
    <w:basedOn w:val="a"/>
    <w:next w:val="a"/>
    <w:autoRedefine/>
    <w:uiPriority w:val="39"/>
    <w:semiHidden/>
    <w:unhideWhenUsed/>
    <w:rsid w:val="00BF4965"/>
    <w:pPr>
      <w:spacing w:after="0" w:line="240" w:lineRule="auto"/>
      <w:ind w:left="1440"/>
    </w:pPr>
    <w:rPr>
      <w:rFonts w:ascii="Times New Roman" w:eastAsia="SimSun" w:hAnsi="Times New Roman" w:cs="Times New Roman"/>
      <w:sz w:val="18"/>
      <w:szCs w:val="18"/>
      <w:lang w:eastAsia="zh-CN"/>
    </w:rPr>
  </w:style>
  <w:style w:type="paragraph" w:styleId="8">
    <w:name w:val="toc 8"/>
    <w:basedOn w:val="a"/>
    <w:next w:val="a"/>
    <w:autoRedefine/>
    <w:uiPriority w:val="39"/>
    <w:semiHidden/>
    <w:unhideWhenUsed/>
    <w:rsid w:val="00BF4965"/>
    <w:pPr>
      <w:spacing w:after="0" w:line="240" w:lineRule="auto"/>
      <w:ind w:left="1680"/>
    </w:pPr>
    <w:rPr>
      <w:rFonts w:ascii="Times New Roman" w:eastAsia="SimSun" w:hAnsi="Times New Roman" w:cs="Times New Roman"/>
      <w:sz w:val="18"/>
      <w:szCs w:val="18"/>
      <w:lang w:eastAsia="zh-CN"/>
    </w:rPr>
  </w:style>
  <w:style w:type="paragraph" w:styleId="9">
    <w:name w:val="toc 9"/>
    <w:basedOn w:val="a"/>
    <w:next w:val="a"/>
    <w:autoRedefine/>
    <w:uiPriority w:val="39"/>
    <w:semiHidden/>
    <w:unhideWhenUsed/>
    <w:rsid w:val="00BF4965"/>
    <w:pPr>
      <w:spacing w:after="0" w:line="240" w:lineRule="auto"/>
      <w:ind w:left="1920"/>
    </w:pPr>
    <w:rPr>
      <w:rFonts w:ascii="Times New Roman" w:eastAsia="SimSun" w:hAnsi="Times New Roman" w:cs="Times New Roman"/>
      <w:sz w:val="18"/>
      <w:szCs w:val="18"/>
      <w:lang w:eastAsia="zh-CN"/>
    </w:rPr>
  </w:style>
  <w:style w:type="paragraph" w:styleId="ac">
    <w:name w:val="footnote text"/>
    <w:basedOn w:val="a"/>
    <w:link w:val="ad"/>
    <w:semiHidden/>
    <w:unhideWhenUsed/>
    <w:rsid w:val="00BF4965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d">
    <w:name w:val="Текст сноски Знак"/>
    <w:basedOn w:val="a0"/>
    <w:link w:val="ac"/>
    <w:semiHidden/>
    <w:rsid w:val="00BF4965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e">
    <w:name w:val="annotation text"/>
    <w:basedOn w:val="a"/>
    <w:link w:val="af"/>
    <w:uiPriority w:val="99"/>
    <w:semiHidden/>
    <w:unhideWhenUsed/>
    <w:rsid w:val="00BF4965"/>
    <w:pPr>
      <w:spacing w:after="0" w:line="240" w:lineRule="auto"/>
    </w:pPr>
    <w:rPr>
      <w:rFonts w:ascii="Times New Roman" w:eastAsia="SimSun" w:hAnsi="Times New Roman" w:cs="Times New Roman"/>
      <w:sz w:val="20"/>
      <w:szCs w:val="20"/>
      <w:lang w:eastAsia="zh-CN"/>
    </w:rPr>
  </w:style>
  <w:style w:type="character" w:customStyle="1" w:styleId="af">
    <w:name w:val="Текст примечания Знак"/>
    <w:basedOn w:val="a0"/>
    <w:link w:val="ae"/>
    <w:uiPriority w:val="99"/>
    <w:semiHidden/>
    <w:rsid w:val="00BF4965"/>
    <w:rPr>
      <w:rFonts w:ascii="Times New Roman" w:eastAsia="SimSun" w:hAnsi="Times New Roman" w:cs="Times New Roman"/>
      <w:sz w:val="20"/>
      <w:szCs w:val="20"/>
      <w:lang w:eastAsia="zh-CN"/>
    </w:rPr>
  </w:style>
  <w:style w:type="paragraph" w:styleId="af0">
    <w:name w:val="Title"/>
    <w:basedOn w:val="a"/>
    <w:link w:val="af1"/>
    <w:qFormat/>
    <w:rsid w:val="00BF4965"/>
    <w:pPr>
      <w:spacing w:after="0" w:line="240" w:lineRule="auto"/>
      <w:jc w:val="center"/>
    </w:pPr>
    <w:rPr>
      <w:rFonts w:ascii="Times New Roman" w:eastAsia="Times New Roman" w:hAnsi="Times New Roman" w:cs="Times New Roman"/>
      <w:sz w:val="28"/>
      <w:szCs w:val="28"/>
      <w:lang w:eastAsia="ru-RU"/>
    </w:rPr>
  </w:style>
  <w:style w:type="character" w:customStyle="1" w:styleId="af1">
    <w:name w:val="Название Знак"/>
    <w:basedOn w:val="a0"/>
    <w:link w:val="af0"/>
    <w:rsid w:val="00BF4965"/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styleId="af2">
    <w:name w:val="Body Text"/>
    <w:basedOn w:val="a"/>
    <w:link w:val="af3"/>
    <w:semiHidden/>
    <w:unhideWhenUsed/>
    <w:rsid w:val="00BF4965"/>
    <w:pPr>
      <w:spacing w:after="0" w:line="240" w:lineRule="auto"/>
      <w:jc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character" w:customStyle="1" w:styleId="af3">
    <w:name w:val="Основной текст Знак"/>
    <w:basedOn w:val="a0"/>
    <w:link w:val="af2"/>
    <w:semiHidden/>
    <w:rsid w:val="00BF4965"/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styleId="af4">
    <w:name w:val="Body Text Indent"/>
    <w:basedOn w:val="a"/>
    <w:link w:val="af5"/>
    <w:semiHidden/>
    <w:unhideWhenUsed/>
    <w:rsid w:val="00BF4965"/>
    <w:pPr>
      <w:spacing w:after="120" w:line="240" w:lineRule="auto"/>
      <w:ind w:left="283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f5">
    <w:name w:val="Основной текст с отступом Знак"/>
    <w:basedOn w:val="a0"/>
    <w:link w:val="af4"/>
    <w:semiHidden/>
    <w:rsid w:val="00BF4965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6">
    <w:name w:val="Subtitle"/>
    <w:basedOn w:val="a"/>
    <w:next w:val="a"/>
    <w:link w:val="af7"/>
    <w:uiPriority w:val="11"/>
    <w:qFormat/>
    <w:rsid w:val="00BF4965"/>
    <w:pPr>
      <w:spacing w:after="60" w:line="240" w:lineRule="auto"/>
      <w:jc w:val="center"/>
      <w:outlineLvl w:val="1"/>
    </w:pPr>
    <w:rPr>
      <w:rFonts w:ascii="Cambria" w:eastAsia="Times New Roman" w:hAnsi="Cambria" w:cs="Times New Roman"/>
      <w:sz w:val="24"/>
      <w:szCs w:val="24"/>
      <w:lang w:eastAsia="zh-CN"/>
    </w:rPr>
  </w:style>
  <w:style w:type="character" w:customStyle="1" w:styleId="af7">
    <w:name w:val="Подзаголовок Знак"/>
    <w:basedOn w:val="a0"/>
    <w:link w:val="af6"/>
    <w:uiPriority w:val="11"/>
    <w:rsid w:val="00BF4965"/>
    <w:rPr>
      <w:rFonts w:ascii="Cambria" w:eastAsia="Times New Roman" w:hAnsi="Cambria" w:cs="Times New Roman"/>
      <w:sz w:val="24"/>
      <w:szCs w:val="24"/>
      <w:lang w:eastAsia="zh-CN"/>
    </w:rPr>
  </w:style>
  <w:style w:type="paragraph" w:styleId="22">
    <w:name w:val="Body Text 2"/>
    <w:basedOn w:val="a"/>
    <w:link w:val="23"/>
    <w:semiHidden/>
    <w:unhideWhenUsed/>
    <w:rsid w:val="00BF4965"/>
    <w:pPr>
      <w:widowControl w:val="0"/>
      <w:autoSpaceDE w:val="0"/>
      <w:autoSpaceDN w:val="0"/>
      <w:adjustRightInd w:val="0"/>
      <w:spacing w:after="0" w:line="240" w:lineRule="auto"/>
      <w:ind w:left="540" w:firstLine="720"/>
      <w:jc w:val="both"/>
    </w:pPr>
    <w:rPr>
      <w:rFonts w:ascii="Times New Roman" w:eastAsia="Times New Roman" w:hAnsi="Times New Roman" w:cs="Times New Roman"/>
      <w:color w:val="FF0000"/>
      <w:sz w:val="20"/>
      <w:szCs w:val="20"/>
      <w:lang w:eastAsia="ru-RU"/>
    </w:rPr>
  </w:style>
  <w:style w:type="character" w:customStyle="1" w:styleId="23">
    <w:name w:val="Основной текст 2 Знак"/>
    <w:basedOn w:val="a0"/>
    <w:link w:val="22"/>
    <w:semiHidden/>
    <w:rsid w:val="00BF4965"/>
    <w:rPr>
      <w:rFonts w:ascii="Times New Roman" w:eastAsia="Times New Roman" w:hAnsi="Times New Roman" w:cs="Times New Roman"/>
      <w:color w:val="FF0000"/>
      <w:sz w:val="20"/>
      <w:szCs w:val="20"/>
      <w:lang w:eastAsia="ru-RU"/>
    </w:rPr>
  </w:style>
  <w:style w:type="paragraph" w:styleId="24">
    <w:name w:val="Body Text Indent 2"/>
    <w:basedOn w:val="a"/>
    <w:link w:val="25"/>
    <w:semiHidden/>
    <w:unhideWhenUsed/>
    <w:rsid w:val="00BF4965"/>
    <w:pPr>
      <w:spacing w:after="120" w:line="480" w:lineRule="auto"/>
      <w:ind w:left="283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25">
    <w:name w:val="Основной текст с отступом 2 Знак"/>
    <w:basedOn w:val="a0"/>
    <w:link w:val="24"/>
    <w:semiHidden/>
    <w:rsid w:val="00BF4965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32">
    <w:name w:val="Body Text Indent 3"/>
    <w:basedOn w:val="a"/>
    <w:link w:val="33"/>
    <w:semiHidden/>
    <w:unhideWhenUsed/>
    <w:rsid w:val="00BF4965"/>
    <w:pPr>
      <w:spacing w:after="0" w:line="240" w:lineRule="auto"/>
      <w:ind w:left="540" w:firstLine="720"/>
      <w:jc w:val="both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33">
    <w:name w:val="Основной текст с отступом 3 Знак"/>
    <w:basedOn w:val="a0"/>
    <w:link w:val="32"/>
    <w:semiHidden/>
    <w:rsid w:val="00BF4965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8">
    <w:name w:val="Block Text"/>
    <w:basedOn w:val="a"/>
    <w:semiHidden/>
    <w:unhideWhenUsed/>
    <w:rsid w:val="00BF4965"/>
    <w:pPr>
      <w:tabs>
        <w:tab w:val="left" w:pos="10440"/>
      </w:tabs>
      <w:spacing w:before="120" w:after="0" w:line="240" w:lineRule="auto"/>
      <w:ind w:left="360" w:right="333"/>
      <w:jc w:val="both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styleId="af9">
    <w:name w:val="Plain Text"/>
    <w:basedOn w:val="a"/>
    <w:link w:val="afa"/>
    <w:semiHidden/>
    <w:unhideWhenUsed/>
    <w:rsid w:val="00BF4965"/>
    <w:pPr>
      <w:spacing w:after="0" w:line="240" w:lineRule="auto"/>
    </w:pPr>
    <w:rPr>
      <w:rFonts w:ascii="Courier New" w:eastAsia="Times New Roman" w:hAnsi="Courier New" w:cs="Times New Roman"/>
      <w:sz w:val="20"/>
      <w:szCs w:val="20"/>
      <w:lang w:eastAsia="ru-RU"/>
    </w:rPr>
  </w:style>
  <w:style w:type="character" w:customStyle="1" w:styleId="afa">
    <w:name w:val="Текст Знак"/>
    <w:basedOn w:val="a0"/>
    <w:link w:val="af9"/>
    <w:semiHidden/>
    <w:rsid w:val="00BF4965"/>
    <w:rPr>
      <w:rFonts w:ascii="Courier New" w:eastAsia="Times New Roman" w:hAnsi="Courier New" w:cs="Times New Roman"/>
      <w:sz w:val="20"/>
      <w:szCs w:val="20"/>
      <w:lang w:eastAsia="ru-RU"/>
    </w:rPr>
  </w:style>
  <w:style w:type="paragraph" w:styleId="afb">
    <w:name w:val="annotation subject"/>
    <w:basedOn w:val="ae"/>
    <w:next w:val="ae"/>
    <w:link w:val="afc"/>
    <w:uiPriority w:val="99"/>
    <w:semiHidden/>
    <w:unhideWhenUsed/>
    <w:rsid w:val="00BF4965"/>
    <w:rPr>
      <w:b/>
      <w:bCs/>
    </w:rPr>
  </w:style>
  <w:style w:type="character" w:customStyle="1" w:styleId="afc">
    <w:name w:val="Тема примечания Знак"/>
    <w:basedOn w:val="af"/>
    <w:link w:val="afb"/>
    <w:uiPriority w:val="99"/>
    <w:semiHidden/>
    <w:rsid w:val="00BF4965"/>
    <w:rPr>
      <w:rFonts w:ascii="Times New Roman" w:eastAsia="SimSun" w:hAnsi="Times New Roman" w:cs="Times New Roman"/>
      <w:b/>
      <w:bCs/>
      <w:sz w:val="20"/>
      <w:szCs w:val="20"/>
      <w:lang w:eastAsia="zh-CN"/>
    </w:rPr>
  </w:style>
  <w:style w:type="character" w:customStyle="1" w:styleId="afd">
    <w:name w:val="Без интервала Знак"/>
    <w:link w:val="afe"/>
    <w:uiPriority w:val="1"/>
    <w:locked/>
    <w:rsid w:val="00BF4965"/>
    <w:rPr>
      <w:rFonts w:ascii="Times New Roman" w:hAnsi="Times New Roman" w:cs="Times New Roman"/>
      <w:sz w:val="24"/>
    </w:rPr>
  </w:style>
  <w:style w:type="paragraph" w:styleId="afe">
    <w:name w:val="No Spacing"/>
    <w:link w:val="afd"/>
    <w:uiPriority w:val="1"/>
    <w:qFormat/>
    <w:rsid w:val="00BF4965"/>
    <w:pPr>
      <w:spacing w:after="0" w:line="240" w:lineRule="auto"/>
    </w:pPr>
    <w:rPr>
      <w:rFonts w:ascii="Times New Roman" w:hAnsi="Times New Roman" w:cs="Times New Roman"/>
      <w:sz w:val="24"/>
    </w:rPr>
  </w:style>
  <w:style w:type="paragraph" w:styleId="aff">
    <w:name w:val="List Paragraph"/>
    <w:basedOn w:val="a"/>
    <w:uiPriority w:val="34"/>
    <w:qFormat/>
    <w:rsid w:val="00BF4965"/>
    <w:pPr>
      <w:ind w:left="708"/>
    </w:pPr>
    <w:rPr>
      <w:rFonts w:ascii="Calibri" w:eastAsia="Calibri" w:hAnsi="Calibri" w:cs="Times New Roman"/>
    </w:rPr>
  </w:style>
  <w:style w:type="paragraph" w:customStyle="1" w:styleId="ConsNormal">
    <w:name w:val="ConsNormal"/>
    <w:rsid w:val="00BF4965"/>
    <w:pPr>
      <w:widowControl w:val="0"/>
      <w:autoSpaceDE w:val="0"/>
      <w:autoSpaceDN w:val="0"/>
      <w:adjustRightInd w:val="0"/>
      <w:spacing w:after="0" w:line="240" w:lineRule="auto"/>
      <w:ind w:right="19772" w:firstLine="720"/>
    </w:pPr>
    <w:rPr>
      <w:rFonts w:ascii="Arial" w:eastAsia="SimSun" w:hAnsi="Arial" w:cs="Arial"/>
      <w:sz w:val="20"/>
      <w:szCs w:val="20"/>
      <w:lang w:eastAsia="zh-CN"/>
    </w:rPr>
  </w:style>
  <w:style w:type="paragraph" w:customStyle="1" w:styleId="ConsNonformat">
    <w:name w:val="ConsNonformat"/>
    <w:rsid w:val="00BF4965"/>
    <w:pPr>
      <w:widowControl w:val="0"/>
      <w:autoSpaceDE w:val="0"/>
      <w:autoSpaceDN w:val="0"/>
      <w:adjustRightInd w:val="0"/>
      <w:spacing w:after="0" w:line="240" w:lineRule="auto"/>
      <w:ind w:right="19772"/>
    </w:pPr>
    <w:rPr>
      <w:rFonts w:ascii="Courier New" w:eastAsia="SimSun" w:hAnsi="Courier New" w:cs="Courier New"/>
      <w:sz w:val="20"/>
      <w:szCs w:val="20"/>
      <w:lang w:eastAsia="zh-CN"/>
    </w:rPr>
  </w:style>
  <w:style w:type="paragraph" w:customStyle="1" w:styleId="ConsTitle">
    <w:name w:val="ConsTitle"/>
    <w:rsid w:val="00BF4965"/>
    <w:pPr>
      <w:widowControl w:val="0"/>
      <w:autoSpaceDE w:val="0"/>
      <w:autoSpaceDN w:val="0"/>
      <w:adjustRightInd w:val="0"/>
      <w:spacing w:after="0" w:line="240" w:lineRule="auto"/>
      <w:ind w:right="19772"/>
    </w:pPr>
    <w:rPr>
      <w:rFonts w:ascii="Arial" w:eastAsia="SimSun" w:hAnsi="Arial" w:cs="Arial"/>
      <w:b/>
      <w:bCs/>
      <w:sz w:val="16"/>
      <w:szCs w:val="16"/>
      <w:lang w:eastAsia="zh-CN"/>
    </w:rPr>
  </w:style>
  <w:style w:type="paragraph" w:customStyle="1" w:styleId="ConsCell">
    <w:name w:val="ConsCell"/>
    <w:rsid w:val="00BF4965"/>
    <w:pPr>
      <w:widowControl w:val="0"/>
      <w:autoSpaceDE w:val="0"/>
      <w:autoSpaceDN w:val="0"/>
      <w:adjustRightInd w:val="0"/>
      <w:spacing w:after="0" w:line="240" w:lineRule="auto"/>
      <w:ind w:right="19772"/>
    </w:pPr>
    <w:rPr>
      <w:rFonts w:ascii="Arial" w:eastAsia="SimSun" w:hAnsi="Arial" w:cs="Arial"/>
      <w:sz w:val="20"/>
      <w:szCs w:val="20"/>
      <w:lang w:eastAsia="zh-CN"/>
    </w:rPr>
  </w:style>
  <w:style w:type="paragraph" w:customStyle="1" w:styleId="ConsDocList">
    <w:name w:val="ConsDocList"/>
    <w:rsid w:val="00BF4965"/>
    <w:pPr>
      <w:widowControl w:val="0"/>
      <w:autoSpaceDE w:val="0"/>
      <w:autoSpaceDN w:val="0"/>
      <w:adjustRightInd w:val="0"/>
      <w:spacing w:after="0" w:line="240" w:lineRule="auto"/>
      <w:ind w:right="19772"/>
    </w:pPr>
    <w:rPr>
      <w:rFonts w:ascii="Courier New" w:eastAsia="SimSun" w:hAnsi="Courier New" w:cs="Courier New"/>
      <w:sz w:val="20"/>
      <w:szCs w:val="20"/>
      <w:lang w:eastAsia="zh-CN"/>
    </w:rPr>
  </w:style>
  <w:style w:type="paragraph" w:customStyle="1" w:styleId="--">
    <w:name w:val="- СТРАНИЦА -"/>
    <w:rsid w:val="00BF4965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aff0">
    <w:name w:val="Îáû÷íûé"/>
    <w:rsid w:val="00BF4965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val="en-US" w:eastAsia="ru-RU"/>
    </w:rPr>
  </w:style>
  <w:style w:type="paragraph" w:customStyle="1" w:styleId="ConsPlusNormal">
    <w:name w:val="ConsPlusNormal"/>
    <w:rsid w:val="00BF4965"/>
    <w:pPr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ConsPlusNonformat">
    <w:name w:val="ConsPlusNonformat"/>
    <w:uiPriority w:val="99"/>
    <w:rsid w:val="00BF4965"/>
    <w:pPr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ConsPlusTitle">
    <w:name w:val="ConsPlusTitle"/>
    <w:rsid w:val="00BF4965"/>
    <w:pPr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b/>
      <w:bCs/>
      <w:sz w:val="20"/>
      <w:szCs w:val="20"/>
      <w:lang w:eastAsia="ru-RU"/>
    </w:rPr>
  </w:style>
  <w:style w:type="paragraph" w:customStyle="1" w:styleId="14">
    <w:name w:val="текст 1"/>
    <w:basedOn w:val="a"/>
    <w:next w:val="a"/>
    <w:rsid w:val="00BF4965"/>
    <w:pPr>
      <w:spacing w:after="0" w:line="240" w:lineRule="auto"/>
      <w:ind w:firstLine="540"/>
      <w:jc w:val="both"/>
    </w:pPr>
    <w:rPr>
      <w:rFonts w:ascii="Times New Roman" w:eastAsia="Times New Roman" w:hAnsi="Times New Roman" w:cs="Times New Roman"/>
      <w:sz w:val="20"/>
      <w:szCs w:val="24"/>
      <w:lang w:eastAsia="ru-RU"/>
    </w:rPr>
  </w:style>
  <w:style w:type="paragraph" w:customStyle="1" w:styleId="S">
    <w:name w:val="S_Титульный"/>
    <w:basedOn w:val="a"/>
    <w:rsid w:val="00BF4965"/>
    <w:pPr>
      <w:spacing w:after="0" w:line="360" w:lineRule="auto"/>
      <w:ind w:left="3060"/>
      <w:jc w:val="right"/>
    </w:pPr>
    <w:rPr>
      <w:rFonts w:ascii="Times New Roman" w:eastAsia="Times New Roman" w:hAnsi="Times New Roman" w:cs="Times New Roman"/>
      <w:b/>
      <w:caps/>
      <w:sz w:val="24"/>
      <w:szCs w:val="24"/>
      <w:lang w:eastAsia="ru-RU"/>
    </w:rPr>
  </w:style>
  <w:style w:type="paragraph" w:customStyle="1" w:styleId="aff1">
    <w:name w:val="Таблица"/>
    <w:basedOn w:val="a"/>
    <w:rsid w:val="00BF4965"/>
    <w:pPr>
      <w:spacing w:after="0" w:line="240" w:lineRule="auto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34">
    <w:name w:val="Стиль Заголовок 3 + Черный Знак"/>
    <w:link w:val="35"/>
    <w:locked/>
    <w:rsid w:val="00BF4965"/>
    <w:rPr>
      <w:rFonts w:ascii="Times New Roman" w:eastAsia="SimSun" w:hAnsi="Times New Roman" w:cs="Arial"/>
      <w:b/>
      <w:bCs/>
      <w:caps/>
      <w:color w:val="000000"/>
      <w:sz w:val="24"/>
      <w:szCs w:val="24"/>
      <w:u w:val="single"/>
      <w:lang w:eastAsia="zh-CN"/>
    </w:rPr>
  </w:style>
  <w:style w:type="paragraph" w:customStyle="1" w:styleId="35">
    <w:name w:val="Стиль Заголовок 3 + Черный"/>
    <w:basedOn w:val="3"/>
    <w:link w:val="34"/>
    <w:autoRedefine/>
    <w:rsid w:val="00BF4965"/>
    <w:pPr>
      <w:jc w:val="center"/>
    </w:pPr>
    <w:rPr>
      <w:rFonts w:ascii="Times New Roman" w:eastAsia="SimSun" w:hAnsi="Times New Roman" w:cs="Arial"/>
      <w:b/>
      <w:caps/>
      <w:color w:val="000000"/>
      <w:kern w:val="0"/>
      <w:u w:val="single"/>
      <w:lang w:eastAsia="zh-CN" w:bidi="ar-SA"/>
    </w:rPr>
  </w:style>
  <w:style w:type="paragraph" w:customStyle="1" w:styleId="15">
    <w:name w:val="Обычный1"/>
    <w:rsid w:val="00BF4965"/>
    <w:pPr>
      <w:widowControl w:val="0"/>
      <w:suppressAutoHyphens/>
      <w:overflowPunct w:val="0"/>
      <w:autoSpaceDE w:val="0"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ar-SA"/>
    </w:rPr>
  </w:style>
  <w:style w:type="paragraph" w:customStyle="1" w:styleId="16">
    <w:name w:val="Основной текст с отступом1"/>
    <w:basedOn w:val="a"/>
    <w:rsid w:val="00BF4965"/>
    <w:pPr>
      <w:widowControl w:val="0"/>
      <w:tabs>
        <w:tab w:val="left" w:pos="3600"/>
      </w:tabs>
      <w:suppressAutoHyphens/>
      <w:overflowPunct w:val="0"/>
      <w:autoSpaceDE w:val="0"/>
      <w:spacing w:after="0" w:line="240" w:lineRule="auto"/>
      <w:ind w:left="3600" w:hanging="2700"/>
    </w:pPr>
    <w:rPr>
      <w:rFonts w:ascii="Times New Roman" w:eastAsia="Times New Roman" w:hAnsi="Times New Roman" w:cs="Times New Roman"/>
      <w:sz w:val="28"/>
      <w:szCs w:val="20"/>
      <w:lang w:eastAsia="ar-SA"/>
    </w:rPr>
  </w:style>
  <w:style w:type="paragraph" w:customStyle="1" w:styleId="36">
    <w:name w:val="Стиль Заголовок 3 + подчеркивание"/>
    <w:basedOn w:val="3"/>
    <w:rsid w:val="00BF4965"/>
    <w:pPr>
      <w:jc w:val="center"/>
    </w:pPr>
    <w:rPr>
      <w:u w:val="single"/>
    </w:rPr>
  </w:style>
  <w:style w:type="paragraph" w:customStyle="1" w:styleId="Standard">
    <w:name w:val="Standard"/>
    <w:rsid w:val="00BF4965"/>
    <w:pPr>
      <w:widowControl w:val="0"/>
      <w:suppressAutoHyphens/>
      <w:spacing w:after="0" w:line="240" w:lineRule="auto"/>
      <w:jc w:val="center"/>
    </w:pPr>
    <w:rPr>
      <w:rFonts w:ascii="Times New Roman" w:eastAsia="Arial Unicode MS" w:hAnsi="Times New Roman" w:cs="Tahoma"/>
      <w:color w:val="000000"/>
      <w:kern w:val="2"/>
      <w:sz w:val="24"/>
      <w:szCs w:val="24"/>
      <w:lang w:val="en-US" w:bidi="en-US"/>
    </w:rPr>
  </w:style>
  <w:style w:type="character" w:styleId="aff2">
    <w:name w:val="annotation reference"/>
    <w:uiPriority w:val="99"/>
    <w:semiHidden/>
    <w:unhideWhenUsed/>
    <w:rsid w:val="00BF4965"/>
    <w:rPr>
      <w:sz w:val="16"/>
      <w:szCs w:val="16"/>
    </w:rPr>
  </w:style>
  <w:style w:type="character" w:customStyle="1" w:styleId="11">
    <w:name w:val="Заголовок 1 Знак1"/>
    <w:link w:val="1"/>
    <w:locked/>
    <w:rsid w:val="00BF4965"/>
    <w:rPr>
      <w:rFonts w:ascii="Times New Roman" w:eastAsia="Calibri" w:hAnsi="Times New Roman" w:cs="Times New Roman"/>
      <w:b/>
      <w:bCs/>
      <w:sz w:val="24"/>
      <w:szCs w:val="28"/>
    </w:rPr>
  </w:style>
  <w:style w:type="character" w:customStyle="1" w:styleId="17">
    <w:name w:val="Заголовок 1 Знак Знак"/>
    <w:rsid w:val="00BF4965"/>
    <w:rPr>
      <w:b/>
      <w:bCs/>
      <w:sz w:val="28"/>
      <w:szCs w:val="28"/>
      <w:lang w:val="ru-RU" w:eastAsia="ru-RU" w:bidi="ar-SA"/>
    </w:rPr>
  </w:style>
  <w:style w:type="character" w:customStyle="1" w:styleId="aff3">
    <w:name w:val="Стиль полужирный"/>
    <w:rsid w:val="00BF4965"/>
    <w:rPr>
      <w:b/>
      <w:bCs/>
    </w:rPr>
  </w:style>
  <w:style w:type="table" w:styleId="aff4">
    <w:name w:val="Table Grid"/>
    <w:basedOn w:val="a1"/>
    <w:rsid w:val="00BF4965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er"/>
    <w:basedOn w:val="a"/>
    <w:link w:val="a4"/>
    <w:uiPriority w:val="99"/>
    <w:rsid w:val="00565B5D"/>
    <w:pPr>
      <w:tabs>
        <w:tab w:val="center" w:pos="4677"/>
        <w:tab w:val="right" w:pos="9355"/>
      </w:tabs>
      <w:spacing w:after="0" w:line="240" w:lineRule="auto"/>
    </w:pPr>
    <w:rPr>
      <w:rFonts w:ascii="Times New Roman" w:eastAsia="SimSun" w:hAnsi="Times New Roman" w:cs="Times New Roman"/>
      <w:sz w:val="24"/>
      <w:szCs w:val="24"/>
      <w:lang w:val="x-none" w:eastAsia="zh-CN"/>
    </w:rPr>
  </w:style>
  <w:style w:type="character" w:customStyle="1" w:styleId="a4">
    <w:name w:val="Нижний колонтитул Знак"/>
    <w:basedOn w:val="a0"/>
    <w:link w:val="a3"/>
    <w:uiPriority w:val="99"/>
    <w:rsid w:val="00565B5D"/>
    <w:rPr>
      <w:rFonts w:ascii="Times New Roman" w:eastAsia="SimSun" w:hAnsi="Times New Roman" w:cs="Times New Roman"/>
      <w:sz w:val="24"/>
      <w:szCs w:val="24"/>
      <w:lang w:val="x-none" w:eastAsia="zh-CN"/>
    </w:rPr>
  </w:style>
  <w:style w:type="paragraph" w:styleId="a5">
    <w:name w:val="Balloon Text"/>
    <w:basedOn w:val="a"/>
    <w:link w:val="a6"/>
    <w:uiPriority w:val="99"/>
    <w:semiHidden/>
    <w:unhideWhenUsed/>
    <w:rsid w:val="00FE43D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FE43D7"/>
    <w:rPr>
      <w:rFonts w:ascii="Tahoma" w:hAnsi="Tahoma" w:cs="Tahoma"/>
      <w:sz w:val="16"/>
      <w:szCs w:val="16"/>
    </w:rPr>
  </w:style>
  <w:style w:type="paragraph" w:styleId="a7">
    <w:name w:val="header"/>
    <w:basedOn w:val="a"/>
    <w:link w:val="a8"/>
    <w:uiPriority w:val="99"/>
    <w:unhideWhenUsed/>
    <w:rsid w:val="00C05B7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C05B7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56080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7992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1392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6722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7589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5810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hyperlink" Target="consultantplus://offline/ref=E6F3646D1C9C063C2AB5811D9D5C9EB83E05EE1E1FF28DD44B694FA726DE4A7C3C348F40dFT9H" TargetMode="External"/><Relationship Id="rId21" Type="http://schemas.openxmlformats.org/officeDocument/2006/relationships/hyperlink" Target="file:///\\192.168.21.2\arhitekturadocum\&#1052;&#1080;&#1083;&#1103;&#1077;&#1074;&#1072;%20&#1042;%20&#1042;\&#1055;&#1086;&#1089;&#1090;&#1072;&#1085;&#1086;&#1074;&#1083;&#1077;&#1085;&#1080;&#1103;%202020\&#1085;&#1086;&#1088;&#1084;&#1072;&#1090;&#1080;&#1074;&#1085;&#1099;&#1077;\&#1055;&#1047;&#1047;\&#1055;&#1088;&#1080;&#1083;&#1086;&#1078;&#1077;&#1085;&#1080;&#1077;%20&#1082;%20&#8470;86%20&#1086;&#1090;%2024.11.2020_&#1048;&#1079;&#1084;&#1077;&#1085;&#1077;&#1085;&#1080;&#1103;%20&#1055;&#1047;&#1047;.doc" TargetMode="External"/><Relationship Id="rId42" Type="http://schemas.openxmlformats.org/officeDocument/2006/relationships/hyperlink" Target="file:///\\192.168.21.2\arhitekturadocum\&#1052;&#1080;&#1083;&#1103;&#1077;&#1074;&#1072;%20&#1042;%20&#1042;\&#1055;&#1086;&#1089;&#1090;&#1072;&#1085;&#1086;&#1074;&#1083;&#1077;&#1085;&#1080;&#1103;%202020\&#1085;&#1086;&#1088;&#1084;&#1072;&#1090;&#1080;&#1074;&#1085;&#1099;&#1077;\&#1055;&#1047;&#1047;\&#1055;&#1088;&#1080;&#1083;&#1086;&#1078;&#1077;&#1085;&#1080;&#1077;%20&#1082;%20&#8470;86%20&#1086;&#1090;%2024.11.2020_&#1048;&#1079;&#1084;&#1077;&#1085;&#1077;&#1085;&#1080;&#1103;%20&#1055;&#1047;&#1047;.doc" TargetMode="External"/><Relationship Id="rId63" Type="http://schemas.openxmlformats.org/officeDocument/2006/relationships/hyperlink" Target="consultantplus://offline/ref=AF64857458F71CBEE65ADEDFE0AE91748613B0AD7226A03BC79F954D0294B905CEBA3F3B6B7D58888A5416FFF570550B05657BF812MBY9E" TargetMode="External"/><Relationship Id="rId84" Type="http://schemas.openxmlformats.org/officeDocument/2006/relationships/hyperlink" Target="file:///\\192.168.21.2\arhitekturadocum\&#1052;&#1080;&#1083;&#1103;&#1077;&#1074;&#1072;%20&#1042;%20&#1042;\&#1055;&#1086;&#1089;&#1090;&#1072;&#1085;&#1086;&#1074;&#1083;&#1077;&#1085;&#1080;&#1103;%202020\&#1085;&#1086;&#1088;&#1084;&#1072;&#1090;&#1080;&#1074;&#1085;&#1099;&#1077;\&#1055;&#1047;&#1047;\&#1055;&#1088;&#1080;&#1083;&#1086;&#1078;&#1077;&#1085;&#1080;&#1077;%20&#1082;%20&#8470;86%20&#1086;&#1090;%2024.11.2020_&#1048;&#1079;&#1084;&#1077;&#1085;&#1077;&#1085;&#1080;&#1103;%20&#1055;&#1047;&#1047;.doc" TargetMode="External"/><Relationship Id="rId138" Type="http://schemas.openxmlformats.org/officeDocument/2006/relationships/hyperlink" Target="file:///\\192.168.21.2\arhitekturadocum\&#1052;&#1080;&#1083;&#1103;&#1077;&#1074;&#1072;%20&#1042;%20&#1042;\&#1055;&#1086;&#1089;&#1090;&#1072;&#1085;&#1086;&#1074;&#1083;&#1077;&#1085;&#1080;&#1103;%202020\&#1085;&#1086;&#1088;&#1084;&#1072;&#1090;&#1080;&#1074;&#1085;&#1099;&#1077;\&#1055;&#1047;&#1047;\&#1055;&#1088;&#1080;&#1083;&#1086;&#1078;&#1077;&#1085;&#1080;&#1077;%20&#1082;%20&#8470;86%20&#1086;&#1090;%2024.11.2020_&#1048;&#1079;&#1084;&#1077;&#1085;&#1077;&#1085;&#1080;&#1103;%20&#1055;&#1047;&#1047;.doc" TargetMode="External"/><Relationship Id="rId159" Type="http://schemas.openxmlformats.org/officeDocument/2006/relationships/hyperlink" Target="consultantplus://offline/ref=AF64857458F71CBEE65ADEDFE0AE91748613B0AD7226A03BC79F954D0294B905CEBA3F396D7358888A5416FFF570550B05657BF812MBY9E" TargetMode="External"/><Relationship Id="rId170" Type="http://schemas.openxmlformats.org/officeDocument/2006/relationships/hyperlink" Target="consultantplus://offline/ref=AF64857458F71CBEE65ADEDFE0AE91748613B0AD7226A03BC79F954D0294B905CEBA3F38697458888A5416FFF570550B05657BF812MBY9E" TargetMode="External"/><Relationship Id="rId191" Type="http://schemas.openxmlformats.org/officeDocument/2006/relationships/hyperlink" Target="consultantplus://offline/ref=8C0E2C2AD688C1ECBA41B0D5864CF84482CCDD3C83306DB06ABE83AAEE09CF61C28036E4F8C91365823B45B5668EAC9F816F3C7At34AH" TargetMode="External"/><Relationship Id="rId205" Type="http://schemas.openxmlformats.org/officeDocument/2006/relationships/hyperlink" Target="file:///\\192.168.21.2\arhitekturadocum\&#1052;&#1080;&#1083;&#1103;&#1077;&#1074;&#1072;%20&#1042;%20&#1042;\&#1055;&#1086;&#1089;&#1090;&#1072;&#1085;&#1086;&#1074;&#1083;&#1077;&#1085;&#1080;&#1103;%202020\&#1085;&#1086;&#1088;&#1084;&#1072;&#1090;&#1080;&#1074;&#1085;&#1099;&#1077;\&#1055;&#1047;&#1047;\&#1055;&#1088;&#1080;&#1083;&#1086;&#1078;&#1077;&#1085;&#1080;&#1077;%20&#1082;%20&#8470;86%20&#1086;&#1090;%2024.11.2020_&#1048;&#1079;&#1084;&#1077;&#1085;&#1077;&#1085;&#1080;&#1103;%20&#1055;&#1047;&#1047;.doc" TargetMode="External"/><Relationship Id="rId226" Type="http://schemas.openxmlformats.org/officeDocument/2006/relationships/hyperlink" Target="file:///\\192.168.21.2\arhitekturadocum\&#1052;&#1080;&#1083;&#1103;&#1077;&#1074;&#1072;%20&#1042;%20&#1042;\&#1055;&#1086;&#1089;&#1090;&#1072;&#1085;&#1086;&#1074;&#1083;&#1077;&#1085;&#1080;&#1103;%202020\&#1085;&#1086;&#1088;&#1084;&#1072;&#1090;&#1080;&#1074;&#1085;&#1099;&#1077;\&#1055;&#1047;&#1047;\&#1055;&#1088;&#1080;&#1083;&#1086;&#1078;&#1077;&#1085;&#1080;&#1077;%20&#1082;%20&#8470;86%20&#1086;&#1090;%2024.11.2020_&#1048;&#1079;&#1084;&#1077;&#1085;&#1077;&#1085;&#1080;&#1103;%20&#1055;&#1047;&#1047;.doc" TargetMode="External"/><Relationship Id="rId107" Type="http://schemas.openxmlformats.org/officeDocument/2006/relationships/hyperlink" Target="file:///\\192.168.21.2\arhitekturadocum\&#1052;&#1080;&#1083;&#1103;&#1077;&#1074;&#1072;%20&#1042;%20&#1042;\&#1055;&#1086;&#1089;&#1090;&#1072;&#1085;&#1086;&#1074;&#1083;&#1077;&#1085;&#1080;&#1103;%202020\&#1085;&#1086;&#1088;&#1084;&#1072;&#1090;&#1080;&#1074;&#1085;&#1099;&#1077;\&#1055;&#1047;&#1047;\&#1055;&#1088;&#1080;&#1083;&#1086;&#1078;&#1077;&#1085;&#1080;&#1077;%20&#1082;%20&#8470;86%20&#1086;&#1090;%2024.11.2020_&#1048;&#1079;&#1084;&#1077;&#1085;&#1077;&#1085;&#1080;&#1103;%20&#1055;&#1047;&#1047;.doc" TargetMode="External"/><Relationship Id="rId11" Type="http://schemas.openxmlformats.org/officeDocument/2006/relationships/footer" Target="footer1.xml"/><Relationship Id="rId32" Type="http://schemas.openxmlformats.org/officeDocument/2006/relationships/hyperlink" Target="consultantplus://offline/ref=B929134F3D6706886907A600D5BCEEAC2C7ABBD402FE317D2603C9777E4EA26300CB6DBB20H1H" TargetMode="External"/><Relationship Id="rId53" Type="http://schemas.openxmlformats.org/officeDocument/2006/relationships/hyperlink" Target="consultantplus://offline/ref=ABF46A41D109AFCA0A7F9A9AE9EF5AABB82795DD43A3C28810A610789ED77CA3ED287EEF26959E2BMEiFE" TargetMode="External"/><Relationship Id="rId74" Type="http://schemas.openxmlformats.org/officeDocument/2006/relationships/hyperlink" Target="consultantplus://offline/ref=2A49A6A556957A472602532DE0554BBE014D14C3C4F8DCB48EEE1F14B43CB9C40CF9F127W7h3J" TargetMode="External"/><Relationship Id="rId128" Type="http://schemas.openxmlformats.org/officeDocument/2006/relationships/hyperlink" Target="consultantplus://offline/ref=AF64857458F71CBEE65ADEDFE0AE91748613B0AD7226A03BC79F954D0294B905CEBA3F396D7358888A5416FFF570550B05657BF812MBY9E" TargetMode="External"/><Relationship Id="rId149" Type="http://schemas.openxmlformats.org/officeDocument/2006/relationships/hyperlink" Target="consultantplus://offline/ref=8C0E2C2AD688C1ECBA41B0D5864CF84482CCDD3C83306DB06ABE83AAEE09CF61C28036E4F9C24531C6651CE423C5A09F9E733D782594F146tD47H" TargetMode="External"/><Relationship Id="rId5" Type="http://schemas.openxmlformats.org/officeDocument/2006/relationships/settings" Target="settings.xml"/><Relationship Id="rId95" Type="http://schemas.openxmlformats.org/officeDocument/2006/relationships/hyperlink" Target="consultantplus://offline/ref=92FA84F3DEFFB952D3E48F2A675A9A940EFEB283A4B89D3CFDD89F446ED1B674260BABC7DCEBB3290A62038F74DE7B04300D84EDEC0492E5tAV2H" TargetMode="External"/><Relationship Id="rId160" Type="http://schemas.openxmlformats.org/officeDocument/2006/relationships/hyperlink" Target="file:///\\192.168.21.2\arhitekturadocum\&#1052;&#1080;&#1083;&#1103;&#1077;&#1074;&#1072;%20&#1042;%20&#1042;\&#1055;&#1086;&#1089;&#1090;&#1072;&#1085;&#1086;&#1074;&#1083;&#1077;&#1085;&#1080;&#1103;%202020\&#1085;&#1086;&#1088;&#1084;&#1072;&#1090;&#1080;&#1074;&#1085;&#1099;&#1077;\&#1055;&#1047;&#1047;\&#1055;&#1088;&#1080;&#1083;&#1086;&#1078;&#1077;&#1085;&#1080;&#1077;%20&#1082;%20&#8470;86%20&#1086;&#1090;%2024.11.2020_&#1048;&#1079;&#1084;&#1077;&#1085;&#1077;&#1085;&#1080;&#1103;%20&#1055;&#1047;&#1047;.doc" TargetMode="External"/><Relationship Id="rId181" Type="http://schemas.openxmlformats.org/officeDocument/2006/relationships/hyperlink" Target="file:///\\192.168.21.2\arhitekturadocum\&#1052;&#1080;&#1083;&#1103;&#1077;&#1074;&#1072;%20&#1042;%20&#1042;\&#1055;&#1086;&#1089;&#1090;&#1072;&#1085;&#1086;&#1074;&#1083;&#1077;&#1085;&#1080;&#1103;%202020\&#1085;&#1086;&#1088;&#1084;&#1072;&#1090;&#1080;&#1074;&#1085;&#1099;&#1077;\&#1055;&#1047;&#1047;\&#1055;&#1088;&#1080;&#1083;&#1086;&#1078;&#1077;&#1085;&#1080;&#1077;%20&#1082;%20&#8470;86%20&#1086;&#1090;%2024.11.2020_&#1048;&#1079;&#1084;&#1077;&#1085;&#1077;&#1085;&#1080;&#1103;%20&#1055;&#1047;&#1047;.doc" TargetMode="External"/><Relationship Id="rId216" Type="http://schemas.openxmlformats.org/officeDocument/2006/relationships/hyperlink" Target="file:///\\192.168.21.2\arhitekturadocum\&#1052;&#1080;&#1083;&#1103;&#1077;&#1074;&#1072;%20&#1042;%20&#1042;\&#1055;&#1086;&#1089;&#1090;&#1072;&#1085;&#1086;&#1074;&#1083;&#1077;&#1085;&#1080;&#1103;%202020\&#1085;&#1086;&#1088;&#1084;&#1072;&#1090;&#1080;&#1074;&#1085;&#1099;&#1077;\&#1055;&#1047;&#1047;\&#1055;&#1088;&#1080;&#1083;&#1086;&#1078;&#1077;&#1085;&#1080;&#1077;%20&#1082;%20&#8470;86%20&#1086;&#1090;%2024.11.2020_&#1048;&#1079;&#1084;&#1077;&#1085;&#1077;&#1085;&#1080;&#1103;%20&#1055;&#1047;&#1047;.doc" TargetMode="External"/><Relationship Id="rId237" Type="http://schemas.openxmlformats.org/officeDocument/2006/relationships/hyperlink" Target="file:///\\192.168.21.2\arhitekturadocum\&#1052;&#1080;&#1083;&#1103;&#1077;&#1074;&#1072;%20&#1042;%20&#1042;\&#1055;&#1086;&#1089;&#1090;&#1072;&#1085;&#1086;&#1074;&#1083;&#1077;&#1085;&#1080;&#1103;%202020\&#1085;&#1086;&#1088;&#1084;&#1072;&#1090;&#1080;&#1074;&#1085;&#1099;&#1077;\&#1055;&#1047;&#1047;\&#1055;&#1088;&#1080;&#1083;&#1086;&#1078;&#1077;&#1085;&#1080;&#1077;%20&#1082;%20&#8470;86%20&#1086;&#1090;%2024.11.2020_&#1048;&#1079;&#1084;&#1077;&#1085;&#1077;&#1085;&#1080;&#1103;%20&#1055;&#1047;&#1047;.doc" TargetMode="External"/><Relationship Id="rId22" Type="http://schemas.openxmlformats.org/officeDocument/2006/relationships/hyperlink" Target="file:///\\192.168.21.2\arhitekturadocum\&#1052;&#1080;&#1083;&#1103;&#1077;&#1074;&#1072;%20&#1042;%20&#1042;\&#1055;&#1086;&#1089;&#1090;&#1072;&#1085;&#1086;&#1074;&#1083;&#1077;&#1085;&#1080;&#1103;%202020\&#1085;&#1086;&#1088;&#1084;&#1072;&#1090;&#1080;&#1074;&#1085;&#1099;&#1077;\&#1055;&#1047;&#1047;\&#1055;&#1088;&#1080;&#1083;&#1086;&#1078;&#1077;&#1085;&#1080;&#1077;%20&#1082;%20&#8470;86%20&#1086;&#1090;%2024.11.2020_&#1048;&#1079;&#1084;&#1077;&#1085;&#1077;&#1085;&#1080;&#1103;%20&#1055;&#1047;&#1047;.doc" TargetMode="External"/><Relationship Id="rId43" Type="http://schemas.openxmlformats.org/officeDocument/2006/relationships/hyperlink" Target="file:///\\192.168.21.2\arhitekturadocum\&#1052;&#1080;&#1083;&#1103;&#1077;&#1074;&#1072;%20&#1042;%20&#1042;\&#1055;&#1086;&#1089;&#1090;&#1072;&#1085;&#1086;&#1074;&#1083;&#1077;&#1085;&#1080;&#1103;%202020\&#1085;&#1086;&#1088;&#1084;&#1072;&#1090;&#1080;&#1074;&#1085;&#1099;&#1077;\&#1055;&#1047;&#1047;\&#1055;&#1088;&#1080;&#1083;&#1086;&#1078;&#1077;&#1085;&#1080;&#1077;%20&#1082;%20&#8470;86%20&#1086;&#1090;%2024.11.2020_&#1048;&#1079;&#1084;&#1077;&#1085;&#1077;&#1085;&#1080;&#1103;%20&#1055;&#1047;&#1047;.doc" TargetMode="External"/><Relationship Id="rId64" Type="http://schemas.openxmlformats.org/officeDocument/2006/relationships/hyperlink" Target="consultantplus://offline/ref=AF64857458F71CBEE65ADEDFE0AE91748613B0AD7226A03BC79F954D0294B905CEBA3F38697458888A5416FFF570550B05657BF812MBY9E" TargetMode="External"/><Relationship Id="rId118" Type="http://schemas.openxmlformats.org/officeDocument/2006/relationships/hyperlink" Target="file:///\\192.168.21.2\arhitekturadocum\&#1052;&#1080;&#1083;&#1103;&#1077;&#1074;&#1072;%20&#1042;%20&#1042;\&#1055;&#1086;&#1089;&#1090;&#1072;&#1085;&#1086;&#1074;&#1083;&#1077;&#1085;&#1080;&#1103;%202020\&#1085;&#1086;&#1088;&#1084;&#1072;&#1090;&#1080;&#1074;&#1085;&#1099;&#1077;\&#1055;&#1047;&#1047;\&#1055;&#1088;&#1080;&#1083;&#1086;&#1078;&#1077;&#1085;&#1080;&#1077;%20&#1082;%20&#8470;86%20&#1086;&#1090;%2024.11.2020_&#1048;&#1079;&#1084;&#1077;&#1085;&#1077;&#1085;&#1080;&#1103;%20&#1055;&#1047;&#1047;.doc" TargetMode="External"/><Relationship Id="rId139" Type="http://schemas.openxmlformats.org/officeDocument/2006/relationships/hyperlink" Target="file:///\\192.168.21.2\arhitekturadocum\&#1052;&#1080;&#1083;&#1103;&#1077;&#1074;&#1072;%20&#1042;%20&#1042;\&#1055;&#1086;&#1089;&#1090;&#1072;&#1085;&#1086;&#1074;&#1083;&#1077;&#1085;&#1080;&#1103;%202020\&#1085;&#1086;&#1088;&#1084;&#1072;&#1090;&#1080;&#1074;&#1085;&#1099;&#1077;\&#1055;&#1047;&#1047;\&#1055;&#1088;&#1080;&#1083;&#1086;&#1078;&#1077;&#1085;&#1080;&#1077;%20&#1082;%20&#8470;86%20&#1086;&#1090;%2024.11.2020_&#1048;&#1079;&#1084;&#1077;&#1085;&#1077;&#1085;&#1080;&#1103;%20&#1055;&#1047;&#1047;.doc" TargetMode="External"/><Relationship Id="rId85" Type="http://schemas.openxmlformats.org/officeDocument/2006/relationships/hyperlink" Target="file:///\\192.168.21.2\arhitekturadocum\&#1052;&#1080;&#1083;&#1103;&#1077;&#1074;&#1072;%20&#1042;%20&#1042;\&#1055;&#1086;&#1089;&#1090;&#1072;&#1085;&#1086;&#1074;&#1083;&#1077;&#1085;&#1080;&#1103;%202020\&#1085;&#1086;&#1088;&#1084;&#1072;&#1090;&#1080;&#1074;&#1085;&#1099;&#1077;\&#1055;&#1047;&#1047;\&#1055;&#1088;&#1080;&#1083;&#1086;&#1078;&#1077;&#1085;&#1080;&#1077;%20&#1082;%20&#8470;86%20&#1086;&#1090;%2024.11.2020_&#1048;&#1079;&#1084;&#1077;&#1085;&#1077;&#1085;&#1080;&#1103;%20&#1055;&#1047;&#1047;.doc" TargetMode="External"/><Relationship Id="rId150" Type="http://schemas.openxmlformats.org/officeDocument/2006/relationships/hyperlink" Target="file:///\\192.168.21.2\arhitekturadocum\&#1052;&#1080;&#1083;&#1103;&#1077;&#1074;&#1072;%20&#1042;%20&#1042;\&#1055;&#1086;&#1089;&#1090;&#1072;&#1085;&#1086;&#1074;&#1083;&#1077;&#1085;&#1080;&#1103;%202020\&#1085;&#1086;&#1088;&#1084;&#1072;&#1090;&#1080;&#1074;&#1085;&#1099;&#1077;\&#1055;&#1047;&#1047;\&#1055;&#1088;&#1080;&#1083;&#1086;&#1078;&#1077;&#1085;&#1080;&#1077;%20&#1082;%20&#8470;86%20&#1086;&#1090;%2024.11.2020_&#1048;&#1079;&#1084;&#1077;&#1085;&#1077;&#1085;&#1080;&#1103;%20&#1055;&#1047;&#1047;.doc" TargetMode="External"/><Relationship Id="rId171" Type="http://schemas.openxmlformats.org/officeDocument/2006/relationships/hyperlink" Target="consultantplus://offline/ref=AF64857458F71CBEE65ADEDFE0AE91748613B0AD7226A03BC79F954D0294B905CEBA3F396D7358888A5416FFF570550B05657BF812MBY9E" TargetMode="External"/><Relationship Id="rId192" Type="http://schemas.openxmlformats.org/officeDocument/2006/relationships/hyperlink" Target="consultantplus://offline/ref=8C0E2C2AD688C1ECBA41B0D5864CF84482CCDD3C83306DB06ABE83AAEE09CF61C28036E4F9C24531C6651CE423C5A09F9E733D782594F146tD47H" TargetMode="External"/><Relationship Id="rId206" Type="http://schemas.openxmlformats.org/officeDocument/2006/relationships/hyperlink" Target="file:///\\192.168.21.2\arhitekturadocum\&#1052;&#1080;&#1083;&#1103;&#1077;&#1074;&#1072;%20&#1042;%20&#1042;\&#1055;&#1086;&#1089;&#1090;&#1072;&#1085;&#1086;&#1074;&#1083;&#1077;&#1085;&#1080;&#1103;%202020\&#1085;&#1086;&#1088;&#1084;&#1072;&#1090;&#1080;&#1074;&#1085;&#1099;&#1077;\&#1055;&#1047;&#1047;\&#1055;&#1088;&#1080;&#1083;&#1086;&#1078;&#1077;&#1085;&#1080;&#1077;%20&#1082;%20&#8470;86%20&#1086;&#1090;%2024.11.2020_&#1048;&#1079;&#1084;&#1077;&#1085;&#1077;&#1085;&#1080;&#1103;%20&#1055;&#1047;&#1047;.doc" TargetMode="External"/><Relationship Id="rId227" Type="http://schemas.openxmlformats.org/officeDocument/2006/relationships/hyperlink" Target="file:///\\192.168.21.2\arhitekturadocum\&#1052;&#1080;&#1083;&#1103;&#1077;&#1074;&#1072;%20&#1042;%20&#1042;\&#1055;&#1086;&#1089;&#1090;&#1072;&#1085;&#1086;&#1074;&#1083;&#1077;&#1085;&#1080;&#1103;%202020\&#1085;&#1086;&#1088;&#1084;&#1072;&#1090;&#1080;&#1074;&#1085;&#1099;&#1077;\&#1055;&#1047;&#1047;\&#1055;&#1088;&#1080;&#1083;&#1086;&#1078;&#1077;&#1085;&#1080;&#1077;%20&#1082;%20&#8470;86%20&#1086;&#1090;%2024.11.2020_&#1048;&#1079;&#1084;&#1077;&#1085;&#1077;&#1085;&#1080;&#1103;%20&#1055;&#1047;&#1047;.doc" TargetMode="External"/><Relationship Id="rId201" Type="http://schemas.openxmlformats.org/officeDocument/2006/relationships/hyperlink" Target="file:///\\192.168.21.2\arhitekturadocum\&#1052;&#1080;&#1083;&#1103;&#1077;&#1074;&#1072;%20&#1042;%20&#1042;\&#1055;&#1086;&#1089;&#1090;&#1072;&#1085;&#1086;&#1074;&#1083;&#1077;&#1085;&#1080;&#1103;%202020\&#1085;&#1086;&#1088;&#1084;&#1072;&#1090;&#1080;&#1074;&#1085;&#1099;&#1077;\&#1055;&#1047;&#1047;\&#1055;&#1088;&#1080;&#1083;&#1086;&#1078;&#1077;&#1085;&#1080;&#1077;%20&#1082;%20&#8470;86%20&#1086;&#1090;%2024.11.2020_&#1048;&#1079;&#1084;&#1077;&#1085;&#1077;&#1085;&#1080;&#1103;%20&#1055;&#1047;&#1047;.doc" TargetMode="External"/><Relationship Id="rId222" Type="http://schemas.openxmlformats.org/officeDocument/2006/relationships/hyperlink" Target="file:///\\192.168.21.2\arhitekturadocum\&#1052;&#1080;&#1083;&#1103;&#1077;&#1074;&#1072;%20&#1042;%20&#1042;\&#1055;&#1086;&#1089;&#1090;&#1072;&#1085;&#1086;&#1074;&#1083;&#1077;&#1085;&#1080;&#1103;%202020\&#1085;&#1086;&#1088;&#1084;&#1072;&#1090;&#1080;&#1074;&#1085;&#1099;&#1077;\&#1055;&#1047;&#1047;\&#1055;&#1088;&#1080;&#1083;&#1086;&#1078;&#1077;&#1085;&#1080;&#1077;%20&#1082;%20&#8470;86%20&#1086;&#1090;%2024.11.2020_&#1048;&#1079;&#1084;&#1077;&#1085;&#1077;&#1085;&#1080;&#1103;%20&#1055;&#1047;&#1047;.doc" TargetMode="External"/><Relationship Id="rId243" Type="http://schemas.openxmlformats.org/officeDocument/2006/relationships/theme" Target="theme/theme1.xml"/><Relationship Id="rId12" Type="http://schemas.openxmlformats.org/officeDocument/2006/relationships/image" Target="media/image2.jpeg"/><Relationship Id="rId17" Type="http://schemas.openxmlformats.org/officeDocument/2006/relationships/hyperlink" Target="consultantplus://offline/ref=B929134F3D6706886907A600D5BCEEAC2C7ABBD402FE317D2603C9777E4EA26300CB6DB8025E6A752CH7H" TargetMode="External"/><Relationship Id="rId33" Type="http://schemas.openxmlformats.org/officeDocument/2006/relationships/hyperlink" Target="consultantplus://offline/ref=B929134F3D6706886907A600D5BCEEAC2C7ABBD402FE317D2603C9777E4EA26300CB6DBB20H4H" TargetMode="External"/><Relationship Id="rId38" Type="http://schemas.openxmlformats.org/officeDocument/2006/relationships/hyperlink" Target="consultantplus://offline/ref=B929134F3D6706886907A600D5BCEEAC2C7ABBD402FE317D2603C9777E4EA26300CB6DB8025E6A712CH0H" TargetMode="External"/><Relationship Id="rId59" Type="http://schemas.openxmlformats.org/officeDocument/2006/relationships/hyperlink" Target="file:///\\192.168.21.2\arhitekturadocum\&#1052;&#1080;&#1083;&#1103;&#1077;&#1074;&#1072;%20&#1042;%20&#1042;\&#1055;&#1086;&#1089;&#1090;&#1072;&#1085;&#1086;&#1074;&#1083;&#1077;&#1085;&#1080;&#1103;%202020\&#1085;&#1086;&#1088;&#1084;&#1072;&#1090;&#1080;&#1074;&#1085;&#1099;&#1077;\&#1055;&#1047;&#1047;\&#1055;&#1088;&#1080;&#1083;&#1086;&#1078;&#1077;&#1085;&#1080;&#1077;%20&#1082;%20&#8470;86%20&#1086;&#1090;%2024.11.2020_&#1048;&#1079;&#1084;&#1077;&#1085;&#1077;&#1085;&#1080;&#1103;%20&#1055;&#1047;&#1047;.doc" TargetMode="External"/><Relationship Id="rId103" Type="http://schemas.openxmlformats.org/officeDocument/2006/relationships/hyperlink" Target="file:///\\192.168.21.2\arhitekturadocum\&#1052;&#1080;&#1083;&#1103;&#1077;&#1074;&#1072;%20&#1042;%20&#1042;\&#1055;&#1086;&#1089;&#1090;&#1072;&#1085;&#1086;&#1074;&#1083;&#1077;&#1085;&#1080;&#1103;%202020\&#1085;&#1086;&#1088;&#1084;&#1072;&#1090;&#1080;&#1074;&#1085;&#1099;&#1077;\&#1055;&#1047;&#1047;\&#1055;&#1088;&#1080;&#1083;&#1086;&#1078;&#1077;&#1085;&#1080;&#1077;%20&#1082;%20&#8470;86%20&#1086;&#1090;%2024.11.2020_&#1048;&#1079;&#1084;&#1077;&#1085;&#1077;&#1085;&#1080;&#1103;%20&#1055;&#1047;&#1047;.doc" TargetMode="External"/><Relationship Id="rId108" Type="http://schemas.openxmlformats.org/officeDocument/2006/relationships/hyperlink" Target="consultantplus://offline/ref=AF64857458F71CBEE65ADEDFE0AE91748613B0AD7226A03BC79F954D0294B905CEBA3F3B6B7D58888A5416FFF570550B05657BF812MBY9E" TargetMode="External"/><Relationship Id="rId124" Type="http://schemas.openxmlformats.org/officeDocument/2006/relationships/hyperlink" Target="file:///\\192.168.21.2\arhitekturadocum\&#1052;&#1080;&#1083;&#1103;&#1077;&#1074;&#1072;%20&#1042;%20&#1042;\&#1055;&#1086;&#1089;&#1090;&#1072;&#1085;&#1086;&#1074;&#1083;&#1077;&#1085;&#1080;&#1103;%202020\&#1085;&#1086;&#1088;&#1084;&#1072;&#1090;&#1080;&#1074;&#1085;&#1099;&#1077;\&#1055;&#1047;&#1047;\&#1055;&#1088;&#1080;&#1083;&#1086;&#1078;&#1077;&#1085;&#1080;&#1077;%20&#1082;%20&#8470;86%20&#1086;&#1090;%2024.11.2020_&#1048;&#1079;&#1084;&#1077;&#1085;&#1077;&#1085;&#1080;&#1103;%20&#1055;&#1047;&#1047;.doc" TargetMode="External"/><Relationship Id="rId129" Type="http://schemas.openxmlformats.org/officeDocument/2006/relationships/hyperlink" Target="file:///\\192.168.21.2\arhitekturadocum\&#1052;&#1080;&#1083;&#1103;&#1077;&#1074;&#1072;%20&#1042;%20&#1042;\&#1055;&#1086;&#1089;&#1090;&#1072;&#1085;&#1086;&#1074;&#1083;&#1077;&#1085;&#1080;&#1103;%202020\&#1085;&#1086;&#1088;&#1084;&#1072;&#1090;&#1080;&#1074;&#1085;&#1099;&#1077;\&#1055;&#1047;&#1047;\&#1055;&#1088;&#1080;&#1083;&#1086;&#1078;&#1077;&#1085;&#1080;&#1077;%20&#1082;%20&#8470;86%20&#1086;&#1090;%2024.11.2020_&#1048;&#1079;&#1084;&#1077;&#1085;&#1077;&#1085;&#1080;&#1103;%20&#1055;&#1047;&#1047;.doc" TargetMode="External"/><Relationship Id="rId54" Type="http://schemas.openxmlformats.org/officeDocument/2006/relationships/hyperlink" Target="consultantplus://offline/ref=ABF46A41D109AFCA0A7F9A9AE9EF5AABB82795DD43A3C28810A610789ED77CA3ED287EEF26959E2EMEiCE" TargetMode="External"/><Relationship Id="rId70" Type="http://schemas.openxmlformats.org/officeDocument/2006/relationships/hyperlink" Target="consultantplus://offline/ref=2A49A6A556957A472602532DE0554BBE014D14C3C4F8DCB48EEE1F14B43CB9C40CF9F122W7h3J" TargetMode="External"/><Relationship Id="rId75" Type="http://schemas.openxmlformats.org/officeDocument/2006/relationships/hyperlink" Target="consultantplus://offline/ref=2A49A6A556957A472602532DE0554BBE014D14C3C4F8DCB48EEE1F14B43CB9C40CF9F126W7hCJ" TargetMode="External"/><Relationship Id="rId91" Type="http://schemas.openxmlformats.org/officeDocument/2006/relationships/hyperlink" Target="consultantplus://offline/ref=AF64857458F71CBEE65ADEDFE0AE91748613B0AD7226A03BC79F954D0294B905CEBA3F38697458888A5416FFF570550B05657BF812MBY9E" TargetMode="External"/><Relationship Id="rId96" Type="http://schemas.openxmlformats.org/officeDocument/2006/relationships/hyperlink" Target="consultantplus://offline/ref=92FA84F3DEFFB952D3E48F2A675A9A940EFEB283A4B89D3CFDD89F446ED1B674260BABC7DCEBB3290362038F74DE7B04300D84EDEC0492E5tAV2H" TargetMode="External"/><Relationship Id="rId140" Type="http://schemas.openxmlformats.org/officeDocument/2006/relationships/hyperlink" Target="file:///\\192.168.21.2\arhitekturadocum\&#1052;&#1080;&#1083;&#1103;&#1077;&#1074;&#1072;%20&#1042;%20&#1042;\&#1055;&#1086;&#1089;&#1090;&#1072;&#1085;&#1086;&#1074;&#1083;&#1077;&#1085;&#1080;&#1103;%202020\&#1085;&#1086;&#1088;&#1084;&#1072;&#1090;&#1080;&#1074;&#1085;&#1099;&#1077;\&#1055;&#1047;&#1047;\&#1055;&#1088;&#1080;&#1083;&#1086;&#1078;&#1077;&#1085;&#1080;&#1077;%20&#1082;%20&#8470;86%20&#1086;&#1090;%2024.11.2020_&#1048;&#1079;&#1084;&#1077;&#1085;&#1077;&#1085;&#1080;&#1103;%20&#1055;&#1047;&#1047;.doc" TargetMode="External"/><Relationship Id="rId145" Type="http://schemas.openxmlformats.org/officeDocument/2006/relationships/hyperlink" Target="file:///\\192.168.21.2\arhitekturadocum\&#1052;&#1080;&#1083;&#1103;&#1077;&#1074;&#1072;%20&#1042;%20&#1042;\&#1055;&#1086;&#1089;&#1090;&#1072;&#1085;&#1086;&#1074;&#1083;&#1077;&#1085;&#1080;&#1103;%202020\&#1085;&#1086;&#1088;&#1084;&#1072;&#1090;&#1080;&#1074;&#1085;&#1099;&#1077;\&#1055;&#1047;&#1047;\&#1055;&#1088;&#1080;&#1083;&#1086;&#1078;&#1077;&#1085;&#1080;&#1077;%20&#1082;%20&#8470;86%20&#1086;&#1090;%2024.11.2020_&#1048;&#1079;&#1084;&#1077;&#1085;&#1077;&#1085;&#1080;&#1103;%20&#1055;&#1047;&#1047;.doc" TargetMode="External"/><Relationship Id="rId161" Type="http://schemas.openxmlformats.org/officeDocument/2006/relationships/hyperlink" Target="file:///\\192.168.21.2\arhitekturadocum\&#1052;&#1080;&#1083;&#1103;&#1077;&#1074;&#1072;%20&#1042;%20&#1042;\&#1055;&#1086;&#1089;&#1090;&#1072;&#1085;&#1086;&#1074;&#1083;&#1077;&#1085;&#1080;&#1103;%202020\&#1085;&#1086;&#1088;&#1084;&#1072;&#1090;&#1080;&#1074;&#1085;&#1099;&#1077;\&#1055;&#1047;&#1047;\&#1055;&#1088;&#1080;&#1083;&#1086;&#1078;&#1077;&#1085;&#1080;&#1077;%20&#1082;%20&#8470;86%20&#1086;&#1090;%2024.11.2020_&#1048;&#1079;&#1084;&#1077;&#1085;&#1077;&#1085;&#1080;&#1103;%20&#1055;&#1047;&#1047;.doc" TargetMode="External"/><Relationship Id="rId166" Type="http://schemas.openxmlformats.org/officeDocument/2006/relationships/hyperlink" Target="file:///\\192.168.21.2\arhitekturadocum\&#1052;&#1080;&#1083;&#1103;&#1077;&#1074;&#1072;%20&#1042;%20&#1042;\&#1055;&#1086;&#1089;&#1090;&#1072;&#1085;&#1086;&#1074;&#1083;&#1077;&#1085;&#1080;&#1103;%202020\&#1085;&#1086;&#1088;&#1084;&#1072;&#1090;&#1080;&#1074;&#1085;&#1099;&#1077;\&#1055;&#1047;&#1047;\&#1055;&#1088;&#1080;&#1083;&#1086;&#1078;&#1077;&#1085;&#1080;&#1077;%20&#1082;%20&#8470;86%20&#1086;&#1090;%2024.11.2020_&#1048;&#1079;&#1084;&#1077;&#1085;&#1077;&#1085;&#1080;&#1103;%20&#1055;&#1047;&#1047;.doc" TargetMode="External"/><Relationship Id="rId182" Type="http://schemas.openxmlformats.org/officeDocument/2006/relationships/hyperlink" Target="file:///\\192.168.21.2\arhitekturadocum\&#1052;&#1080;&#1083;&#1103;&#1077;&#1074;&#1072;%20&#1042;%20&#1042;\&#1055;&#1086;&#1089;&#1090;&#1072;&#1085;&#1086;&#1074;&#1083;&#1077;&#1085;&#1080;&#1103;%202020\&#1085;&#1086;&#1088;&#1084;&#1072;&#1090;&#1080;&#1074;&#1085;&#1099;&#1077;\&#1055;&#1047;&#1047;\&#1055;&#1088;&#1080;&#1083;&#1086;&#1078;&#1077;&#1085;&#1080;&#1077;%20&#1082;%20&#8470;86%20&#1086;&#1090;%2024.11.2020_&#1048;&#1079;&#1084;&#1077;&#1085;&#1077;&#1085;&#1080;&#1103;%20&#1055;&#1047;&#1047;.doc" TargetMode="External"/><Relationship Id="rId187" Type="http://schemas.openxmlformats.org/officeDocument/2006/relationships/hyperlink" Target="file:///\\192.168.21.2\arhitekturadocum\&#1052;&#1080;&#1083;&#1103;&#1077;&#1074;&#1072;%20&#1042;%20&#1042;\&#1055;&#1086;&#1089;&#1090;&#1072;&#1085;&#1086;&#1074;&#1083;&#1077;&#1085;&#1080;&#1103;%202020\&#1085;&#1086;&#1088;&#1084;&#1072;&#1090;&#1080;&#1074;&#1085;&#1099;&#1077;\&#1055;&#1047;&#1047;\&#1055;&#1088;&#1080;&#1083;&#1086;&#1078;&#1077;&#1085;&#1080;&#1077;%20&#1082;%20&#8470;86%20&#1086;&#1090;%2024.11.2020_&#1048;&#1079;&#1084;&#1077;&#1085;&#1077;&#1085;&#1080;&#1103;%20&#1055;&#1047;&#1047;.doc" TargetMode="External"/><Relationship Id="rId217" Type="http://schemas.openxmlformats.org/officeDocument/2006/relationships/hyperlink" Target="file:///\\192.168.21.2\arhitekturadocum\&#1052;&#1080;&#1083;&#1103;&#1077;&#1074;&#1072;%20&#1042;%20&#1042;\&#1055;&#1086;&#1089;&#1090;&#1072;&#1085;&#1086;&#1074;&#1083;&#1077;&#1085;&#1080;&#1103;%202020\&#1085;&#1086;&#1088;&#1084;&#1072;&#1090;&#1080;&#1074;&#1085;&#1099;&#1077;\&#1055;&#1047;&#1047;\&#1055;&#1088;&#1080;&#1083;&#1086;&#1078;&#1077;&#1085;&#1080;&#1077;%20&#1082;%20&#8470;86%20&#1086;&#1090;%2024.11.2020_&#1048;&#1079;&#1084;&#1077;&#1085;&#1077;&#1085;&#1080;&#1103;%20&#1055;&#1047;&#1047;.doc" TargetMode="Externa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212" Type="http://schemas.openxmlformats.org/officeDocument/2006/relationships/hyperlink" Target="consultantplus://offline/ref=AF64857458F71CBEE65ADEDFE0AE91748613B0AD7226A03BC79F954D0294B905CEBA3F3B6B7D58888A5416FFF570550B05657BF812MBY9E" TargetMode="External"/><Relationship Id="rId233" Type="http://schemas.openxmlformats.org/officeDocument/2006/relationships/hyperlink" Target="file:///\\192.168.21.2\arhitekturadocum\&#1052;&#1080;&#1083;&#1103;&#1077;&#1074;&#1072;%20&#1042;%20&#1042;\&#1055;&#1086;&#1089;&#1090;&#1072;&#1085;&#1086;&#1074;&#1083;&#1077;&#1085;&#1080;&#1103;%202020\&#1085;&#1086;&#1088;&#1084;&#1072;&#1090;&#1080;&#1074;&#1085;&#1099;&#1077;\&#1055;&#1047;&#1047;\&#1055;&#1088;&#1080;&#1083;&#1086;&#1078;&#1077;&#1085;&#1080;&#1077;%20&#1082;%20&#8470;86%20&#1086;&#1090;%2024.11.2020_&#1048;&#1079;&#1084;&#1077;&#1085;&#1077;&#1085;&#1080;&#1103;%20&#1055;&#1047;&#1047;.doc" TargetMode="External"/><Relationship Id="rId238" Type="http://schemas.openxmlformats.org/officeDocument/2006/relationships/hyperlink" Target="file:///\\192.168.21.2\arhitekturadocum\&#1052;&#1080;&#1083;&#1103;&#1077;&#1074;&#1072;%20&#1042;%20&#1042;\&#1055;&#1086;&#1089;&#1090;&#1072;&#1085;&#1086;&#1074;&#1083;&#1077;&#1085;&#1080;&#1103;%202020\&#1085;&#1086;&#1088;&#1084;&#1072;&#1090;&#1080;&#1074;&#1085;&#1099;&#1077;\&#1055;&#1047;&#1047;\&#1055;&#1088;&#1080;&#1083;&#1086;&#1078;&#1077;&#1085;&#1080;&#1077;%20&#1082;%20&#8470;86%20&#1086;&#1090;%2024.11.2020_&#1048;&#1079;&#1084;&#1077;&#1085;&#1077;&#1085;&#1080;&#1103;%20&#1055;&#1047;&#1047;.doc" TargetMode="External"/><Relationship Id="rId23" Type="http://schemas.openxmlformats.org/officeDocument/2006/relationships/hyperlink" Target="file:///\\192.168.21.2\arhitekturadocum\&#1052;&#1080;&#1083;&#1103;&#1077;&#1074;&#1072;%20&#1042;%20&#1042;\&#1055;&#1086;&#1089;&#1090;&#1072;&#1085;&#1086;&#1074;&#1083;&#1077;&#1085;&#1080;&#1103;%202020\&#1085;&#1086;&#1088;&#1084;&#1072;&#1090;&#1080;&#1074;&#1085;&#1099;&#1077;\&#1055;&#1047;&#1047;\&#1055;&#1088;&#1080;&#1083;&#1086;&#1078;&#1077;&#1085;&#1080;&#1077;%20&#1082;%20&#8470;86%20&#1086;&#1090;%2024.11.2020_&#1048;&#1079;&#1084;&#1077;&#1085;&#1077;&#1085;&#1080;&#1103;%20&#1055;&#1047;&#1047;.doc" TargetMode="External"/><Relationship Id="rId28" Type="http://schemas.openxmlformats.org/officeDocument/2006/relationships/hyperlink" Target="consultantplus://offline/ref=AF64857458F71CBEE65ADEDFE0AE91748613B0AD7226A03BC79F954D0294B905CEBA3F396D7358888A5416FFF570550B05657BF812MBY9E" TargetMode="External"/><Relationship Id="rId49" Type="http://schemas.openxmlformats.org/officeDocument/2006/relationships/hyperlink" Target="consultantplus://offline/ref=ABF46A41D109AFCA0A7F9A9AE9EF5AABB82795DD43A3C28810A610789ED77CA3ED287EEFM2iFE" TargetMode="External"/><Relationship Id="rId114" Type="http://schemas.openxmlformats.org/officeDocument/2006/relationships/hyperlink" Target="file:///\\192.168.21.2\arhitekturadocum\&#1052;&#1080;&#1083;&#1103;&#1077;&#1074;&#1072;%20&#1042;%20&#1042;\&#1055;&#1086;&#1089;&#1090;&#1072;&#1085;&#1086;&#1074;&#1083;&#1077;&#1085;&#1080;&#1103;%202020\&#1085;&#1086;&#1088;&#1084;&#1072;&#1090;&#1080;&#1074;&#1085;&#1099;&#1077;\&#1055;&#1047;&#1047;\&#1055;&#1088;&#1080;&#1083;&#1086;&#1078;&#1077;&#1085;&#1080;&#1077;%20&#1082;%20&#8470;86%20&#1086;&#1090;%2024.11.2020_&#1048;&#1079;&#1084;&#1077;&#1085;&#1077;&#1085;&#1080;&#1103;%20&#1055;&#1047;&#1047;.doc" TargetMode="External"/><Relationship Id="rId119" Type="http://schemas.openxmlformats.org/officeDocument/2006/relationships/hyperlink" Target="file:///\\192.168.21.2\arhitekturadocum\&#1052;&#1080;&#1083;&#1103;&#1077;&#1074;&#1072;%20&#1042;%20&#1042;\&#1055;&#1086;&#1089;&#1090;&#1072;&#1085;&#1086;&#1074;&#1083;&#1077;&#1085;&#1080;&#1103;%202020\&#1085;&#1086;&#1088;&#1084;&#1072;&#1090;&#1080;&#1074;&#1085;&#1099;&#1077;\&#1055;&#1047;&#1047;\&#1055;&#1088;&#1080;&#1083;&#1086;&#1078;&#1077;&#1085;&#1080;&#1077;%20&#1082;%20&#8470;86%20&#1086;&#1090;%2024.11.2020_&#1048;&#1079;&#1084;&#1077;&#1085;&#1077;&#1085;&#1080;&#1103;%20&#1055;&#1047;&#1047;.doc" TargetMode="External"/><Relationship Id="rId44" Type="http://schemas.openxmlformats.org/officeDocument/2006/relationships/hyperlink" Target="file:///\\192.168.21.2\arhitekturadocum\&#1052;&#1080;&#1083;&#1103;&#1077;&#1074;&#1072;%20&#1042;%20&#1042;\&#1055;&#1086;&#1089;&#1090;&#1072;&#1085;&#1086;&#1074;&#1083;&#1077;&#1085;&#1080;&#1103;%202020\&#1085;&#1086;&#1088;&#1084;&#1072;&#1090;&#1080;&#1074;&#1085;&#1099;&#1077;\&#1055;&#1047;&#1047;\&#1055;&#1088;&#1080;&#1083;&#1086;&#1078;&#1077;&#1085;&#1080;&#1077;%20&#1082;%20&#8470;86%20&#1086;&#1090;%2024.11.2020_&#1048;&#1079;&#1084;&#1077;&#1085;&#1077;&#1085;&#1080;&#1103;%20&#1055;&#1047;&#1047;.doc" TargetMode="External"/><Relationship Id="rId60" Type="http://schemas.openxmlformats.org/officeDocument/2006/relationships/hyperlink" Target="file:///\\192.168.21.2\arhitekturadocum\&#1052;&#1080;&#1083;&#1103;&#1077;&#1074;&#1072;%20&#1042;%20&#1042;\&#1055;&#1086;&#1089;&#1090;&#1072;&#1085;&#1086;&#1074;&#1083;&#1077;&#1085;&#1080;&#1103;%202020\&#1085;&#1086;&#1088;&#1084;&#1072;&#1090;&#1080;&#1074;&#1085;&#1099;&#1077;\&#1055;&#1047;&#1047;\&#1055;&#1088;&#1080;&#1083;&#1086;&#1078;&#1077;&#1085;&#1080;&#1077;%20&#1082;%20&#8470;86%20&#1086;&#1090;%2024.11.2020_&#1048;&#1079;&#1084;&#1077;&#1085;&#1077;&#1085;&#1080;&#1103;%20&#1055;&#1047;&#1047;.doc" TargetMode="External"/><Relationship Id="rId65" Type="http://schemas.openxmlformats.org/officeDocument/2006/relationships/hyperlink" Target="consultantplus://offline/ref=AF64857458F71CBEE65ADEDFE0AE91748613B0AD7226A03BC79F954D0294B905CEBA3F396D7358888A5416FFF570550B05657BF812MBY9E" TargetMode="External"/><Relationship Id="rId81" Type="http://schemas.openxmlformats.org/officeDocument/2006/relationships/hyperlink" Target="file:///\\192.168.21.2\arhitekturadocum\&#1052;&#1080;&#1083;&#1103;&#1077;&#1074;&#1072;%20&#1042;%20&#1042;\&#1055;&#1086;&#1089;&#1090;&#1072;&#1085;&#1086;&#1074;&#1083;&#1077;&#1085;&#1080;&#1103;%202020\&#1085;&#1086;&#1088;&#1084;&#1072;&#1090;&#1080;&#1074;&#1085;&#1099;&#1077;\&#1055;&#1047;&#1047;\&#1055;&#1088;&#1080;&#1083;&#1086;&#1078;&#1077;&#1085;&#1080;&#1077;%20&#1082;%20&#8470;86%20&#1086;&#1090;%2024.11.2020_&#1048;&#1079;&#1084;&#1077;&#1085;&#1077;&#1085;&#1080;&#1103;%20&#1055;&#1047;&#1047;.doc" TargetMode="External"/><Relationship Id="rId86" Type="http://schemas.openxmlformats.org/officeDocument/2006/relationships/hyperlink" Target="file:///\\192.168.21.2\arhitekturadocum\&#1052;&#1080;&#1083;&#1103;&#1077;&#1074;&#1072;%20&#1042;%20&#1042;\&#1055;&#1086;&#1089;&#1090;&#1072;&#1085;&#1086;&#1074;&#1083;&#1077;&#1085;&#1080;&#1103;%202020\&#1085;&#1086;&#1088;&#1084;&#1072;&#1090;&#1080;&#1074;&#1085;&#1099;&#1077;\&#1055;&#1047;&#1047;\&#1055;&#1088;&#1080;&#1083;&#1086;&#1078;&#1077;&#1085;&#1080;&#1077;%20&#1082;%20&#8470;86%20&#1086;&#1090;%2024.11.2020_&#1048;&#1079;&#1084;&#1077;&#1085;&#1077;&#1085;&#1080;&#1103;%20&#1055;&#1047;&#1047;.doc" TargetMode="External"/><Relationship Id="rId130" Type="http://schemas.openxmlformats.org/officeDocument/2006/relationships/hyperlink" Target="file:///\\192.168.21.2\arhitekturadocum\&#1052;&#1080;&#1083;&#1103;&#1077;&#1074;&#1072;%20&#1042;%20&#1042;\&#1055;&#1086;&#1089;&#1090;&#1072;&#1085;&#1086;&#1074;&#1083;&#1077;&#1085;&#1080;&#1103;%202020\&#1085;&#1086;&#1088;&#1084;&#1072;&#1090;&#1080;&#1074;&#1085;&#1099;&#1077;\&#1055;&#1047;&#1047;\&#1055;&#1088;&#1080;&#1083;&#1086;&#1078;&#1077;&#1085;&#1080;&#1077;%20&#1082;%20&#8470;86%20&#1086;&#1090;%2024.11.2020_&#1048;&#1079;&#1084;&#1077;&#1085;&#1077;&#1085;&#1080;&#1103;%20&#1055;&#1047;&#1047;.doc" TargetMode="External"/><Relationship Id="rId135" Type="http://schemas.openxmlformats.org/officeDocument/2006/relationships/hyperlink" Target="consultantplus://offline/ref=8C0E2C2AD688C1ECBA41B0D5864CF84482CCDD3C83306DB06ABE83AAEE09CF61C28036E4F8C91365823B45B5668EAC9F816F3C7At34AH" TargetMode="External"/><Relationship Id="rId151" Type="http://schemas.openxmlformats.org/officeDocument/2006/relationships/hyperlink" Target="file:///\\192.168.21.2\arhitekturadocum\&#1052;&#1080;&#1083;&#1103;&#1077;&#1074;&#1072;%20&#1042;%20&#1042;\&#1055;&#1086;&#1089;&#1090;&#1072;&#1085;&#1086;&#1074;&#1083;&#1077;&#1085;&#1080;&#1103;%202020\&#1085;&#1086;&#1088;&#1084;&#1072;&#1090;&#1080;&#1074;&#1085;&#1099;&#1077;\&#1055;&#1047;&#1047;\&#1055;&#1088;&#1080;&#1083;&#1086;&#1078;&#1077;&#1085;&#1080;&#1077;%20&#1082;%20&#8470;86%20&#1086;&#1090;%2024.11.2020_&#1048;&#1079;&#1084;&#1077;&#1085;&#1077;&#1085;&#1080;&#1103;%20&#1055;&#1047;&#1047;.doc" TargetMode="External"/><Relationship Id="rId156" Type="http://schemas.openxmlformats.org/officeDocument/2006/relationships/hyperlink" Target="file:///\\192.168.21.2\arhitekturadocum\&#1052;&#1080;&#1083;&#1103;&#1077;&#1074;&#1072;%20&#1042;%20&#1042;\&#1055;&#1086;&#1089;&#1090;&#1072;&#1085;&#1086;&#1074;&#1083;&#1077;&#1085;&#1080;&#1103;%202020\&#1085;&#1086;&#1088;&#1084;&#1072;&#1090;&#1080;&#1074;&#1085;&#1099;&#1077;\&#1055;&#1047;&#1047;\&#1055;&#1088;&#1080;&#1083;&#1086;&#1078;&#1077;&#1085;&#1080;&#1077;%20&#1082;%20&#8470;86%20&#1086;&#1090;%2024.11.2020_&#1048;&#1079;&#1084;&#1077;&#1085;&#1077;&#1085;&#1080;&#1103;%20&#1055;&#1047;&#1047;.doc" TargetMode="External"/><Relationship Id="rId177" Type="http://schemas.openxmlformats.org/officeDocument/2006/relationships/hyperlink" Target="file:///\\192.168.21.2\arhitekturadocum\&#1052;&#1080;&#1083;&#1103;&#1077;&#1074;&#1072;%20&#1042;%20&#1042;\&#1055;&#1086;&#1089;&#1090;&#1072;&#1085;&#1086;&#1074;&#1083;&#1077;&#1085;&#1080;&#1103;%202020\&#1085;&#1086;&#1088;&#1084;&#1072;&#1090;&#1080;&#1074;&#1085;&#1099;&#1077;\&#1055;&#1047;&#1047;\&#1055;&#1088;&#1080;&#1083;&#1086;&#1078;&#1077;&#1085;&#1080;&#1077;%20&#1082;%20&#8470;86%20&#1086;&#1090;%2024.11.2020_&#1048;&#1079;&#1084;&#1077;&#1085;&#1077;&#1085;&#1080;&#1103;%20&#1055;&#1047;&#1047;.doc" TargetMode="External"/><Relationship Id="rId198" Type="http://schemas.openxmlformats.org/officeDocument/2006/relationships/hyperlink" Target="file:///\\192.168.21.2\arhitekturadocum\&#1052;&#1080;&#1083;&#1103;&#1077;&#1074;&#1072;%20&#1042;%20&#1042;\&#1055;&#1086;&#1089;&#1090;&#1072;&#1085;&#1086;&#1074;&#1083;&#1077;&#1085;&#1080;&#1103;%202020\&#1085;&#1086;&#1088;&#1084;&#1072;&#1090;&#1080;&#1074;&#1085;&#1099;&#1077;\&#1055;&#1047;&#1047;\&#1055;&#1088;&#1080;&#1083;&#1086;&#1078;&#1077;&#1085;&#1080;&#1077;%20&#1082;%20&#8470;86%20&#1086;&#1090;%2024.11.2020_&#1048;&#1079;&#1084;&#1077;&#1085;&#1077;&#1085;&#1080;&#1103;%20&#1055;&#1047;&#1047;.doc" TargetMode="External"/><Relationship Id="rId172" Type="http://schemas.openxmlformats.org/officeDocument/2006/relationships/hyperlink" Target="file:///\\192.168.21.2\arhitekturadocum\&#1052;&#1080;&#1083;&#1103;&#1077;&#1074;&#1072;%20&#1042;%20&#1042;\&#1055;&#1086;&#1089;&#1090;&#1072;&#1085;&#1086;&#1074;&#1083;&#1077;&#1085;&#1080;&#1103;%202020\&#1085;&#1086;&#1088;&#1084;&#1072;&#1090;&#1080;&#1074;&#1085;&#1099;&#1077;\&#1055;&#1047;&#1047;\&#1055;&#1088;&#1080;&#1083;&#1086;&#1078;&#1077;&#1085;&#1080;&#1077;%20&#1082;%20&#8470;86%20&#1086;&#1090;%2024.11.2020_&#1048;&#1079;&#1084;&#1077;&#1085;&#1077;&#1085;&#1080;&#1103;%20&#1055;&#1047;&#1047;.doc" TargetMode="External"/><Relationship Id="rId193" Type="http://schemas.openxmlformats.org/officeDocument/2006/relationships/hyperlink" Target="file:///\\192.168.21.2\arhitekturadocum\&#1052;&#1080;&#1083;&#1103;&#1077;&#1074;&#1072;%20&#1042;%20&#1042;\&#1055;&#1086;&#1089;&#1090;&#1072;&#1085;&#1086;&#1074;&#1083;&#1077;&#1085;&#1080;&#1103;%202020\&#1085;&#1086;&#1088;&#1084;&#1072;&#1090;&#1080;&#1074;&#1085;&#1099;&#1077;\&#1055;&#1047;&#1047;\&#1055;&#1088;&#1080;&#1083;&#1086;&#1078;&#1077;&#1085;&#1080;&#1077;%20&#1082;%20&#8470;86%20&#1086;&#1090;%2024.11.2020_&#1048;&#1079;&#1084;&#1077;&#1085;&#1077;&#1085;&#1080;&#1103;%20&#1055;&#1047;&#1047;.doc" TargetMode="External"/><Relationship Id="rId202" Type="http://schemas.openxmlformats.org/officeDocument/2006/relationships/hyperlink" Target="consultantplus://offline/ref=AF64857458F71CBEE65ADEDFE0AE91748613B0AD7226A03BC79F954D0294B905CEBA3F3B6B7D58888A5416FFF570550B05657BF812MBY9E" TargetMode="External"/><Relationship Id="rId207" Type="http://schemas.openxmlformats.org/officeDocument/2006/relationships/hyperlink" Target="file:///\\192.168.21.2\arhitekturadocum\&#1052;&#1080;&#1083;&#1103;&#1077;&#1074;&#1072;%20&#1042;%20&#1042;\&#1055;&#1086;&#1089;&#1090;&#1072;&#1085;&#1086;&#1074;&#1083;&#1077;&#1085;&#1080;&#1103;%202020\&#1085;&#1086;&#1088;&#1084;&#1072;&#1090;&#1080;&#1074;&#1085;&#1099;&#1077;\&#1055;&#1047;&#1047;\&#1055;&#1088;&#1080;&#1083;&#1086;&#1078;&#1077;&#1085;&#1080;&#1077;%20&#1082;%20&#8470;86%20&#1086;&#1090;%2024.11.2020_&#1048;&#1079;&#1084;&#1077;&#1085;&#1077;&#1085;&#1080;&#1103;%20&#1055;&#1047;&#1047;.doc" TargetMode="External"/><Relationship Id="rId223" Type="http://schemas.openxmlformats.org/officeDocument/2006/relationships/hyperlink" Target="consultantplus://offline/ref=AF64857458F71CBEE65ADEDFE0AE91748613B0AD7226A03BC79F954D0294B905CEBA3F3B6B7D58888A5416FFF570550B05657BF812MBY9E" TargetMode="External"/><Relationship Id="rId228" Type="http://schemas.openxmlformats.org/officeDocument/2006/relationships/hyperlink" Target="file:///\\192.168.21.2\arhitekturadocum\&#1052;&#1080;&#1083;&#1103;&#1077;&#1074;&#1072;%20&#1042;%20&#1042;\&#1055;&#1086;&#1089;&#1090;&#1072;&#1085;&#1086;&#1074;&#1083;&#1077;&#1085;&#1080;&#1103;%202020\&#1085;&#1086;&#1088;&#1084;&#1072;&#1090;&#1080;&#1074;&#1085;&#1099;&#1077;\&#1055;&#1047;&#1047;\&#1055;&#1088;&#1080;&#1083;&#1086;&#1078;&#1077;&#1085;&#1080;&#1077;%20&#1082;%20&#8470;86%20&#1086;&#1090;%2024.11.2020_&#1048;&#1079;&#1084;&#1077;&#1085;&#1077;&#1085;&#1080;&#1103;%20&#1055;&#1047;&#1047;.doc" TargetMode="External"/><Relationship Id="rId13" Type="http://schemas.openxmlformats.org/officeDocument/2006/relationships/hyperlink" Target="consultantplus://offline/ref=B929134F3D6706886907A600D5BCEEAC2C7ABBD402FE317D2603C9777E4EA26300CB6DB820HBH" TargetMode="External"/><Relationship Id="rId18" Type="http://schemas.openxmlformats.org/officeDocument/2006/relationships/hyperlink" Target="consultantplus://offline/ref=B929134F3D6706886907A600D5BCEEAC2C7ABBD402FE317D2603C9777E4EA26300CB6DB8025E6A702CH4H" TargetMode="External"/><Relationship Id="rId39" Type="http://schemas.openxmlformats.org/officeDocument/2006/relationships/hyperlink" Target="consultantplus://offline/ref=C1CC2A747368B6A07A5F3826986D89BACFCF16F30B6F22E63242314E6EDCBEDDD9FABFB2DC22194F55mEJ" TargetMode="External"/><Relationship Id="rId109" Type="http://schemas.openxmlformats.org/officeDocument/2006/relationships/hyperlink" Target="consultantplus://offline/ref=AF64857458F71CBEE65ADEDFE0AE91748613B0AD7226A03BC79F954D0294B905CEBA3F38697458888A5416FFF570550B05657BF812MBY9E" TargetMode="External"/><Relationship Id="rId34" Type="http://schemas.openxmlformats.org/officeDocument/2006/relationships/hyperlink" Target="consultantplus://offline/ref=B929134F3D6706886907A600D5BCEEAC2C7ABBD402FE317D2603C9777E4EA26300CB6DB8025E6A762CH0H" TargetMode="External"/><Relationship Id="rId50" Type="http://schemas.openxmlformats.org/officeDocument/2006/relationships/hyperlink" Target="consultantplus://offline/ref=ABF46A41D109AFCA0A7F9A9AE9EF5AABB82795DD43A3C28810A610789ED77CA3ED287EEF26959E2AMEiDE" TargetMode="External"/><Relationship Id="rId55" Type="http://schemas.openxmlformats.org/officeDocument/2006/relationships/hyperlink" Target="consultantplus://offline/ref=8C0E2C2AD688C1ECBA41B0D5864CF84482CCDD3C83306DB06ABE83AAEE09CF61C28036E4F8C91365823B45B5668EAC9F816F3C7At34AH" TargetMode="External"/><Relationship Id="rId76" Type="http://schemas.openxmlformats.org/officeDocument/2006/relationships/hyperlink" Target="consultantplus://offline/ref=2A49A6A556957A472602532DE0554BBE014D14C3C4F8DCB48EEE1F14B43CB9C40CF9F1227A469D82W0h2J" TargetMode="External"/><Relationship Id="rId97" Type="http://schemas.openxmlformats.org/officeDocument/2006/relationships/hyperlink" Target="consultantplus://offline/ref=D1DD5F6AD381E85D1DA06385165F94BD3ADE437848A1FE289B4A81ADDD6659BD92620711g3A4C" TargetMode="External"/><Relationship Id="rId104" Type="http://schemas.openxmlformats.org/officeDocument/2006/relationships/hyperlink" Target="file:///\\192.168.21.2\arhitekturadocum\&#1052;&#1080;&#1083;&#1103;&#1077;&#1074;&#1072;%20&#1042;%20&#1042;\&#1055;&#1086;&#1089;&#1090;&#1072;&#1085;&#1086;&#1074;&#1083;&#1077;&#1085;&#1080;&#1103;%202020\&#1085;&#1086;&#1088;&#1084;&#1072;&#1090;&#1080;&#1074;&#1085;&#1099;&#1077;\&#1055;&#1047;&#1047;\&#1055;&#1088;&#1080;&#1083;&#1086;&#1078;&#1077;&#1085;&#1080;&#1077;%20&#1082;%20&#8470;86%20&#1086;&#1090;%2024.11.2020_&#1048;&#1079;&#1084;&#1077;&#1085;&#1077;&#1085;&#1080;&#1103;%20&#1055;&#1047;&#1047;.doc" TargetMode="External"/><Relationship Id="rId120" Type="http://schemas.openxmlformats.org/officeDocument/2006/relationships/hyperlink" Target="consultantplus://offline/ref=28D95CE5DA5888320A9C36BEAF8A80BCB620EF56CE961D67632B8BF0FA8F3671ACBA52C7mEfFB" TargetMode="External"/><Relationship Id="rId125" Type="http://schemas.openxmlformats.org/officeDocument/2006/relationships/hyperlink" Target="file:///\\192.168.21.2\arhitekturadocum\&#1052;&#1080;&#1083;&#1103;&#1077;&#1074;&#1072;%20&#1042;%20&#1042;\&#1055;&#1086;&#1089;&#1090;&#1072;&#1085;&#1086;&#1074;&#1083;&#1077;&#1085;&#1080;&#1103;%202020\&#1085;&#1086;&#1088;&#1084;&#1072;&#1090;&#1080;&#1074;&#1085;&#1099;&#1077;\&#1055;&#1047;&#1047;\&#1055;&#1088;&#1080;&#1083;&#1086;&#1078;&#1077;&#1085;&#1080;&#1077;%20&#1082;%20&#8470;86%20&#1086;&#1090;%2024.11.2020_&#1048;&#1079;&#1084;&#1077;&#1085;&#1077;&#1085;&#1080;&#1103;%20&#1055;&#1047;&#1047;.doc" TargetMode="External"/><Relationship Id="rId141" Type="http://schemas.openxmlformats.org/officeDocument/2006/relationships/hyperlink" Target="consultantplus://offline/ref=AF64857458F71CBEE65ADEDFE0AE91748613B0AD7226A03BC79F954D0294B905CEBA3F3B6B7D58888A5416FFF570550B05657BF812MBY9E" TargetMode="External"/><Relationship Id="rId146" Type="http://schemas.openxmlformats.org/officeDocument/2006/relationships/hyperlink" Target="file:///\\192.168.21.2\arhitekturadocum\&#1052;&#1080;&#1083;&#1103;&#1077;&#1074;&#1072;%20&#1042;%20&#1042;\&#1055;&#1086;&#1089;&#1090;&#1072;&#1085;&#1086;&#1074;&#1083;&#1077;&#1085;&#1080;&#1103;%202020\&#1085;&#1086;&#1088;&#1084;&#1072;&#1090;&#1080;&#1074;&#1085;&#1099;&#1077;\&#1055;&#1047;&#1047;\&#1055;&#1088;&#1080;&#1083;&#1086;&#1078;&#1077;&#1085;&#1080;&#1077;%20&#1082;%20&#8470;86%20&#1086;&#1090;%2024.11.2020_&#1048;&#1079;&#1084;&#1077;&#1085;&#1077;&#1085;&#1080;&#1103;%20&#1055;&#1047;&#1047;.doc" TargetMode="External"/><Relationship Id="rId167" Type="http://schemas.openxmlformats.org/officeDocument/2006/relationships/hyperlink" Target="file:///\\192.168.21.2\arhitekturadocum\&#1052;&#1080;&#1083;&#1103;&#1077;&#1074;&#1072;%20&#1042;%20&#1042;\&#1055;&#1086;&#1089;&#1090;&#1072;&#1085;&#1086;&#1074;&#1083;&#1077;&#1085;&#1080;&#1103;%202020\&#1085;&#1086;&#1088;&#1084;&#1072;&#1090;&#1080;&#1074;&#1085;&#1099;&#1077;\&#1055;&#1047;&#1047;\&#1055;&#1088;&#1080;&#1083;&#1086;&#1078;&#1077;&#1085;&#1080;&#1077;%20&#1082;%20&#8470;86%20&#1086;&#1090;%2024.11.2020_&#1048;&#1079;&#1084;&#1077;&#1085;&#1077;&#1085;&#1080;&#1103;%20&#1055;&#1047;&#1047;.doc" TargetMode="External"/><Relationship Id="rId188" Type="http://schemas.openxmlformats.org/officeDocument/2006/relationships/hyperlink" Target="consultantplus://offline/ref=AF64857458F71CBEE65ADEDFE0AE91748613B0AD7226A03BC79F954D0294B905CEBA3F3B6B7D58888A5416FFF570550B05657BF812MBY9E" TargetMode="External"/><Relationship Id="rId7" Type="http://schemas.openxmlformats.org/officeDocument/2006/relationships/footnotes" Target="footnotes.xml"/><Relationship Id="rId71" Type="http://schemas.openxmlformats.org/officeDocument/2006/relationships/hyperlink" Target="consultantplus://offline/ref=2A49A6A556957A472602532DE0554BBE014D14C3C4F8DCB48EEE1F14B43CB9C40CF9F121W7h9J" TargetMode="External"/><Relationship Id="rId92" Type="http://schemas.openxmlformats.org/officeDocument/2006/relationships/hyperlink" Target="consultantplus://offline/ref=AF64857458F71CBEE65ADEDFE0AE91748613B0AD7226A03BC79F954D0294B905CEBA3F396D7358888A5416FFF570550B05657BF812MBY9E" TargetMode="External"/><Relationship Id="rId162" Type="http://schemas.openxmlformats.org/officeDocument/2006/relationships/hyperlink" Target="file:///\\192.168.21.2\arhitekturadocum\&#1052;&#1080;&#1083;&#1103;&#1077;&#1074;&#1072;%20&#1042;%20&#1042;\&#1055;&#1086;&#1089;&#1090;&#1072;&#1085;&#1086;&#1074;&#1083;&#1077;&#1085;&#1080;&#1103;%202020\&#1085;&#1086;&#1088;&#1084;&#1072;&#1090;&#1080;&#1074;&#1085;&#1099;&#1077;\&#1055;&#1047;&#1047;\&#1055;&#1088;&#1080;&#1083;&#1086;&#1078;&#1077;&#1085;&#1080;&#1077;%20&#1082;%20&#8470;86%20&#1086;&#1090;%2024.11.2020_&#1048;&#1079;&#1084;&#1077;&#1085;&#1077;&#1085;&#1080;&#1103;%20&#1055;&#1047;&#1047;.doc" TargetMode="External"/><Relationship Id="rId183" Type="http://schemas.openxmlformats.org/officeDocument/2006/relationships/hyperlink" Target="file:///\\192.168.21.2\arhitekturadocum\&#1052;&#1080;&#1083;&#1103;&#1077;&#1074;&#1072;%20&#1042;%20&#1042;\&#1055;&#1086;&#1089;&#1090;&#1072;&#1085;&#1086;&#1074;&#1083;&#1077;&#1085;&#1080;&#1103;%202020\&#1085;&#1086;&#1088;&#1084;&#1072;&#1090;&#1080;&#1074;&#1085;&#1099;&#1077;\&#1055;&#1047;&#1047;\&#1055;&#1088;&#1080;&#1083;&#1086;&#1078;&#1077;&#1085;&#1080;&#1077;%20&#1082;%20&#8470;86%20&#1086;&#1090;%2024.11.2020_&#1048;&#1079;&#1084;&#1077;&#1085;&#1077;&#1085;&#1080;&#1103;%20&#1055;&#1047;&#1047;.doc" TargetMode="External"/><Relationship Id="rId213" Type="http://schemas.openxmlformats.org/officeDocument/2006/relationships/hyperlink" Target="consultantplus://offline/ref=AF64857458F71CBEE65ADEDFE0AE91748613B0AD7226A03BC79F954D0294B905CEBA3F38697458888A5416FFF570550B05657BF812MBY9E" TargetMode="External"/><Relationship Id="rId218" Type="http://schemas.openxmlformats.org/officeDocument/2006/relationships/hyperlink" Target="file:///\\192.168.21.2\arhitekturadocum\&#1052;&#1080;&#1083;&#1103;&#1077;&#1074;&#1072;%20&#1042;%20&#1042;\&#1055;&#1086;&#1089;&#1090;&#1072;&#1085;&#1086;&#1074;&#1083;&#1077;&#1085;&#1080;&#1103;%202020\&#1085;&#1086;&#1088;&#1084;&#1072;&#1090;&#1080;&#1074;&#1085;&#1099;&#1077;\&#1055;&#1047;&#1047;\&#1055;&#1088;&#1080;&#1083;&#1086;&#1078;&#1077;&#1085;&#1080;&#1077;%20&#1082;%20&#8470;86%20&#1086;&#1090;%2024.11.2020_&#1048;&#1079;&#1084;&#1077;&#1085;&#1077;&#1085;&#1080;&#1103;%20&#1055;&#1047;&#1047;.doc" TargetMode="External"/><Relationship Id="rId234" Type="http://schemas.openxmlformats.org/officeDocument/2006/relationships/hyperlink" Target="consultantplus://offline/ref=AF64857458F71CBEE65ADEDFE0AE91748613B0AD7226A03BC79F954D0294B905CEBA3F3B6B7D58888A5416FFF570550B05657BF812MBY9E" TargetMode="External"/><Relationship Id="rId239" Type="http://schemas.openxmlformats.org/officeDocument/2006/relationships/hyperlink" Target="file:///\\192.168.21.2\arhitekturadocum\&#1052;&#1080;&#1083;&#1103;&#1077;&#1074;&#1072;%20&#1042;%20&#1042;\&#1055;&#1086;&#1089;&#1090;&#1072;&#1085;&#1086;&#1074;&#1083;&#1077;&#1085;&#1080;&#1103;%202020\&#1085;&#1086;&#1088;&#1084;&#1072;&#1090;&#1080;&#1074;&#1085;&#1099;&#1077;\&#1055;&#1047;&#1047;\&#1055;&#1088;&#1080;&#1083;&#1086;&#1078;&#1077;&#1085;&#1080;&#1077;%20&#1082;%20&#8470;86%20&#1086;&#1090;%2024.11.2020_&#1048;&#1079;&#1084;&#1077;&#1085;&#1077;&#1085;&#1080;&#1103;%20&#1055;&#1047;&#1047;.doc" TargetMode="External"/><Relationship Id="rId2" Type="http://schemas.openxmlformats.org/officeDocument/2006/relationships/numbering" Target="numbering.xml"/><Relationship Id="rId29" Type="http://schemas.openxmlformats.org/officeDocument/2006/relationships/hyperlink" Target="consultantplus://offline/ref=92FA84F3DEFFB952D3E48F2A675A9A940EFEB283A4B89D3CFDD89F446ED1B674260BABC7DCEBB2210F62038F74DE7B04300D84EDEC0492E5tAV2H" TargetMode="External"/><Relationship Id="rId24" Type="http://schemas.openxmlformats.org/officeDocument/2006/relationships/hyperlink" Target="file:///\\192.168.21.2\arhitekturadocum\&#1052;&#1080;&#1083;&#1103;&#1077;&#1074;&#1072;%20&#1042;%20&#1042;\&#1055;&#1086;&#1089;&#1090;&#1072;&#1085;&#1086;&#1074;&#1083;&#1077;&#1085;&#1080;&#1103;%202020\&#1085;&#1086;&#1088;&#1084;&#1072;&#1090;&#1080;&#1074;&#1085;&#1099;&#1077;\&#1055;&#1047;&#1047;\&#1055;&#1088;&#1080;&#1083;&#1086;&#1078;&#1077;&#1085;&#1080;&#1077;%20&#1082;%20&#8470;86%20&#1086;&#1090;%2024.11.2020_&#1048;&#1079;&#1084;&#1077;&#1085;&#1077;&#1085;&#1080;&#1103;%20&#1055;&#1047;&#1047;.doc" TargetMode="External"/><Relationship Id="rId40" Type="http://schemas.openxmlformats.org/officeDocument/2006/relationships/hyperlink" Target="consultantplus://offline/ref=C1CC2A747368B6A07A5F3826986D89BACFCF16F30B6F22E63242314E6EDCBEDDD9FABFB65DmEJ" TargetMode="External"/><Relationship Id="rId45" Type="http://schemas.openxmlformats.org/officeDocument/2006/relationships/hyperlink" Target="file:///\\192.168.21.2\arhitekturadocum\&#1052;&#1080;&#1083;&#1103;&#1077;&#1074;&#1072;%20&#1042;%20&#1042;\&#1055;&#1086;&#1089;&#1090;&#1072;&#1085;&#1086;&#1074;&#1083;&#1077;&#1085;&#1080;&#1103;%202020\&#1085;&#1086;&#1088;&#1084;&#1072;&#1090;&#1080;&#1074;&#1085;&#1099;&#1077;\&#1055;&#1047;&#1047;\&#1055;&#1088;&#1080;&#1083;&#1086;&#1078;&#1077;&#1085;&#1080;&#1077;%20&#1082;%20&#8470;86%20&#1086;&#1090;%2024.11.2020_&#1048;&#1079;&#1084;&#1077;&#1085;&#1077;&#1085;&#1080;&#1103;%20&#1055;&#1047;&#1047;.doc" TargetMode="External"/><Relationship Id="rId66" Type="http://schemas.openxmlformats.org/officeDocument/2006/relationships/hyperlink" Target="consultantplus://offline/ref=92FA84F3DEFFB952D3E48F2A675A9A940EFEB283A4B89D3CFDD89F446ED1B674260BABC7DCEBB2210F62038F74DE7B04300D84EDEC0492E5tAV2H" TargetMode="External"/><Relationship Id="rId87" Type="http://schemas.openxmlformats.org/officeDocument/2006/relationships/hyperlink" Target="file:///\\192.168.21.2\arhitekturadocum\&#1052;&#1080;&#1083;&#1103;&#1077;&#1074;&#1072;%20&#1042;%20&#1042;\&#1055;&#1086;&#1089;&#1090;&#1072;&#1085;&#1086;&#1074;&#1083;&#1077;&#1085;&#1080;&#1103;%202020\&#1085;&#1086;&#1088;&#1084;&#1072;&#1090;&#1080;&#1074;&#1085;&#1099;&#1077;\&#1055;&#1047;&#1047;\&#1055;&#1088;&#1080;&#1083;&#1086;&#1078;&#1077;&#1085;&#1080;&#1077;%20&#1082;%20&#8470;86%20&#1086;&#1090;%2024.11.2020_&#1048;&#1079;&#1084;&#1077;&#1085;&#1077;&#1085;&#1080;&#1103;%20&#1055;&#1047;&#1047;.doc" TargetMode="External"/><Relationship Id="rId110" Type="http://schemas.openxmlformats.org/officeDocument/2006/relationships/hyperlink" Target="consultantplus://offline/ref=AF64857458F71CBEE65ADEDFE0AE91748613B0AD7226A03BC79F954D0294B905CEBA3F396D7358888A5416FFF570550B05657BF812MBY9E" TargetMode="External"/><Relationship Id="rId115" Type="http://schemas.openxmlformats.org/officeDocument/2006/relationships/hyperlink" Target="file:///\\192.168.21.2\arhitekturadocum\&#1052;&#1080;&#1083;&#1103;&#1077;&#1074;&#1072;%20&#1042;%20&#1042;\&#1055;&#1086;&#1089;&#1090;&#1072;&#1085;&#1086;&#1074;&#1083;&#1077;&#1085;&#1080;&#1103;%202020\&#1085;&#1086;&#1088;&#1084;&#1072;&#1090;&#1080;&#1074;&#1085;&#1099;&#1077;\&#1055;&#1047;&#1047;\&#1055;&#1088;&#1080;&#1083;&#1086;&#1078;&#1077;&#1085;&#1080;&#1077;%20&#1082;%20&#8470;86%20&#1086;&#1090;%2024.11.2020_&#1048;&#1079;&#1084;&#1077;&#1085;&#1077;&#1085;&#1080;&#1103;%20&#1055;&#1047;&#1047;.doc" TargetMode="External"/><Relationship Id="rId131" Type="http://schemas.openxmlformats.org/officeDocument/2006/relationships/hyperlink" Target="file:///\\192.168.21.2\arhitekturadocum\&#1052;&#1080;&#1083;&#1103;&#1077;&#1074;&#1072;%20&#1042;%20&#1042;\&#1055;&#1086;&#1089;&#1090;&#1072;&#1085;&#1086;&#1074;&#1083;&#1077;&#1085;&#1080;&#1103;%202020\&#1085;&#1086;&#1088;&#1084;&#1072;&#1090;&#1080;&#1074;&#1085;&#1099;&#1077;\&#1055;&#1047;&#1047;\&#1055;&#1088;&#1080;&#1083;&#1086;&#1078;&#1077;&#1085;&#1080;&#1077;%20&#1082;%20&#8470;86%20&#1086;&#1090;%2024.11.2020_&#1048;&#1079;&#1084;&#1077;&#1085;&#1077;&#1085;&#1080;&#1103;%20&#1055;&#1047;&#1047;.doc" TargetMode="External"/><Relationship Id="rId136" Type="http://schemas.openxmlformats.org/officeDocument/2006/relationships/hyperlink" Target="consultantplus://offline/ref=8C0E2C2AD688C1ECBA41B0D5864CF84482CCDD3C83306DB06ABE83AAEE09CF61C28036E4F9C24531C6651CE423C5A09F9E733D782594F146tD47H" TargetMode="External"/><Relationship Id="rId157" Type="http://schemas.openxmlformats.org/officeDocument/2006/relationships/hyperlink" Target="consultantplus://offline/ref=AF64857458F71CBEE65ADEDFE0AE91748613B0AD7226A03BC79F954D0294B905CEBA3F3B6B7D58888A5416FFF570550B05657BF812MBY9E" TargetMode="External"/><Relationship Id="rId178" Type="http://schemas.openxmlformats.org/officeDocument/2006/relationships/hyperlink" Target="consultantplus://offline/ref=8C0E2C2AD688C1ECBA41B0D5864CF84482CCDD3C83306DB06ABE83AAEE09CF61C28036E4F8C91365823B45B5668EAC9F816F3C7At34AH" TargetMode="External"/><Relationship Id="rId61" Type="http://schemas.openxmlformats.org/officeDocument/2006/relationships/hyperlink" Target="file:///\\192.168.21.2\arhitekturadocum\&#1052;&#1080;&#1083;&#1103;&#1077;&#1074;&#1072;%20&#1042;%20&#1042;\&#1055;&#1086;&#1089;&#1090;&#1072;&#1085;&#1086;&#1074;&#1083;&#1077;&#1085;&#1080;&#1103;%202020\&#1085;&#1086;&#1088;&#1084;&#1072;&#1090;&#1080;&#1074;&#1085;&#1099;&#1077;\&#1055;&#1047;&#1047;\&#1055;&#1088;&#1080;&#1083;&#1086;&#1078;&#1077;&#1085;&#1080;&#1077;%20&#1082;%20&#8470;86%20&#1086;&#1090;%2024.11.2020_&#1048;&#1079;&#1084;&#1077;&#1085;&#1077;&#1085;&#1080;&#1103;%20&#1055;&#1047;&#1047;.doc" TargetMode="External"/><Relationship Id="rId82" Type="http://schemas.openxmlformats.org/officeDocument/2006/relationships/hyperlink" Target="file:///\\192.168.21.2\arhitekturadocum\&#1052;&#1080;&#1083;&#1103;&#1077;&#1074;&#1072;%20&#1042;%20&#1042;\&#1055;&#1086;&#1089;&#1090;&#1072;&#1085;&#1086;&#1074;&#1083;&#1077;&#1085;&#1080;&#1103;%202020\&#1085;&#1086;&#1088;&#1084;&#1072;&#1090;&#1080;&#1074;&#1085;&#1099;&#1077;\&#1055;&#1047;&#1047;\&#1055;&#1088;&#1080;&#1083;&#1086;&#1078;&#1077;&#1085;&#1080;&#1077;%20&#1082;%20&#8470;86%20&#1086;&#1090;%2024.11.2020_&#1048;&#1079;&#1084;&#1077;&#1085;&#1077;&#1085;&#1080;&#1103;%20&#1055;&#1047;&#1047;.doc" TargetMode="External"/><Relationship Id="rId152" Type="http://schemas.openxmlformats.org/officeDocument/2006/relationships/hyperlink" Target="consultantplus://offline/ref=B02C046623BD86B6299BA6E70E4C65EA29E07BD07842962B02E7624ADC573654862EE9E0E2gCI" TargetMode="External"/><Relationship Id="rId173" Type="http://schemas.openxmlformats.org/officeDocument/2006/relationships/hyperlink" Target="file:///\\192.168.21.2\arhitekturadocum\&#1052;&#1080;&#1083;&#1103;&#1077;&#1074;&#1072;%20&#1042;%20&#1042;\&#1055;&#1086;&#1089;&#1090;&#1072;&#1085;&#1086;&#1074;&#1083;&#1077;&#1085;&#1080;&#1103;%202020\&#1085;&#1086;&#1088;&#1084;&#1072;&#1090;&#1080;&#1074;&#1085;&#1099;&#1077;\&#1055;&#1047;&#1047;\&#1055;&#1088;&#1080;&#1083;&#1086;&#1078;&#1077;&#1085;&#1080;&#1077;%20&#1082;%20&#8470;86%20&#1086;&#1090;%2024.11.2020_&#1048;&#1079;&#1084;&#1077;&#1085;&#1077;&#1085;&#1080;&#1103;%20&#1055;&#1047;&#1047;.doc" TargetMode="External"/><Relationship Id="rId194" Type="http://schemas.openxmlformats.org/officeDocument/2006/relationships/hyperlink" Target="file:///\\192.168.21.2\arhitekturadocum\&#1052;&#1080;&#1083;&#1103;&#1077;&#1074;&#1072;%20&#1042;%20&#1042;\&#1055;&#1086;&#1089;&#1090;&#1072;&#1085;&#1086;&#1074;&#1083;&#1077;&#1085;&#1080;&#1103;%202020\&#1085;&#1086;&#1088;&#1084;&#1072;&#1090;&#1080;&#1074;&#1085;&#1099;&#1077;\&#1055;&#1047;&#1047;\&#1055;&#1088;&#1080;&#1083;&#1086;&#1078;&#1077;&#1085;&#1080;&#1077;%20&#1082;%20&#8470;86%20&#1086;&#1090;%2024.11.2020_&#1048;&#1079;&#1084;&#1077;&#1085;&#1077;&#1085;&#1080;&#1103;%20&#1055;&#1047;&#1047;.doc" TargetMode="External"/><Relationship Id="rId199" Type="http://schemas.openxmlformats.org/officeDocument/2006/relationships/hyperlink" Target="file:///\\192.168.21.2\arhitekturadocum\&#1052;&#1080;&#1083;&#1103;&#1077;&#1074;&#1072;%20&#1042;%20&#1042;\&#1055;&#1086;&#1089;&#1090;&#1072;&#1085;&#1086;&#1074;&#1083;&#1077;&#1085;&#1080;&#1103;%202020\&#1085;&#1086;&#1088;&#1084;&#1072;&#1090;&#1080;&#1074;&#1085;&#1099;&#1077;\&#1055;&#1047;&#1047;\&#1055;&#1088;&#1080;&#1083;&#1086;&#1078;&#1077;&#1085;&#1080;&#1077;%20&#1082;%20&#8470;86%20&#1086;&#1090;%2024.11.2020_&#1048;&#1079;&#1084;&#1077;&#1085;&#1077;&#1085;&#1080;&#1103;%20&#1055;&#1047;&#1047;.doc" TargetMode="External"/><Relationship Id="rId203" Type="http://schemas.openxmlformats.org/officeDocument/2006/relationships/hyperlink" Target="consultantplus://offline/ref=AF64857458F71CBEE65ADEDFE0AE91748613B0AD7226A03BC79F954D0294B905CEBA3F38697458888A5416FFF570550B05657BF812MBY9E" TargetMode="External"/><Relationship Id="rId208" Type="http://schemas.openxmlformats.org/officeDocument/2006/relationships/hyperlink" Target="file:///\\192.168.21.2\arhitekturadocum\&#1052;&#1080;&#1083;&#1103;&#1077;&#1074;&#1072;%20&#1042;%20&#1042;\&#1055;&#1086;&#1089;&#1090;&#1072;&#1085;&#1086;&#1074;&#1083;&#1077;&#1085;&#1080;&#1103;%202020\&#1085;&#1086;&#1088;&#1084;&#1072;&#1090;&#1080;&#1074;&#1085;&#1099;&#1077;\&#1055;&#1047;&#1047;\&#1055;&#1088;&#1080;&#1083;&#1086;&#1078;&#1077;&#1085;&#1080;&#1077;%20&#1082;%20&#8470;86%20&#1086;&#1090;%2024.11.2020_&#1048;&#1079;&#1084;&#1077;&#1085;&#1077;&#1085;&#1080;&#1103;%20&#1055;&#1047;&#1047;.doc" TargetMode="External"/><Relationship Id="rId229" Type="http://schemas.openxmlformats.org/officeDocument/2006/relationships/header" Target="header3.xml"/><Relationship Id="rId19" Type="http://schemas.openxmlformats.org/officeDocument/2006/relationships/hyperlink" Target="consultantplus://offline/ref=8C0E2C2AD688C1ECBA41B0D5864CF84482CCDD3C83306DB06ABE83AAEE09CF61C28036E4F8C91365823B45B5668EAC9F816F3C7At34AH" TargetMode="External"/><Relationship Id="rId224" Type="http://schemas.openxmlformats.org/officeDocument/2006/relationships/hyperlink" Target="consultantplus://offline/ref=AF64857458F71CBEE65ADEDFE0AE91748613B0AD7226A03BC79F954D0294B905CEBA3F38697458888A5416FFF570550B05657BF812MBY9E" TargetMode="External"/><Relationship Id="rId240" Type="http://schemas.openxmlformats.org/officeDocument/2006/relationships/header" Target="header4.xml"/><Relationship Id="rId14" Type="http://schemas.openxmlformats.org/officeDocument/2006/relationships/hyperlink" Target="consultantplus://offline/ref=B929134F3D6706886907A600D5BCEEAC2C7ABBD402FE317D2603C9777E4EA26300CB6DB8025E6A742CH5H" TargetMode="External"/><Relationship Id="rId30" Type="http://schemas.openxmlformats.org/officeDocument/2006/relationships/hyperlink" Target="consultantplus://offline/ref=92FA84F3DEFFB952D3E48F2A675A9A940EFEB283A4B89D3CFDD89F446ED1B674260BABC7DCEBB3290A62038F74DE7B04300D84EDEC0492E5tAV2H" TargetMode="External"/><Relationship Id="rId35" Type="http://schemas.openxmlformats.org/officeDocument/2006/relationships/hyperlink" Target="consultantplus://offline/ref=B929134F3D6706886907A600D5BCEEAC2C7ABBD402FE317D2603C9777E4EA26300CB6DBD20HBH" TargetMode="External"/><Relationship Id="rId56" Type="http://schemas.openxmlformats.org/officeDocument/2006/relationships/hyperlink" Target="consultantplus://offline/ref=8C0E2C2AD688C1ECBA41B0D5864CF84482CCDD3C83306DB06ABE83AAEE09CF61C28036E4F9C24531C6651CE423C5A09F9E733D782594F146tD47H" TargetMode="External"/><Relationship Id="rId77" Type="http://schemas.openxmlformats.org/officeDocument/2006/relationships/hyperlink" Target="consultantplus://offline/ref=2A49A6A556957A472602532DE0554BBE014D14C3C4F8DCB48EEE1F14B43CB9C40CF9F1227A469D83W0h3J" TargetMode="External"/><Relationship Id="rId100" Type="http://schemas.openxmlformats.org/officeDocument/2006/relationships/hyperlink" Target="consultantplus://offline/ref=D1DD5F6AD381E85D1DA06385165F94BD3ADE437848A1FE289B4A81ADDD6659BD92620714g3A4C" TargetMode="External"/><Relationship Id="rId105" Type="http://schemas.openxmlformats.org/officeDocument/2006/relationships/hyperlink" Target="file:///\\192.168.21.2\arhitekturadocum\&#1052;&#1080;&#1083;&#1103;&#1077;&#1074;&#1072;%20&#1042;%20&#1042;\&#1055;&#1086;&#1089;&#1090;&#1072;&#1085;&#1086;&#1074;&#1083;&#1077;&#1085;&#1080;&#1103;%202020\&#1085;&#1086;&#1088;&#1084;&#1072;&#1090;&#1080;&#1074;&#1085;&#1099;&#1077;\&#1055;&#1047;&#1047;\&#1055;&#1088;&#1080;&#1083;&#1086;&#1078;&#1077;&#1085;&#1080;&#1077;%20&#1082;%20&#8470;86%20&#1086;&#1090;%2024.11.2020_&#1048;&#1079;&#1084;&#1077;&#1085;&#1077;&#1085;&#1080;&#1103;%20&#1055;&#1047;&#1047;.doc" TargetMode="External"/><Relationship Id="rId126" Type="http://schemas.openxmlformats.org/officeDocument/2006/relationships/hyperlink" Target="consultantplus://offline/ref=AF64857458F71CBEE65ADEDFE0AE91748613B0AD7226A03BC79F954D0294B905CEBA3F3B6B7D58888A5416FFF570550B05657BF812MBY9E" TargetMode="External"/><Relationship Id="rId147" Type="http://schemas.openxmlformats.org/officeDocument/2006/relationships/hyperlink" Target="file:///\\192.168.21.2\arhitekturadocum\&#1052;&#1080;&#1083;&#1103;&#1077;&#1074;&#1072;%20&#1042;%20&#1042;\&#1055;&#1086;&#1089;&#1090;&#1072;&#1085;&#1086;&#1074;&#1083;&#1077;&#1085;&#1080;&#1103;%202020\&#1085;&#1086;&#1088;&#1084;&#1072;&#1090;&#1080;&#1074;&#1085;&#1099;&#1077;\&#1055;&#1047;&#1047;\&#1055;&#1088;&#1080;&#1083;&#1086;&#1078;&#1077;&#1085;&#1080;&#1077;%20&#1082;%20&#8470;86%20&#1086;&#1090;%2024.11.2020_&#1048;&#1079;&#1084;&#1077;&#1085;&#1077;&#1085;&#1080;&#1103;%20&#1055;&#1047;&#1047;.doc" TargetMode="External"/><Relationship Id="rId168" Type="http://schemas.openxmlformats.org/officeDocument/2006/relationships/hyperlink" Target="file:///\\192.168.21.2\arhitekturadocum\&#1052;&#1080;&#1083;&#1103;&#1077;&#1074;&#1072;%20&#1042;%20&#1042;\&#1055;&#1086;&#1089;&#1090;&#1072;&#1085;&#1086;&#1074;&#1083;&#1077;&#1085;&#1080;&#1103;%202020\&#1085;&#1086;&#1088;&#1084;&#1072;&#1090;&#1080;&#1074;&#1085;&#1099;&#1077;\&#1055;&#1047;&#1047;\&#1055;&#1088;&#1080;&#1083;&#1086;&#1078;&#1077;&#1085;&#1080;&#1077;%20&#1082;%20&#8470;86%20&#1086;&#1090;%2024.11.2020_&#1048;&#1079;&#1084;&#1077;&#1085;&#1077;&#1085;&#1080;&#1103;%20&#1055;&#1047;&#1047;.doc" TargetMode="External"/><Relationship Id="rId8" Type="http://schemas.openxmlformats.org/officeDocument/2006/relationships/endnotes" Target="endnotes.xml"/><Relationship Id="rId51" Type="http://schemas.openxmlformats.org/officeDocument/2006/relationships/hyperlink" Target="consultantplus://offline/ref=ABF46A41D109AFCA0A7F9A9AE9EF5AABB82795DD43A3C28810A610789ED77CA3ED287EEF26959E2AMEi0E" TargetMode="External"/><Relationship Id="rId72" Type="http://schemas.openxmlformats.org/officeDocument/2006/relationships/hyperlink" Target="consultantplus://offline/ref=2A49A6A556957A472602532DE0554BBE014D14C3C4F8DCB48EEE1F14B43CB9C40CF9F121W7hCJ" TargetMode="External"/><Relationship Id="rId93" Type="http://schemas.openxmlformats.org/officeDocument/2006/relationships/hyperlink" Target="consultantplus://offline/ref=92FA84F3DEFFB952D3E48F2A675A9A940EFEB283A4B89D3CFDD89F446ED1B674260BABC7DCEBB2210F62038F74DE7B04300D84EDEC0492E5tAV2H" TargetMode="External"/><Relationship Id="rId98" Type="http://schemas.openxmlformats.org/officeDocument/2006/relationships/hyperlink" Target="consultantplus://offline/ref=D1DD5F6AD381E85D1DA06385165F94BD3ADE437848A1FE289B4A81ADDD6659BD92620712g3ABC" TargetMode="External"/><Relationship Id="rId121" Type="http://schemas.openxmlformats.org/officeDocument/2006/relationships/hyperlink" Target="file:///\\192.168.21.2\arhitekturadocum\&#1052;&#1080;&#1083;&#1103;&#1077;&#1074;&#1072;%20&#1042;%20&#1042;\&#1055;&#1086;&#1089;&#1090;&#1072;&#1085;&#1086;&#1074;&#1083;&#1077;&#1085;&#1080;&#1103;%202020\&#1085;&#1086;&#1088;&#1084;&#1072;&#1090;&#1080;&#1074;&#1085;&#1099;&#1077;\&#1055;&#1047;&#1047;\&#1055;&#1088;&#1080;&#1083;&#1086;&#1078;&#1077;&#1085;&#1080;&#1077;%20&#1082;%20&#8470;86%20&#1086;&#1090;%2024.11.2020_&#1048;&#1079;&#1084;&#1077;&#1085;&#1077;&#1085;&#1080;&#1103;%20&#1055;&#1047;&#1047;.doc" TargetMode="External"/><Relationship Id="rId142" Type="http://schemas.openxmlformats.org/officeDocument/2006/relationships/hyperlink" Target="consultantplus://offline/ref=AF64857458F71CBEE65ADEDFE0AE91748613B0AD7226A03BC79F954D0294B905CEBA3F38697458888A5416FFF570550B05657BF812MBY9E" TargetMode="External"/><Relationship Id="rId163" Type="http://schemas.openxmlformats.org/officeDocument/2006/relationships/hyperlink" Target="file:///\\192.168.21.2\arhitekturadocum\&#1052;&#1080;&#1083;&#1103;&#1077;&#1074;&#1072;%20&#1042;%20&#1042;\&#1055;&#1086;&#1089;&#1090;&#1072;&#1085;&#1086;&#1074;&#1083;&#1077;&#1085;&#1080;&#1103;%202020\&#1085;&#1086;&#1088;&#1084;&#1072;&#1090;&#1080;&#1074;&#1085;&#1099;&#1077;\&#1055;&#1047;&#1047;\&#1055;&#1088;&#1080;&#1083;&#1086;&#1078;&#1077;&#1085;&#1080;&#1077;%20&#1082;%20&#8470;86%20&#1086;&#1090;%2024.11.2020_&#1048;&#1079;&#1084;&#1077;&#1085;&#1077;&#1085;&#1080;&#1103;%20&#1055;&#1047;&#1047;.doc" TargetMode="External"/><Relationship Id="rId184" Type="http://schemas.openxmlformats.org/officeDocument/2006/relationships/hyperlink" Target="file:///\\192.168.21.2\arhitekturadocum\&#1052;&#1080;&#1083;&#1103;&#1077;&#1074;&#1072;%20&#1042;%20&#1042;\&#1055;&#1086;&#1089;&#1090;&#1072;&#1085;&#1086;&#1074;&#1083;&#1077;&#1085;&#1080;&#1103;%202020\&#1085;&#1086;&#1088;&#1084;&#1072;&#1090;&#1080;&#1074;&#1085;&#1099;&#1077;\&#1055;&#1047;&#1047;\&#1055;&#1088;&#1080;&#1083;&#1086;&#1078;&#1077;&#1085;&#1080;&#1077;%20&#1082;%20&#8470;86%20&#1086;&#1090;%2024.11.2020_&#1048;&#1079;&#1084;&#1077;&#1085;&#1077;&#1085;&#1080;&#1103;%20&#1055;&#1047;&#1047;.doc" TargetMode="External"/><Relationship Id="rId189" Type="http://schemas.openxmlformats.org/officeDocument/2006/relationships/hyperlink" Target="consultantplus://offline/ref=AF64857458F71CBEE65ADEDFE0AE91748613B0AD7226A03BC79F954D0294B905CEBA3F38697458888A5416FFF570550B05657BF812MBY9E" TargetMode="External"/><Relationship Id="rId219" Type="http://schemas.openxmlformats.org/officeDocument/2006/relationships/hyperlink" Target="file:///\\192.168.21.2\arhitekturadocum\&#1052;&#1080;&#1083;&#1103;&#1077;&#1074;&#1072;%20&#1042;%20&#1042;\&#1055;&#1086;&#1089;&#1090;&#1072;&#1085;&#1086;&#1074;&#1083;&#1077;&#1085;&#1080;&#1103;%202020\&#1085;&#1086;&#1088;&#1084;&#1072;&#1090;&#1080;&#1074;&#1085;&#1099;&#1077;\&#1055;&#1047;&#1047;\&#1055;&#1088;&#1080;&#1083;&#1086;&#1078;&#1077;&#1085;&#1080;&#1077;%20&#1082;%20&#8470;86%20&#1086;&#1090;%2024.11.2020_&#1048;&#1079;&#1084;&#1077;&#1085;&#1077;&#1085;&#1080;&#1103;%20&#1055;&#1047;&#1047;.doc" TargetMode="External"/><Relationship Id="rId3" Type="http://schemas.openxmlformats.org/officeDocument/2006/relationships/styles" Target="styles.xml"/><Relationship Id="rId214" Type="http://schemas.openxmlformats.org/officeDocument/2006/relationships/hyperlink" Target="consultantplus://offline/ref=AF64857458F71CBEE65ADEDFE0AE91748613B0AD7226A03BC79F954D0294B905CEBA3F396D7358888A5416FFF570550B05657BF812MBY9E" TargetMode="External"/><Relationship Id="rId230" Type="http://schemas.openxmlformats.org/officeDocument/2006/relationships/hyperlink" Target="file:///\\192.168.21.2\arhitekturadocum\&#1052;&#1080;&#1083;&#1103;&#1077;&#1074;&#1072;%20&#1042;%20&#1042;\&#1055;&#1086;&#1089;&#1090;&#1072;&#1085;&#1086;&#1074;&#1083;&#1077;&#1085;&#1080;&#1103;%202020\&#1085;&#1086;&#1088;&#1084;&#1072;&#1090;&#1080;&#1074;&#1085;&#1099;&#1077;\&#1055;&#1047;&#1047;\&#1055;&#1088;&#1080;&#1083;&#1086;&#1078;&#1077;&#1085;&#1080;&#1077;%20&#1082;%20&#8470;86%20&#1086;&#1090;%2024.11.2020_&#1048;&#1079;&#1084;&#1077;&#1085;&#1077;&#1085;&#1080;&#1103;%20&#1055;&#1047;&#1047;.doc" TargetMode="External"/><Relationship Id="rId235" Type="http://schemas.openxmlformats.org/officeDocument/2006/relationships/hyperlink" Target="consultantplus://offline/ref=AF64857458F71CBEE65ADEDFE0AE91748613B0AD7226A03BC79F954D0294B905CEBA3F38697458888A5416FFF570550B05657BF812MBY9E" TargetMode="External"/><Relationship Id="rId25" Type="http://schemas.openxmlformats.org/officeDocument/2006/relationships/hyperlink" Target="consultantplus://offline/ref=AC7CAE17EF9DF78B1747C14EBFE1930F6A6DF20E814FEC2B6DF839532590685F89239128B85BCE57R9S9J" TargetMode="External"/><Relationship Id="rId46" Type="http://schemas.openxmlformats.org/officeDocument/2006/relationships/hyperlink" Target="consultantplus://offline/ref=92FA84F3DEFFB952D3E48F2A675A9A940EFEB283A4B89D3CFDD89F446ED1B674260BABC7DCEBB2210F62038F74DE7B04300D84EDEC0492E5tAV2H" TargetMode="External"/><Relationship Id="rId67" Type="http://schemas.openxmlformats.org/officeDocument/2006/relationships/hyperlink" Target="consultantplus://offline/ref=92FA84F3DEFFB952D3E48F2A675A9A940EFEB283A4B89D3CFDD89F446ED1B674260BABC7DCEBB2200E62038F74DE7B04300D84EDEC0492E5tAV2H" TargetMode="External"/><Relationship Id="rId116" Type="http://schemas.openxmlformats.org/officeDocument/2006/relationships/hyperlink" Target="consultantplus://offline/ref=E6F3646D1C9C063C2AB5811D9D5C9EB83E05EE1E1FF28DD44B694FA726DE4A7C3C348F40dFT6H" TargetMode="External"/><Relationship Id="rId137" Type="http://schemas.openxmlformats.org/officeDocument/2006/relationships/hyperlink" Target="file:///\\192.168.21.2\arhitekturadocum\&#1052;&#1080;&#1083;&#1103;&#1077;&#1074;&#1072;%20&#1042;%20&#1042;\&#1055;&#1086;&#1089;&#1090;&#1072;&#1085;&#1086;&#1074;&#1083;&#1077;&#1085;&#1080;&#1103;%202020\&#1085;&#1086;&#1088;&#1084;&#1072;&#1090;&#1080;&#1074;&#1085;&#1099;&#1077;\&#1055;&#1047;&#1047;\&#1055;&#1088;&#1080;&#1083;&#1086;&#1078;&#1077;&#1085;&#1080;&#1077;%20&#1082;%20&#8470;86%20&#1086;&#1090;%2024.11.2020_&#1048;&#1079;&#1084;&#1077;&#1085;&#1077;&#1085;&#1080;&#1103;%20&#1055;&#1047;&#1047;.doc" TargetMode="External"/><Relationship Id="rId158" Type="http://schemas.openxmlformats.org/officeDocument/2006/relationships/hyperlink" Target="consultantplus://offline/ref=AF64857458F71CBEE65ADEDFE0AE91748613B0AD7226A03BC79F954D0294B905CEBA3F38697458888A5416FFF570550B05657BF812MBY9E" TargetMode="External"/><Relationship Id="rId20" Type="http://schemas.openxmlformats.org/officeDocument/2006/relationships/hyperlink" Target="consultantplus://offline/ref=8C0E2C2AD688C1ECBA41B0D5864CF84482CCDD3C83306DB06ABE83AAEE09CF61C28036E4F9C24531C6651CE423C5A09F9E733D782594F146tD47H" TargetMode="External"/><Relationship Id="rId41" Type="http://schemas.openxmlformats.org/officeDocument/2006/relationships/hyperlink" Target="consultantplus://offline/ref=58CF93A89CA8EE09673E73701EEFF07994311A15C1CA229D65341A9A3FC03AC508C63FC1g4r7J" TargetMode="External"/><Relationship Id="rId62" Type="http://schemas.openxmlformats.org/officeDocument/2006/relationships/hyperlink" Target="file:///\\192.168.21.2\arhitekturadocum\&#1052;&#1080;&#1083;&#1103;&#1077;&#1074;&#1072;%20&#1042;%20&#1042;\&#1055;&#1086;&#1089;&#1090;&#1072;&#1085;&#1086;&#1074;&#1083;&#1077;&#1085;&#1080;&#1103;%202020\&#1085;&#1086;&#1088;&#1084;&#1072;&#1090;&#1080;&#1074;&#1085;&#1099;&#1077;\&#1055;&#1047;&#1047;\&#1055;&#1088;&#1080;&#1083;&#1086;&#1078;&#1077;&#1085;&#1080;&#1077;%20&#1082;%20&#8470;86%20&#1086;&#1090;%2024.11.2020_&#1048;&#1079;&#1084;&#1077;&#1085;&#1077;&#1085;&#1080;&#1103;%20&#1055;&#1047;&#1047;.doc" TargetMode="External"/><Relationship Id="rId83" Type="http://schemas.openxmlformats.org/officeDocument/2006/relationships/hyperlink" Target="file:///\\192.168.21.2\arhitekturadocum\&#1052;&#1080;&#1083;&#1103;&#1077;&#1074;&#1072;%20&#1042;%20&#1042;\&#1055;&#1086;&#1089;&#1090;&#1072;&#1085;&#1086;&#1074;&#1083;&#1077;&#1085;&#1080;&#1103;%202020\&#1085;&#1086;&#1088;&#1084;&#1072;&#1090;&#1080;&#1074;&#1085;&#1099;&#1077;\&#1055;&#1047;&#1047;\&#1055;&#1088;&#1080;&#1083;&#1086;&#1078;&#1077;&#1085;&#1080;&#1077;%20&#1082;%20&#8470;86%20&#1086;&#1090;%2024.11.2020_&#1048;&#1079;&#1084;&#1077;&#1085;&#1077;&#1085;&#1080;&#1103;%20&#1055;&#1047;&#1047;.doc" TargetMode="External"/><Relationship Id="rId88" Type="http://schemas.openxmlformats.org/officeDocument/2006/relationships/hyperlink" Target="file:///\\192.168.21.2\arhitekturadocum\&#1052;&#1080;&#1083;&#1103;&#1077;&#1074;&#1072;%20&#1042;%20&#1042;\&#1055;&#1086;&#1089;&#1090;&#1072;&#1085;&#1086;&#1074;&#1083;&#1077;&#1085;&#1080;&#1103;%202020\&#1085;&#1086;&#1088;&#1084;&#1072;&#1090;&#1080;&#1074;&#1085;&#1099;&#1077;\&#1055;&#1047;&#1047;\&#1055;&#1088;&#1080;&#1083;&#1086;&#1078;&#1077;&#1085;&#1080;&#1077;%20&#1082;%20&#8470;86%20&#1086;&#1090;%2024.11.2020_&#1048;&#1079;&#1084;&#1077;&#1085;&#1077;&#1085;&#1080;&#1103;%20&#1055;&#1047;&#1047;.doc" TargetMode="External"/><Relationship Id="rId111" Type="http://schemas.openxmlformats.org/officeDocument/2006/relationships/hyperlink" Target="consultantplus://offline/ref=8C0E2C2AD688C1ECBA41B0D5864CF84482CCDD3C83306DB06ABE83AAEE09CF61C28036E4F8C91365823B45B5668EAC9F816F3C7At34AH" TargetMode="External"/><Relationship Id="rId132" Type="http://schemas.openxmlformats.org/officeDocument/2006/relationships/hyperlink" Target="file:///\\192.168.21.2\arhitekturadocum\&#1052;&#1080;&#1083;&#1103;&#1077;&#1074;&#1072;%20&#1042;%20&#1042;\&#1055;&#1086;&#1089;&#1090;&#1072;&#1085;&#1086;&#1074;&#1083;&#1077;&#1085;&#1080;&#1103;%202020\&#1085;&#1086;&#1088;&#1084;&#1072;&#1090;&#1080;&#1074;&#1085;&#1099;&#1077;\&#1055;&#1047;&#1047;\&#1055;&#1088;&#1080;&#1083;&#1086;&#1078;&#1077;&#1085;&#1080;&#1077;%20&#1082;%20&#8470;86%20&#1086;&#1090;%2024.11.2020_&#1048;&#1079;&#1084;&#1077;&#1085;&#1077;&#1085;&#1080;&#1103;%20&#1055;&#1047;&#1047;.doc" TargetMode="External"/><Relationship Id="rId153" Type="http://schemas.openxmlformats.org/officeDocument/2006/relationships/hyperlink" Target="consultantplus://offline/ref=B02C046623BD86B6299BA6E70E4C65EA29E07BD07842962B02E7624ADC573654862EE9E1E2g7I" TargetMode="External"/><Relationship Id="rId174" Type="http://schemas.openxmlformats.org/officeDocument/2006/relationships/hyperlink" Target="file:///\\192.168.21.2\arhitekturadocum\&#1052;&#1080;&#1083;&#1103;&#1077;&#1074;&#1072;%20&#1042;%20&#1042;\&#1055;&#1086;&#1089;&#1090;&#1072;&#1085;&#1086;&#1074;&#1083;&#1077;&#1085;&#1080;&#1103;%202020\&#1085;&#1086;&#1088;&#1084;&#1072;&#1090;&#1080;&#1074;&#1085;&#1099;&#1077;\&#1055;&#1047;&#1047;\&#1055;&#1088;&#1080;&#1083;&#1086;&#1078;&#1077;&#1085;&#1080;&#1077;%20&#1082;%20&#8470;86%20&#1086;&#1090;%2024.11.2020_&#1048;&#1079;&#1084;&#1077;&#1085;&#1077;&#1085;&#1080;&#1103;%20&#1055;&#1047;&#1047;.doc" TargetMode="External"/><Relationship Id="rId179" Type="http://schemas.openxmlformats.org/officeDocument/2006/relationships/hyperlink" Target="consultantplus://offline/ref=8C0E2C2AD688C1ECBA41B0D5864CF84482CCDD3C83306DB06ABE83AAEE09CF61C28036E4F9C24531C6651CE423C5A09F9E733D782594F146tD47H" TargetMode="External"/><Relationship Id="rId195" Type="http://schemas.openxmlformats.org/officeDocument/2006/relationships/hyperlink" Target="file:///\\192.168.21.2\arhitekturadocum\&#1052;&#1080;&#1083;&#1103;&#1077;&#1074;&#1072;%20&#1042;%20&#1042;\&#1055;&#1086;&#1089;&#1090;&#1072;&#1085;&#1086;&#1074;&#1083;&#1077;&#1085;&#1080;&#1103;%202020\&#1085;&#1086;&#1088;&#1084;&#1072;&#1090;&#1080;&#1074;&#1085;&#1099;&#1077;\&#1055;&#1047;&#1047;\&#1055;&#1088;&#1080;&#1083;&#1086;&#1078;&#1077;&#1085;&#1080;&#1077;%20&#1082;%20&#8470;86%20&#1086;&#1090;%2024.11.2020_&#1048;&#1079;&#1084;&#1077;&#1085;&#1077;&#1085;&#1080;&#1103;%20&#1055;&#1047;&#1047;.doc" TargetMode="External"/><Relationship Id="rId209" Type="http://schemas.openxmlformats.org/officeDocument/2006/relationships/hyperlink" Target="file:///\\192.168.21.2\arhitekturadocum\&#1052;&#1080;&#1083;&#1103;&#1077;&#1074;&#1072;%20&#1042;%20&#1042;\&#1055;&#1086;&#1089;&#1090;&#1072;&#1085;&#1086;&#1074;&#1083;&#1077;&#1085;&#1080;&#1103;%202020\&#1085;&#1086;&#1088;&#1084;&#1072;&#1090;&#1080;&#1074;&#1085;&#1099;&#1077;\&#1055;&#1047;&#1047;\&#1055;&#1088;&#1080;&#1083;&#1086;&#1078;&#1077;&#1085;&#1080;&#1077;%20&#1082;%20&#8470;86%20&#1086;&#1090;%2024.11.2020_&#1048;&#1079;&#1084;&#1077;&#1085;&#1077;&#1085;&#1080;&#1103;%20&#1055;&#1047;&#1047;.doc" TargetMode="External"/><Relationship Id="rId190" Type="http://schemas.openxmlformats.org/officeDocument/2006/relationships/hyperlink" Target="consultantplus://offline/ref=AF64857458F71CBEE65ADEDFE0AE91748613B0AD7226A03BC79F954D0294B905CEBA3F396D7358888A5416FFF570550B05657BF812MBY9E" TargetMode="External"/><Relationship Id="rId204" Type="http://schemas.openxmlformats.org/officeDocument/2006/relationships/hyperlink" Target="consultantplus://offline/ref=AF64857458F71CBEE65ADEDFE0AE91748613B0AD7226A03BC79F954D0294B905CEBA3F396D7358888A5416FFF570550B05657BF812MBY9E" TargetMode="External"/><Relationship Id="rId220" Type="http://schemas.openxmlformats.org/officeDocument/2006/relationships/hyperlink" Target="file:///\\192.168.21.2\arhitekturadocum\&#1052;&#1080;&#1083;&#1103;&#1077;&#1074;&#1072;%20&#1042;%20&#1042;\&#1055;&#1086;&#1089;&#1090;&#1072;&#1085;&#1086;&#1074;&#1083;&#1077;&#1085;&#1080;&#1103;%202020\&#1085;&#1086;&#1088;&#1084;&#1072;&#1090;&#1080;&#1074;&#1085;&#1099;&#1077;\&#1055;&#1047;&#1047;\&#1055;&#1088;&#1080;&#1083;&#1086;&#1078;&#1077;&#1085;&#1080;&#1077;%20&#1082;%20&#8470;86%20&#1086;&#1090;%2024.11.2020_&#1048;&#1079;&#1084;&#1077;&#1085;&#1077;&#1085;&#1080;&#1103;%20&#1055;&#1047;&#1047;.doc" TargetMode="External"/><Relationship Id="rId225" Type="http://schemas.openxmlformats.org/officeDocument/2006/relationships/hyperlink" Target="consultantplus://offline/ref=AF64857458F71CBEE65ADEDFE0AE91748613B0AD7226A03BC79F954D0294B905CEBA3F396D7358888A5416FFF570550B05657BF812MBY9E" TargetMode="External"/><Relationship Id="rId241" Type="http://schemas.openxmlformats.org/officeDocument/2006/relationships/fontTable" Target="fontTable.xml"/><Relationship Id="rId15" Type="http://schemas.openxmlformats.org/officeDocument/2006/relationships/hyperlink" Target="consultantplus://offline/ref=B929134F3D6706886907A600D5BCEEAC2C7ABBD402FE317D2603C9777E4EA26300CB6DB8025E6A742CH8H" TargetMode="External"/><Relationship Id="rId36" Type="http://schemas.openxmlformats.org/officeDocument/2006/relationships/hyperlink" Target="consultantplus://offline/ref=B929134F3D6706886907A600D5BCEEAC2C7ABBD402FE317D2603C9777E4EA26300CB6DBC20H4H" TargetMode="External"/><Relationship Id="rId57" Type="http://schemas.openxmlformats.org/officeDocument/2006/relationships/hyperlink" Target="consultantplus://offline/ref=E0E6164A16024DDC31BE1FDE566E803AAEE04B27ABC3BDB5557DB72EBBB73030566FC851E67A02CCS7K0F" TargetMode="External"/><Relationship Id="rId106" Type="http://schemas.openxmlformats.org/officeDocument/2006/relationships/hyperlink" Target="file:///\\192.168.21.2\arhitekturadocum\&#1052;&#1080;&#1083;&#1103;&#1077;&#1074;&#1072;%20&#1042;%20&#1042;\&#1055;&#1086;&#1089;&#1090;&#1072;&#1085;&#1086;&#1074;&#1083;&#1077;&#1085;&#1080;&#1103;%202020\&#1085;&#1086;&#1088;&#1084;&#1072;&#1090;&#1080;&#1074;&#1085;&#1099;&#1077;\&#1055;&#1047;&#1047;\&#1055;&#1088;&#1080;&#1083;&#1086;&#1078;&#1077;&#1085;&#1080;&#1077;%20&#1082;%20&#8470;86%20&#1086;&#1090;%2024.11.2020_&#1048;&#1079;&#1084;&#1077;&#1085;&#1077;&#1085;&#1080;&#1103;%20&#1055;&#1047;&#1047;.doc" TargetMode="External"/><Relationship Id="rId127" Type="http://schemas.openxmlformats.org/officeDocument/2006/relationships/hyperlink" Target="consultantplus://offline/ref=AF64857458F71CBEE65ADEDFE0AE91748613B0AD7226A03BC79F954D0294B905CEBA3F38697458888A5416FFF570550B05657BF812MBY9E" TargetMode="External"/><Relationship Id="rId10" Type="http://schemas.openxmlformats.org/officeDocument/2006/relationships/header" Target="header2.xml"/><Relationship Id="rId31" Type="http://schemas.openxmlformats.org/officeDocument/2006/relationships/hyperlink" Target="consultantplus://offline/ref=B929134F3D6706886907A600D5BCEEAC2C7ABBD402FE317D2603C9777E4EA26300CB6DB820HBH" TargetMode="External"/><Relationship Id="rId52" Type="http://schemas.openxmlformats.org/officeDocument/2006/relationships/hyperlink" Target="consultantplus://offline/ref=ABF46A41D109AFCA0A7F9A9AE9EF5AABB82795DD43A3C28810A610789ED77CA3ED287EEDM2i3E" TargetMode="External"/><Relationship Id="rId73" Type="http://schemas.openxmlformats.org/officeDocument/2006/relationships/hyperlink" Target="consultantplus://offline/ref=2A49A6A556957A472602532DE0554BBE014D14C3C4F8DCB48EEE1F14B43CB9C40CF9F1227A469D84W0h3J" TargetMode="External"/><Relationship Id="rId78" Type="http://schemas.openxmlformats.org/officeDocument/2006/relationships/hyperlink" Target="file:///\\192.168.21.2\arhitekturadocum\&#1052;&#1080;&#1083;&#1103;&#1077;&#1074;&#1072;%20&#1042;%20&#1042;\&#1055;&#1086;&#1089;&#1090;&#1072;&#1085;&#1086;&#1074;&#1083;&#1077;&#1085;&#1080;&#1103;%202020\&#1085;&#1086;&#1088;&#1084;&#1072;&#1090;&#1080;&#1074;&#1085;&#1099;&#1077;\&#1055;&#1047;&#1047;\&#1055;&#1088;&#1080;&#1083;&#1086;&#1078;&#1077;&#1085;&#1080;&#1077;%20&#1082;%20&#8470;86%20&#1086;&#1090;%2024.11.2020_&#1048;&#1079;&#1084;&#1077;&#1085;&#1077;&#1085;&#1080;&#1103;%20&#1055;&#1047;&#1047;.doc" TargetMode="External"/><Relationship Id="rId94" Type="http://schemas.openxmlformats.org/officeDocument/2006/relationships/hyperlink" Target="consultantplus://offline/ref=92FA84F3DEFFB952D3E48F2A675A9A940EFEB283A4B89D3CFDD89F446ED1B674260BABC7DCEBB2200E62038F74DE7B04300D84EDEC0492E5tAV2H" TargetMode="External"/><Relationship Id="rId99" Type="http://schemas.openxmlformats.org/officeDocument/2006/relationships/hyperlink" Target="consultantplus://offline/ref=D1DD5F6AD381E85D1DA06385165F94BD3ADE437848A1FE289B4A81ADDD6659BD92620713g3A8C" TargetMode="External"/><Relationship Id="rId101" Type="http://schemas.openxmlformats.org/officeDocument/2006/relationships/hyperlink" Target="consultantplus://offline/ref=8C0E2C2AD688C1ECBA41B0D5864CF84482CCDD3C83306DB06ABE83AAEE09CF61C28036E4F8C91365823B45B5668EAC9F816F3C7At34AH" TargetMode="External"/><Relationship Id="rId122" Type="http://schemas.openxmlformats.org/officeDocument/2006/relationships/hyperlink" Target="consultantplus://offline/ref=8C0E2C2AD688C1ECBA41B0D5864CF84482CCDD3C83306DB06ABE83AAEE09CF61C28036E4F8C91365823B45B5668EAC9F816F3C7At34AH" TargetMode="External"/><Relationship Id="rId143" Type="http://schemas.openxmlformats.org/officeDocument/2006/relationships/hyperlink" Target="consultantplus://offline/ref=AF64857458F71CBEE65ADEDFE0AE91748613B0AD7226A03BC79F954D0294B905CEBA3F396D7358888A5416FFF570550B05657BF812MBY9E" TargetMode="External"/><Relationship Id="rId148" Type="http://schemas.openxmlformats.org/officeDocument/2006/relationships/hyperlink" Target="consultantplus://offline/ref=8C0E2C2AD688C1ECBA41B0D5864CF84482CCDD3C83306DB06ABE83AAEE09CF61C28036E4F8C91365823B45B5668EAC9F816F3C7At34AH" TargetMode="External"/><Relationship Id="rId164" Type="http://schemas.openxmlformats.org/officeDocument/2006/relationships/hyperlink" Target="file:///\\192.168.21.2\arhitekturadocum\&#1052;&#1080;&#1083;&#1103;&#1077;&#1074;&#1072;%20&#1042;%20&#1042;\&#1055;&#1086;&#1089;&#1090;&#1072;&#1085;&#1086;&#1074;&#1083;&#1077;&#1085;&#1080;&#1103;%202020\&#1085;&#1086;&#1088;&#1084;&#1072;&#1090;&#1080;&#1074;&#1085;&#1099;&#1077;\&#1055;&#1047;&#1047;\&#1055;&#1088;&#1080;&#1083;&#1086;&#1078;&#1077;&#1085;&#1080;&#1077;%20&#1082;%20&#8470;86%20&#1086;&#1090;%2024.11.2020_&#1048;&#1079;&#1084;&#1077;&#1085;&#1077;&#1085;&#1080;&#1103;%20&#1055;&#1047;&#1047;.doc" TargetMode="External"/><Relationship Id="rId169" Type="http://schemas.openxmlformats.org/officeDocument/2006/relationships/hyperlink" Target="consultantplus://offline/ref=AF64857458F71CBEE65ADEDFE0AE91748613B0AD7226A03BC79F954D0294B905CEBA3F3B6B7D58888A5416FFF570550B05657BF812MBY9E" TargetMode="External"/><Relationship Id="rId185" Type="http://schemas.openxmlformats.org/officeDocument/2006/relationships/hyperlink" Target="file:///\\192.168.21.2\arhitekturadocum\&#1052;&#1080;&#1083;&#1103;&#1077;&#1074;&#1072;%20&#1042;%20&#1042;\&#1055;&#1086;&#1089;&#1090;&#1072;&#1085;&#1086;&#1074;&#1083;&#1077;&#1085;&#1080;&#1103;%202020\&#1085;&#1086;&#1088;&#1084;&#1072;&#1090;&#1080;&#1074;&#1085;&#1099;&#1077;\&#1055;&#1047;&#1047;\&#1055;&#1088;&#1080;&#1083;&#1086;&#1078;&#1077;&#1085;&#1080;&#1077;%20&#1082;%20&#8470;86%20&#1086;&#1090;%2024.11.2020_&#1048;&#1079;&#1084;&#1077;&#1085;&#1077;&#1085;&#1080;&#1103;%20&#1055;&#1047;&#1047;.doc" TargetMode="External"/><Relationship Id="rId4" Type="http://schemas.microsoft.com/office/2007/relationships/stylesWithEffects" Target="stylesWithEffects.xml"/><Relationship Id="rId9" Type="http://schemas.openxmlformats.org/officeDocument/2006/relationships/header" Target="header1.xml"/><Relationship Id="rId180" Type="http://schemas.openxmlformats.org/officeDocument/2006/relationships/hyperlink" Target="file:///\\192.168.21.2\arhitekturadocum\&#1052;&#1080;&#1083;&#1103;&#1077;&#1074;&#1072;%20&#1042;%20&#1042;\&#1055;&#1086;&#1089;&#1090;&#1072;&#1085;&#1086;&#1074;&#1083;&#1077;&#1085;&#1080;&#1103;%202020\&#1085;&#1086;&#1088;&#1084;&#1072;&#1090;&#1080;&#1074;&#1085;&#1099;&#1077;\&#1055;&#1047;&#1047;\&#1055;&#1088;&#1080;&#1083;&#1086;&#1078;&#1077;&#1085;&#1080;&#1077;%20&#1082;%20&#8470;86%20&#1086;&#1090;%2024.11.2020_&#1048;&#1079;&#1084;&#1077;&#1085;&#1077;&#1085;&#1080;&#1103;%20&#1055;&#1047;&#1047;.doc" TargetMode="External"/><Relationship Id="rId210" Type="http://schemas.openxmlformats.org/officeDocument/2006/relationships/hyperlink" Target="file:///\\192.168.21.2\arhitekturadocum\&#1052;&#1080;&#1083;&#1103;&#1077;&#1074;&#1072;%20&#1042;%20&#1042;\&#1055;&#1086;&#1089;&#1090;&#1072;&#1085;&#1086;&#1074;&#1083;&#1077;&#1085;&#1080;&#1103;%202020\&#1085;&#1086;&#1088;&#1084;&#1072;&#1090;&#1080;&#1074;&#1085;&#1099;&#1077;\&#1055;&#1047;&#1047;\&#1055;&#1088;&#1080;&#1083;&#1086;&#1078;&#1077;&#1085;&#1080;&#1077;%20&#1082;%20&#8470;86%20&#1086;&#1090;%2024.11.2020_&#1048;&#1079;&#1084;&#1077;&#1085;&#1077;&#1085;&#1080;&#1103;%20&#1055;&#1047;&#1047;.doc" TargetMode="External"/><Relationship Id="rId215" Type="http://schemas.openxmlformats.org/officeDocument/2006/relationships/hyperlink" Target="consultantplus://offline/ref=08B01444277B3E06E5BBEFB9E8B800341EE5FC33C79DDF1E6E4600A0F9A8F0439D05829AF8CDEDD23C3CC7633C6DFB12303E95AA25BD7419l5dDE" TargetMode="External"/><Relationship Id="rId236" Type="http://schemas.openxmlformats.org/officeDocument/2006/relationships/hyperlink" Target="consultantplus://offline/ref=AF64857458F71CBEE65ADEDFE0AE91748613B0AD7226A03BC79F954D0294B905CEBA3F396D7358888A5416FFF570550B05657BF812MBY9E" TargetMode="External"/><Relationship Id="rId26" Type="http://schemas.openxmlformats.org/officeDocument/2006/relationships/hyperlink" Target="consultantplus://offline/ref=AF64857458F71CBEE65ADEDFE0AE91748613B0AD7226A03BC79F954D0294B905CEBA3F3B6B7D58888A5416FFF570550B05657BF812MBY9E" TargetMode="External"/><Relationship Id="rId231" Type="http://schemas.openxmlformats.org/officeDocument/2006/relationships/hyperlink" Target="file:///\\192.168.21.2\arhitekturadocum\&#1052;&#1080;&#1083;&#1103;&#1077;&#1074;&#1072;%20&#1042;%20&#1042;\&#1055;&#1086;&#1089;&#1090;&#1072;&#1085;&#1086;&#1074;&#1083;&#1077;&#1085;&#1080;&#1103;%202020\&#1085;&#1086;&#1088;&#1084;&#1072;&#1090;&#1080;&#1074;&#1085;&#1099;&#1077;\&#1055;&#1047;&#1047;\&#1055;&#1088;&#1080;&#1083;&#1086;&#1078;&#1077;&#1085;&#1080;&#1077;%20&#1082;%20&#8470;86%20&#1086;&#1090;%2024.11.2020_&#1048;&#1079;&#1084;&#1077;&#1085;&#1077;&#1085;&#1080;&#1103;%20&#1055;&#1047;&#1047;.doc" TargetMode="External"/><Relationship Id="rId47" Type="http://schemas.openxmlformats.org/officeDocument/2006/relationships/hyperlink" Target="consultantplus://offline/ref=92FA84F3DEFFB952D3E48F2A675A9A940EFEB283A4B89D3CFDD89F446ED1B674260BABC7DCEBB3290A62038F74DE7B04300D84EDEC0492E5tAV2H" TargetMode="External"/><Relationship Id="rId68" Type="http://schemas.openxmlformats.org/officeDocument/2006/relationships/hyperlink" Target="consultantplus://offline/ref=92FA84F3DEFFB952D3E48F2A675A9A940EFEB283A4B89D3CFDD89F446ED1B674260BABC7DCEBB3290A62038F74DE7B04300D84EDEC0492E5tAV2H" TargetMode="External"/><Relationship Id="rId89" Type="http://schemas.openxmlformats.org/officeDocument/2006/relationships/hyperlink" Target="file:///\\192.168.21.2\arhitekturadocum\&#1052;&#1080;&#1083;&#1103;&#1077;&#1074;&#1072;%20&#1042;%20&#1042;\&#1055;&#1086;&#1089;&#1090;&#1072;&#1085;&#1086;&#1074;&#1083;&#1077;&#1085;&#1080;&#1103;%202020\&#1085;&#1086;&#1088;&#1084;&#1072;&#1090;&#1080;&#1074;&#1085;&#1099;&#1077;\&#1055;&#1047;&#1047;\&#1055;&#1088;&#1080;&#1083;&#1086;&#1078;&#1077;&#1085;&#1080;&#1077;%20&#1082;%20&#8470;86%20&#1086;&#1090;%2024.11.2020_&#1048;&#1079;&#1084;&#1077;&#1085;&#1077;&#1085;&#1080;&#1103;%20&#1055;&#1047;&#1047;.doc" TargetMode="External"/><Relationship Id="rId112" Type="http://schemas.openxmlformats.org/officeDocument/2006/relationships/hyperlink" Target="consultantplus://offline/ref=8C0E2C2AD688C1ECBA41B0D5864CF84482CCDD3C83306DB06ABE83AAEE09CF61C28036E4F9C24531C6651CE423C5A09F9E733D782594F146tD47H" TargetMode="External"/><Relationship Id="rId133" Type="http://schemas.openxmlformats.org/officeDocument/2006/relationships/hyperlink" Target="consultantplus://offline/ref=DA8741CA09B57D2E61F27DA24CA85BFC59BBB7F40B0FB11BE55CF189F52BBC73741CBE93dEt7D" TargetMode="External"/><Relationship Id="rId154" Type="http://schemas.openxmlformats.org/officeDocument/2006/relationships/hyperlink" Target="file:///\\192.168.21.2\arhitekturadocum\&#1052;&#1080;&#1083;&#1103;&#1077;&#1074;&#1072;%20&#1042;%20&#1042;\&#1055;&#1086;&#1089;&#1090;&#1072;&#1085;&#1086;&#1074;&#1083;&#1077;&#1085;&#1080;&#1103;%202020\&#1085;&#1086;&#1088;&#1084;&#1072;&#1090;&#1080;&#1074;&#1085;&#1099;&#1077;\&#1055;&#1047;&#1047;\&#1055;&#1088;&#1080;&#1083;&#1086;&#1078;&#1077;&#1085;&#1080;&#1077;%20&#1082;%20&#8470;86%20&#1086;&#1090;%2024.11.2020_&#1048;&#1079;&#1084;&#1077;&#1085;&#1077;&#1085;&#1080;&#1103;%20&#1055;&#1047;&#1047;.doc" TargetMode="External"/><Relationship Id="rId175" Type="http://schemas.openxmlformats.org/officeDocument/2006/relationships/hyperlink" Target="file:///\\192.168.21.2\arhitekturadocum\&#1052;&#1080;&#1083;&#1103;&#1077;&#1074;&#1072;%20&#1042;%20&#1042;\&#1055;&#1086;&#1089;&#1090;&#1072;&#1085;&#1086;&#1074;&#1083;&#1077;&#1085;&#1080;&#1103;%202020\&#1085;&#1086;&#1088;&#1084;&#1072;&#1090;&#1080;&#1074;&#1085;&#1099;&#1077;\&#1055;&#1047;&#1047;\&#1055;&#1088;&#1080;&#1083;&#1086;&#1078;&#1077;&#1085;&#1080;&#1077;%20&#1082;%20&#8470;86%20&#1086;&#1090;%2024.11.2020_&#1048;&#1079;&#1084;&#1077;&#1085;&#1077;&#1085;&#1080;&#1103;%20&#1055;&#1047;&#1047;.doc" TargetMode="External"/><Relationship Id="rId196" Type="http://schemas.openxmlformats.org/officeDocument/2006/relationships/hyperlink" Target="file:///\\192.168.21.2\arhitekturadocum\&#1052;&#1080;&#1083;&#1103;&#1077;&#1074;&#1072;%20&#1042;%20&#1042;\&#1055;&#1086;&#1089;&#1090;&#1072;&#1085;&#1086;&#1074;&#1083;&#1077;&#1085;&#1080;&#1103;%202020\&#1085;&#1086;&#1088;&#1084;&#1072;&#1090;&#1080;&#1074;&#1085;&#1099;&#1077;\&#1055;&#1047;&#1047;\&#1055;&#1088;&#1080;&#1083;&#1086;&#1078;&#1077;&#1085;&#1080;&#1077;%20&#1082;%20&#8470;86%20&#1086;&#1090;%2024.11.2020_&#1048;&#1079;&#1084;&#1077;&#1085;&#1077;&#1085;&#1080;&#1103;%20&#1055;&#1047;&#1047;.doc" TargetMode="External"/><Relationship Id="rId200" Type="http://schemas.openxmlformats.org/officeDocument/2006/relationships/hyperlink" Target="file:///\\192.168.21.2\arhitekturadocum\&#1052;&#1080;&#1083;&#1103;&#1077;&#1074;&#1072;%20&#1042;%20&#1042;\&#1055;&#1086;&#1089;&#1090;&#1072;&#1085;&#1086;&#1074;&#1083;&#1077;&#1085;&#1080;&#1103;%202020\&#1085;&#1086;&#1088;&#1084;&#1072;&#1090;&#1080;&#1074;&#1085;&#1099;&#1077;\&#1055;&#1047;&#1047;\&#1055;&#1088;&#1080;&#1083;&#1086;&#1078;&#1077;&#1085;&#1080;&#1077;%20&#1082;%20&#8470;86%20&#1086;&#1090;%2024.11.2020_&#1048;&#1079;&#1084;&#1077;&#1085;&#1077;&#1085;&#1080;&#1103;%20&#1055;&#1047;&#1047;.doc" TargetMode="External"/><Relationship Id="rId16" Type="http://schemas.openxmlformats.org/officeDocument/2006/relationships/hyperlink" Target="consultantplus://offline/ref=B929134F3D6706886907A600D5BCEEAC2C7ABBD402FE317D2603C9777E4EA26300CB6DBA20H7H" TargetMode="External"/><Relationship Id="rId221" Type="http://schemas.openxmlformats.org/officeDocument/2006/relationships/hyperlink" Target="file:///\\192.168.21.2\arhitekturadocum\&#1052;&#1080;&#1083;&#1103;&#1077;&#1074;&#1072;%20&#1042;%20&#1042;\&#1055;&#1086;&#1089;&#1090;&#1072;&#1085;&#1086;&#1074;&#1083;&#1077;&#1085;&#1080;&#1103;%202020\&#1085;&#1086;&#1088;&#1084;&#1072;&#1090;&#1080;&#1074;&#1085;&#1099;&#1077;\&#1055;&#1047;&#1047;\&#1055;&#1088;&#1080;&#1083;&#1086;&#1078;&#1077;&#1085;&#1080;&#1077;%20&#1082;%20&#8470;86%20&#1086;&#1090;%2024.11.2020_&#1048;&#1079;&#1084;&#1077;&#1085;&#1077;&#1085;&#1080;&#1103;%20&#1055;&#1047;&#1047;.doc" TargetMode="External"/><Relationship Id="rId242" Type="http://schemas.openxmlformats.org/officeDocument/2006/relationships/glossaryDocument" Target="glossary/document.xml"/><Relationship Id="rId37" Type="http://schemas.openxmlformats.org/officeDocument/2006/relationships/hyperlink" Target="consultantplus://offline/ref=B929134F3D6706886907A600D5BCEEAC2C7ABBD402FE317D2603C9777E4EA26300CB6DB8025E6A702CH1H" TargetMode="External"/><Relationship Id="rId58" Type="http://schemas.openxmlformats.org/officeDocument/2006/relationships/hyperlink" Target="file:///\\192.168.21.2\arhitekturadocum\&#1052;&#1080;&#1083;&#1103;&#1077;&#1074;&#1072;%20&#1042;%20&#1042;\&#1055;&#1086;&#1089;&#1090;&#1072;&#1085;&#1086;&#1074;&#1083;&#1077;&#1085;&#1080;&#1103;%202020\&#1085;&#1086;&#1088;&#1084;&#1072;&#1090;&#1080;&#1074;&#1085;&#1099;&#1077;\&#1055;&#1047;&#1047;\&#1055;&#1088;&#1080;&#1083;&#1086;&#1078;&#1077;&#1085;&#1080;&#1077;%20&#1082;%20&#8470;86%20&#1086;&#1090;%2024.11.2020_&#1048;&#1079;&#1084;&#1077;&#1085;&#1077;&#1085;&#1080;&#1103;%20&#1055;&#1047;&#1047;.doc" TargetMode="External"/><Relationship Id="rId79" Type="http://schemas.openxmlformats.org/officeDocument/2006/relationships/hyperlink" Target="consultantplus://offline/ref=D20E220A6C663AE133ABB6F56BE44F1C1FC5BA078282586E0DB347F76219CD45F4A6A0BAA2s9J" TargetMode="External"/><Relationship Id="rId102" Type="http://schemas.openxmlformats.org/officeDocument/2006/relationships/hyperlink" Target="consultantplus://offline/ref=8C0E2C2AD688C1ECBA41B0D5864CF84482CCDD3C83306DB06ABE83AAEE09CF61C28036E4F9C24531C6651CE423C5A09F9E733D782594F146tD47H" TargetMode="External"/><Relationship Id="rId123" Type="http://schemas.openxmlformats.org/officeDocument/2006/relationships/hyperlink" Target="consultantplus://offline/ref=8C0E2C2AD688C1ECBA41B0D5864CF84482CCDD3C83306DB06ABE83AAEE09CF61C28036E4F9C24531C6651CE423C5A09F9E733D782594F146tD47H" TargetMode="External"/><Relationship Id="rId144" Type="http://schemas.openxmlformats.org/officeDocument/2006/relationships/hyperlink" Target="file:///\\192.168.21.2\arhitekturadocum\&#1052;&#1080;&#1083;&#1103;&#1077;&#1074;&#1072;%20&#1042;%20&#1042;\&#1055;&#1086;&#1089;&#1090;&#1072;&#1085;&#1086;&#1074;&#1083;&#1077;&#1085;&#1080;&#1103;%202020\&#1085;&#1086;&#1088;&#1084;&#1072;&#1090;&#1080;&#1074;&#1085;&#1099;&#1077;\&#1055;&#1047;&#1047;\&#1055;&#1088;&#1080;&#1083;&#1086;&#1078;&#1077;&#1085;&#1080;&#1077;%20&#1082;%20&#8470;86%20&#1086;&#1090;%2024.11.2020_&#1048;&#1079;&#1084;&#1077;&#1085;&#1077;&#1085;&#1080;&#1103;%20&#1055;&#1047;&#1047;.doc" TargetMode="External"/><Relationship Id="rId90" Type="http://schemas.openxmlformats.org/officeDocument/2006/relationships/hyperlink" Target="consultantplus://offline/ref=AF64857458F71CBEE65ADEDFE0AE91748613B0AD7226A03BC79F954D0294B905CEBA3F3B6B7D58888A5416FFF570550B05657BF812MBY9E" TargetMode="External"/><Relationship Id="rId165" Type="http://schemas.openxmlformats.org/officeDocument/2006/relationships/hyperlink" Target="consultantplus://offline/ref=56DAF55E69398EA4C91A648D5C963B3693811F3AF929C563959FCAAFC4ACBB7D530CB6B7c2Y8C" TargetMode="External"/><Relationship Id="rId186" Type="http://schemas.openxmlformats.org/officeDocument/2006/relationships/hyperlink" Target="file:///\\192.168.21.2\arhitekturadocum\&#1052;&#1080;&#1083;&#1103;&#1077;&#1074;&#1072;%20&#1042;%20&#1042;\&#1055;&#1086;&#1089;&#1090;&#1072;&#1085;&#1086;&#1074;&#1083;&#1077;&#1085;&#1080;&#1103;%202020\&#1085;&#1086;&#1088;&#1084;&#1072;&#1090;&#1080;&#1074;&#1085;&#1099;&#1077;\&#1055;&#1047;&#1047;\&#1055;&#1088;&#1080;&#1083;&#1086;&#1078;&#1077;&#1085;&#1080;&#1077;%20&#1082;%20&#8470;86%20&#1086;&#1090;%2024.11.2020_&#1048;&#1079;&#1084;&#1077;&#1085;&#1077;&#1085;&#1080;&#1103;%20&#1055;&#1047;&#1047;.doc" TargetMode="External"/><Relationship Id="rId211" Type="http://schemas.openxmlformats.org/officeDocument/2006/relationships/hyperlink" Target="file:///\\192.168.21.2\arhitekturadocum\&#1052;&#1080;&#1083;&#1103;&#1077;&#1074;&#1072;%20&#1042;%20&#1042;\&#1055;&#1086;&#1089;&#1090;&#1072;&#1085;&#1086;&#1074;&#1083;&#1077;&#1085;&#1080;&#1103;%202020\&#1085;&#1086;&#1088;&#1084;&#1072;&#1090;&#1080;&#1074;&#1085;&#1099;&#1077;\&#1055;&#1047;&#1047;\&#1055;&#1088;&#1080;&#1083;&#1086;&#1078;&#1077;&#1085;&#1080;&#1077;%20&#1082;%20&#8470;86%20&#1086;&#1090;%2024.11.2020_&#1048;&#1079;&#1084;&#1077;&#1085;&#1077;&#1085;&#1080;&#1103;%20&#1055;&#1047;&#1047;.doc" TargetMode="External"/><Relationship Id="rId232" Type="http://schemas.openxmlformats.org/officeDocument/2006/relationships/hyperlink" Target="file:///\\192.168.21.2\arhitekturadocum\&#1052;&#1080;&#1083;&#1103;&#1077;&#1074;&#1072;%20&#1042;%20&#1042;\&#1055;&#1086;&#1089;&#1090;&#1072;&#1085;&#1086;&#1074;&#1083;&#1077;&#1085;&#1080;&#1103;%202020\&#1085;&#1086;&#1088;&#1084;&#1072;&#1090;&#1080;&#1074;&#1085;&#1099;&#1077;\&#1055;&#1047;&#1047;\&#1055;&#1088;&#1080;&#1083;&#1086;&#1078;&#1077;&#1085;&#1080;&#1077;%20&#1082;%20&#8470;86%20&#1086;&#1090;%2024.11.2020_&#1048;&#1079;&#1084;&#1077;&#1085;&#1077;&#1085;&#1080;&#1103;%20&#1055;&#1047;&#1047;.doc" TargetMode="External"/><Relationship Id="rId27" Type="http://schemas.openxmlformats.org/officeDocument/2006/relationships/hyperlink" Target="consultantplus://offline/ref=AF64857458F71CBEE65ADEDFE0AE91748613B0AD7226A03BC79F954D0294B905CEBA3F38697458888A5416FFF570550B05657BF812MBY9E" TargetMode="External"/><Relationship Id="rId48" Type="http://schemas.openxmlformats.org/officeDocument/2006/relationships/hyperlink" Target="consultantplus://offline/ref=92FA84F3DEFFB952D3E48F2A675A9A940EFEB283A4B89D3CFDD89F446ED1B674260BABC7DCEBB3290362038F74DE7B04300D84EDEC0492E5tAV2H" TargetMode="External"/><Relationship Id="rId69" Type="http://schemas.openxmlformats.org/officeDocument/2006/relationships/hyperlink" Target="consultantplus://offline/ref=92FA84F3DEFFB952D3E48F2A675A9A940EFEB283A4B89D3CFDD89F446ED1B674260BABC7DCEBB3290362038F74DE7B04300D84EDEC0492E5tAV2H" TargetMode="External"/><Relationship Id="rId113" Type="http://schemas.openxmlformats.org/officeDocument/2006/relationships/hyperlink" Target="file:///\\192.168.21.2\arhitekturadocum\&#1052;&#1080;&#1083;&#1103;&#1077;&#1074;&#1072;%20&#1042;%20&#1042;\&#1055;&#1086;&#1089;&#1090;&#1072;&#1085;&#1086;&#1074;&#1083;&#1077;&#1085;&#1080;&#1103;%202020\&#1085;&#1086;&#1088;&#1084;&#1072;&#1090;&#1080;&#1074;&#1085;&#1099;&#1077;\&#1055;&#1047;&#1047;\&#1055;&#1088;&#1080;&#1083;&#1086;&#1078;&#1077;&#1085;&#1080;&#1077;%20&#1082;%20&#8470;86%20&#1086;&#1090;%2024.11.2020_&#1048;&#1079;&#1084;&#1077;&#1085;&#1077;&#1085;&#1080;&#1103;%20&#1055;&#1047;&#1047;.doc" TargetMode="External"/><Relationship Id="rId134" Type="http://schemas.openxmlformats.org/officeDocument/2006/relationships/hyperlink" Target="file:///\\192.168.21.2\arhitekturadocum\&#1052;&#1080;&#1083;&#1103;&#1077;&#1074;&#1072;%20&#1042;%20&#1042;\&#1055;&#1086;&#1089;&#1090;&#1072;&#1085;&#1086;&#1074;&#1083;&#1077;&#1085;&#1080;&#1103;%202020\&#1085;&#1086;&#1088;&#1084;&#1072;&#1090;&#1080;&#1074;&#1085;&#1099;&#1077;\&#1055;&#1047;&#1047;\&#1055;&#1088;&#1080;&#1083;&#1086;&#1078;&#1077;&#1085;&#1080;&#1077;%20&#1082;%20&#8470;86%20&#1086;&#1090;%2024.11.2020_&#1048;&#1079;&#1084;&#1077;&#1085;&#1077;&#1085;&#1080;&#1103;%20&#1055;&#1047;&#1047;.doc" TargetMode="External"/><Relationship Id="rId80" Type="http://schemas.openxmlformats.org/officeDocument/2006/relationships/hyperlink" Target="file:///\\192.168.21.2\arhitekturadocum\&#1052;&#1080;&#1083;&#1103;&#1077;&#1074;&#1072;%20&#1042;%20&#1042;\&#1055;&#1086;&#1089;&#1090;&#1072;&#1085;&#1086;&#1074;&#1083;&#1077;&#1085;&#1080;&#1103;%202020\&#1085;&#1086;&#1088;&#1084;&#1072;&#1090;&#1080;&#1074;&#1085;&#1099;&#1077;\&#1055;&#1047;&#1047;\&#1055;&#1088;&#1080;&#1083;&#1086;&#1078;&#1077;&#1085;&#1080;&#1077;%20&#1082;%20&#8470;86%20&#1086;&#1090;%2024.11.2020_&#1048;&#1079;&#1084;&#1077;&#1085;&#1077;&#1085;&#1080;&#1103;%20&#1055;&#1047;&#1047;.doc" TargetMode="External"/><Relationship Id="rId155" Type="http://schemas.openxmlformats.org/officeDocument/2006/relationships/hyperlink" Target="consultantplus://offline/ref=9D90B4A69DAD1CA6D471BF7857A3881E86006FBA2E63C5A91B42EE447D4B944FE2A71BA00CF0C" TargetMode="External"/><Relationship Id="rId176" Type="http://schemas.openxmlformats.org/officeDocument/2006/relationships/hyperlink" Target="file:///\\192.168.21.2\arhitekturadocum\&#1052;&#1080;&#1083;&#1103;&#1077;&#1074;&#1072;%20&#1042;%20&#1042;\&#1055;&#1086;&#1089;&#1090;&#1072;&#1085;&#1086;&#1074;&#1083;&#1077;&#1085;&#1080;&#1103;%202020\&#1085;&#1086;&#1088;&#1084;&#1072;&#1090;&#1080;&#1074;&#1085;&#1099;&#1077;\&#1055;&#1047;&#1047;\&#1055;&#1088;&#1080;&#1083;&#1086;&#1078;&#1077;&#1085;&#1080;&#1077;%20&#1082;%20&#8470;86%20&#1086;&#1090;%2024.11.2020_&#1048;&#1079;&#1084;&#1077;&#1085;&#1077;&#1085;&#1080;&#1103;%20&#1055;&#1047;&#1047;.doc" TargetMode="External"/><Relationship Id="rId197" Type="http://schemas.openxmlformats.org/officeDocument/2006/relationships/hyperlink" Target="file:///\\192.168.21.2\arhitekturadocum\&#1052;&#1080;&#1083;&#1103;&#1077;&#1074;&#1072;%20&#1042;%20&#1042;\&#1055;&#1086;&#1089;&#1090;&#1072;&#1085;&#1086;&#1074;&#1083;&#1077;&#1085;&#1080;&#1103;%202020\&#1085;&#1086;&#1088;&#1084;&#1072;&#1090;&#1080;&#1074;&#1085;&#1099;&#1077;\&#1055;&#1047;&#1047;\&#1055;&#1088;&#1080;&#1083;&#1086;&#1078;&#1077;&#1085;&#1080;&#1077;%20&#1082;%20&#8470;86%20&#1086;&#1090;%2024.11.2020_&#1048;&#1079;&#1084;&#1077;&#1085;&#1077;&#1085;&#1080;&#1103;%20&#1055;&#1047;&#1047;.doc" TargetMode="External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oleObject" Target="embeddings/oleObject2.bin"/><Relationship Id="rId2" Type="http://schemas.openxmlformats.org/officeDocument/2006/relationships/oleObject" Target="embeddings/oleObject1.bin"/><Relationship Id="rId1" Type="http://schemas.openxmlformats.org/officeDocument/2006/relationships/image" Target="media/image1.emf"/><Relationship Id="rId6" Type="http://schemas.openxmlformats.org/officeDocument/2006/relationships/oleObject" Target="embeddings/oleObject5.bin"/><Relationship Id="rId5" Type="http://schemas.openxmlformats.org/officeDocument/2006/relationships/oleObject" Target="embeddings/oleObject4.bin"/><Relationship Id="rId4" Type="http://schemas.openxmlformats.org/officeDocument/2006/relationships/oleObject" Target="embeddings/oleObject3.bin"/></Relationships>
</file>

<file path=word/_rels/header3.xml.rels><?xml version="1.0" encoding="UTF-8" standalone="yes"?>
<Relationships xmlns="http://schemas.openxmlformats.org/package/2006/relationships"><Relationship Id="rId3" Type="http://schemas.openxmlformats.org/officeDocument/2006/relationships/oleObject" Target="embeddings/oleObject7.bin"/><Relationship Id="rId2" Type="http://schemas.openxmlformats.org/officeDocument/2006/relationships/oleObject" Target="embeddings/oleObject6.bin"/><Relationship Id="rId1" Type="http://schemas.openxmlformats.org/officeDocument/2006/relationships/image" Target="media/image1.emf"/><Relationship Id="rId6" Type="http://schemas.openxmlformats.org/officeDocument/2006/relationships/oleObject" Target="embeddings/oleObject10.bin"/><Relationship Id="rId5" Type="http://schemas.openxmlformats.org/officeDocument/2006/relationships/oleObject" Target="embeddings/oleObject9.bin"/><Relationship Id="rId4" Type="http://schemas.openxmlformats.org/officeDocument/2006/relationships/oleObject" Target="embeddings/oleObject8.bin"/></Relationships>
</file>

<file path=word/_rels/header4.xml.rels><?xml version="1.0" encoding="UTF-8" standalone="yes"?>
<Relationships xmlns="http://schemas.openxmlformats.org/package/2006/relationships"><Relationship Id="rId3" Type="http://schemas.openxmlformats.org/officeDocument/2006/relationships/oleObject" Target="embeddings/oleObject12.bin"/><Relationship Id="rId2" Type="http://schemas.openxmlformats.org/officeDocument/2006/relationships/oleObject" Target="embeddings/oleObject11.bin"/><Relationship Id="rId1" Type="http://schemas.openxmlformats.org/officeDocument/2006/relationships/image" Target="media/image1.emf"/><Relationship Id="rId6" Type="http://schemas.openxmlformats.org/officeDocument/2006/relationships/oleObject" Target="embeddings/oleObject15.bin"/><Relationship Id="rId5" Type="http://schemas.openxmlformats.org/officeDocument/2006/relationships/oleObject" Target="embeddings/oleObject14.bin"/><Relationship Id="rId4" Type="http://schemas.openxmlformats.org/officeDocument/2006/relationships/oleObject" Target="embeddings/oleObject13.bin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5" Type="http://schemas.openxmlformats.org/officeDocument/2006/relationships/fontTable" Target="fontTable.xml"/><Relationship Id="rId4" Type="http://schemas.openxmlformats.org/officeDocument/2006/relationships/webSettings" Target="webSettings.xml"/></Relationships>
</file>

<file path=word/glossary/document.xml><?xml version="1.0" encoding="utf-8"?>
<w:glossary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Parts>
    <w:docPart>
      <w:docPartPr>
        <w:name w:val="C5DC044E403940FA8B748ABE39A5A3F9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31B6331C-5718-487E-B3F5-90ACB6574228}"/>
      </w:docPartPr>
      <w:docPartBody>
        <w:p w:rsidR="00A97F48" w:rsidRDefault="00E35B9E" w:rsidP="00E35B9E">
          <w:pPr>
            <w:pStyle w:val="C5DC044E403940FA8B748ABE39A5A3F9"/>
          </w:pPr>
          <w:r>
            <w:t>[Введите текст]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imes New Roman CYR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imSun">
    <w:altName w:val="宋体"/>
    <w:panose1 w:val="02010600030101010101"/>
    <w:charset w:val="86"/>
    <w:family w:val="auto"/>
    <w:notTrueType/>
    <w:pitch w:val="variable"/>
    <w:sig w:usb0="00000001" w:usb1="080E0000" w:usb2="00000010" w:usb3="00000000" w:csb0="00040000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view w:val="normal"/>
  <w:defaultTabStop w:val="708"/>
  <w:characterSpacingControl w:val="doNotCompress"/>
  <w:compat>
    <w:useFELayout/>
    <w:compatSetting w:name="compatibilityMode" w:uri="http://schemas.microsoft.com/office/word" w:val="12"/>
  </w:compat>
  <w:rsids>
    <w:rsidRoot w:val="00E35B9E"/>
    <w:rsid w:val="001942E9"/>
    <w:rsid w:val="001A6769"/>
    <w:rsid w:val="00272C40"/>
    <w:rsid w:val="00946CC8"/>
    <w:rsid w:val="00A97F48"/>
    <w:rsid w:val="00B216CB"/>
    <w:rsid w:val="00B92184"/>
    <w:rsid w:val="00CA2D98"/>
    <w:rsid w:val="00E35B9E"/>
    <w:rsid w:val="00E4278E"/>
    <w:rsid w:val="00E452B0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A2D9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5DC044E403940FA8B748ABE39A5A3F9">
    <w:name w:val="C5DC044E403940FA8B748ABE39A5A3F9"/>
    <w:rsid w:val="00E35B9E"/>
  </w:style>
</w:styles>
</file>

<file path=word/glossary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B1CEBBA-ED1F-45D4-84CA-A0A0801FDE0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3059</TotalTime>
  <Pages>189</Pages>
  <Words>78410</Words>
  <Characters>446939</Characters>
  <Application>Microsoft Office Word</Application>
  <DocSecurity>0</DocSecurity>
  <Lines>3724</Lines>
  <Paragraphs>1048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524301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МИЛЯЕВА Валентина Владимировна</dc:creator>
  <cp:lastModifiedBy>МИЛЯЕВА Валентина Владимировна</cp:lastModifiedBy>
  <cp:revision>19</cp:revision>
  <cp:lastPrinted>2021-10-07T04:35:00Z</cp:lastPrinted>
  <dcterms:created xsi:type="dcterms:W3CDTF">2021-09-24T02:24:00Z</dcterms:created>
  <dcterms:modified xsi:type="dcterms:W3CDTF">2021-10-11T09:27:00Z</dcterms:modified>
</cp:coreProperties>
</file>